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8.xml" ContentType="application/vnd.openxmlformats-officedocument.wordprocessingml.footer+xml"/>
  <Override PartName="/word/header12.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D4C00E2" w14:textId="77777777" w:rsidR="0026572B" w:rsidRDefault="0026572B"/>
    <w:p w14:paraId="07CAA85C" w14:textId="77777777" w:rsidR="0026572B" w:rsidRDefault="0026572B"/>
    <w:p w14:paraId="04A98520" w14:textId="77777777" w:rsidR="0026572B" w:rsidRDefault="00B6233C">
      <w:pPr>
        <w:pStyle w:val="Heading1"/>
        <w:jc w:val="center"/>
        <w:rPr>
          <w:rFonts w:ascii="Calibri" w:hAnsi="Calibri"/>
          <w:color w:val="auto"/>
          <w:sz w:val="32"/>
          <w:szCs w:val="32"/>
        </w:rPr>
      </w:pPr>
      <w:r>
        <w:rPr>
          <w:rFonts w:ascii="Calibri" w:hAnsi="Calibri"/>
          <w:color w:val="auto"/>
          <w:sz w:val="32"/>
          <w:szCs w:val="32"/>
        </w:rPr>
        <w:t xml:space="preserve">Executive Summary </w:t>
      </w:r>
    </w:p>
    <w:p w14:paraId="7664DCD6" w14:textId="77777777" w:rsidR="0026572B" w:rsidRDefault="00B6233C">
      <w:pPr>
        <w:pStyle w:val="Heading2"/>
        <w:rPr>
          <w:rFonts w:ascii="Calibri" w:hAnsi="Calibri"/>
          <w:i w:val="0"/>
        </w:rPr>
      </w:pPr>
      <w:r>
        <w:rPr>
          <w:rFonts w:ascii="Calibri" w:hAnsi="Calibri"/>
          <w:i w:val="0"/>
        </w:rPr>
        <w:t>ES-05 Executive Summary - 91.300(c), 91.320(b)</w:t>
      </w:r>
    </w:p>
    <w:p w14:paraId="1678F122" w14:textId="77777777" w:rsidR="0026572B" w:rsidRDefault="00B6233C">
      <w:pPr>
        <w:rPr>
          <w:b/>
          <w:sz w:val="24"/>
          <w:szCs w:val="24"/>
        </w:rPr>
      </w:pPr>
      <w:r>
        <w:rPr>
          <w:b/>
          <w:sz w:val="24"/>
          <w:szCs w:val="24"/>
        </w:rPr>
        <w:t>1.</w:t>
      </w:r>
      <w:r>
        <w:rPr>
          <w:b/>
          <w:sz w:val="24"/>
          <w:szCs w:val="24"/>
        </w:rPr>
        <w:tab/>
        <w:t>Introduction</w:t>
      </w:r>
    </w:p>
    <w:p w14:paraId="38C774B4" w14:textId="77777777" w:rsidR="0026572B" w:rsidRDefault="00B6233C">
      <w:pPr>
        <w:spacing w:beforeAutospacing="1" w:afterAutospacing="1"/>
        <w:rPr>
          <w:rFonts w:cs="Arial"/>
        </w:rPr>
      </w:pPr>
      <w:r>
        <w:rPr>
          <w:rFonts w:cs="Arial"/>
        </w:rPr>
        <w:t>The State of Michigan's Housing and Community Development Consolidated Plan is submitted pursuant to a U.S. Department of Housing and Urban Development (HUD) rule (24 CFR Part 91, 1/5/95) as a single submission covering the planning and application aspects of HUD's Community Development Block Grant (CDBG), Emergency Solutions Grant (ESG), HOME Investment Partnership (HOME) and Housing Opportunities for Persons with AIDS (HOPWA), Housing Trust Fund (HTF) and Recovery Housing Program (RHP) formula programs.</w:t>
      </w:r>
    </w:p>
    <w:p w14:paraId="56D4DE94" w14:textId="77777777" w:rsidR="0026572B" w:rsidRDefault="00B6233C">
      <w:pPr>
        <w:spacing w:beforeAutospacing="1" w:afterAutospacing="1"/>
        <w:rPr>
          <w:rFonts w:cs="Arial"/>
        </w:rPr>
      </w:pPr>
      <w:r>
        <w:rPr>
          <w:rFonts w:cs="Arial"/>
        </w:rPr>
        <w:t>The purpose of the 2020-2024 Consolidated Plan is to describe programs and activities that will be undertaken in conjunction with HUD programs by the state of Michigan within the next 5 years. Funding from these programs is awarded to the State by HUD and administered by the Michigan State Housing Development Authority, the Michigan Strategic Fund, and the Michigan Department of Health and Human Services. Each of the programs and activities that are proposed are described in detail within the following documents.</w:t>
      </w:r>
    </w:p>
    <w:p w14:paraId="3F6BAEA7" w14:textId="77777777" w:rsidR="0026572B" w:rsidRDefault="00B6233C">
      <w:pPr>
        <w:spacing w:beforeAutospacing="1" w:afterAutospacing="1"/>
        <w:rPr>
          <w:rFonts w:cs="Arial"/>
        </w:rPr>
      </w:pPr>
      <w:r>
        <w:rPr>
          <w:rFonts w:cs="Arial"/>
        </w:rPr>
        <w:t>The programs and activities to be provided in year one of the five year plan (July 1, 20205 - June 30, 2016) address the housing and community development needs and goals identified within the State of Michigan's Consolidated Plan.  The 2015 Consolidated Plan references strategies developed to address the following goals of the programs that it covers during the five-year period July 1, 2015 through June 30, 2020.  These goals are to:</w:t>
      </w:r>
    </w:p>
    <w:p w14:paraId="2118232C" w14:textId="77777777" w:rsidR="0026572B" w:rsidRDefault="00B6233C">
      <w:pPr>
        <w:numPr>
          <w:ilvl w:val="0"/>
          <w:numId w:val="3"/>
        </w:numPr>
        <w:spacing w:beforeAutospacing="1" w:afterAutospacing="1"/>
        <w:rPr>
          <w:rFonts w:cs="Arial"/>
        </w:rPr>
      </w:pPr>
      <w:r>
        <w:rPr>
          <w:rFonts w:cs="Arial"/>
        </w:rPr>
        <w:t>Expand the availability and supply of safe, decent, affordable, and accessible rental housing for low and extremely low-income individuals and families;</w:t>
      </w:r>
    </w:p>
    <w:p w14:paraId="360A150B" w14:textId="77777777" w:rsidR="0026572B" w:rsidRDefault="00B6233C">
      <w:pPr>
        <w:numPr>
          <w:ilvl w:val="0"/>
          <w:numId w:val="3"/>
        </w:numPr>
        <w:spacing w:beforeAutospacing="1" w:afterAutospacing="1"/>
        <w:rPr>
          <w:rFonts w:cs="Arial"/>
        </w:rPr>
      </w:pPr>
      <w:r>
        <w:rPr>
          <w:rFonts w:cs="Arial"/>
        </w:rPr>
        <w:t>Improve and preserve the existing affordable housing stock and neighborhoods;</w:t>
      </w:r>
    </w:p>
    <w:p w14:paraId="3BD61A77" w14:textId="77777777" w:rsidR="0026572B" w:rsidRDefault="00B6233C">
      <w:pPr>
        <w:numPr>
          <w:ilvl w:val="0"/>
          <w:numId w:val="3"/>
        </w:numPr>
        <w:spacing w:beforeAutospacing="1" w:afterAutospacing="1"/>
        <w:rPr>
          <w:rFonts w:cs="Arial"/>
        </w:rPr>
      </w:pPr>
      <w:r>
        <w:rPr>
          <w:rFonts w:cs="Arial"/>
        </w:rPr>
        <w:t>Increase sustainable homeownership opportunities for individuals and families by reducing the costs of homeownership;</w:t>
      </w:r>
    </w:p>
    <w:p w14:paraId="1FC22E69" w14:textId="77777777" w:rsidR="0026572B" w:rsidRDefault="00B6233C">
      <w:pPr>
        <w:numPr>
          <w:ilvl w:val="0"/>
          <w:numId w:val="3"/>
        </w:numPr>
        <w:spacing w:beforeAutospacing="1" w:afterAutospacing="1"/>
        <w:rPr>
          <w:rFonts w:cs="Arial"/>
        </w:rPr>
      </w:pPr>
      <w:r>
        <w:rPr>
          <w:rFonts w:cs="Arial"/>
        </w:rPr>
        <w:t>Make homeless assistance more effective and responsive to local need through local autonomy and movement toward a continuum of care;</w:t>
      </w:r>
    </w:p>
    <w:p w14:paraId="777B2A30" w14:textId="77777777" w:rsidR="0026572B" w:rsidRDefault="00B6233C">
      <w:pPr>
        <w:numPr>
          <w:ilvl w:val="0"/>
          <w:numId w:val="3"/>
        </w:numPr>
        <w:spacing w:beforeAutospacing="1" w:afterAutospacing="1"/>
        <w:rPr>
          <w:rFonts w:cs="Arial"/>
        </w:rPr>
      </w:pPr>
      <w:r>
        <w:rPr>
          <w:rFonts w:cs="Arial"/>
        </w:rPr>
        <w:t>Develop linkages between the housing and service sectors to provide greater housing opportunities for households with special needs; </w:t>
      </w:r>
    </w:p>
    <w:p w14:paraId="4B0E6E8B" w14:textId="77777777" w:rsidR="0026572B" w:rsidRDefault="00B6233C">
      <w:pPr>
        <w:numPr>
          <w:ilvl w:val="0"/>
          <w:numId w:val="3"/>
        </w:numPr>
        <w:spacing w:beforeAutospacing="1" w:afterAutospacing="1"/>
        <w:rPr>
          <w:rFonts w:cs="Arial"/>
        </w:rPr>
      </w:pPr>
      <w:r>
        <w:rPr>
          <w:rFonts w:cs="Arial"/>
        </w:rPr>
        <w:t>Establish a suitable living environment and expand economic opportunities for low and moderate-income people through economic and community infrastructure development;</w:t>
      </w:r>
    </w:p>
    <w:p w14:paraId="03B3B520" w14:textId="77777777" w:rsidR="0026572B" w:rsidRDefault="00B6233C">
      <w:pPr>
        <w:numPr>
          <w:ilvl w:val="0"/>
          <w:numId w:val="3"/>
        </w:numPr>
        <w:spacing w:beforeAutospacing="1" w:afterAutospacing="1"/>
        <w:rPr>
          <w:rFonts w:cs="Arial"/>
        </w:rPr>
      </w:pPr>
      <w:r>
        <w:rPr>
          <w:rFonts w:cs="Arial"/>
        </w:rPr>
        <w:lastRenderedPageBreak/>
        <w:t>Reduce incidences of spot and/or area blight to improve safety and revitalize downtown districts;</w:t>
      </w:r>
    </w:p>
    <w:p w14:paraId="20382BF3" w14:textId="77777777" w:rsidR="0026572B" w:rsidRDefault="00B6233C">
      <w:pPr>
        <w:numPr>
          <w:ilvl w:val="0"/>
          <w:numId w:val="3"/>
        </w:numPr>
        <w:spacing w:beforeAutospacing="1" w:afterAutospacing="1"/>
        <w:rPr>
          <w:rFonts w:cs="Arial"/>
        </w:rPr>
      </w:pPr>
      <w:r>
        <w:rPr>
          <w:rFonts w:cs="Arial"/>
        </w:rPr>
        <w:t>Respond to community's urgent needs or unique opportunities to support economic and community development; and</w:t>
      </w:r>
    </w:p>
    <w:p w14:paraId="25FAB9E8" w14:textId="77777777" w:rsidR="0026572B" w:rsidRDefault="00B6233C">
      <w:pPr>
        <w:numPr>
          <w:ilvl w:val="0"/>
          <w:numId w:val="3"/>
        </w:numPr>
        <w:spacing w:beforeAutospacing="1" w:afterAutospacing="1"/>
        <w:rPr>
          <w:rFonts w:cs="Arial"/>
        </w:rPr>
      </w:pPr>
      <w:r>
        <w:rPr>
          <w:rFonts w:cs="Arial"/>
        </w:rPr>
        <w:t>Support communities and businesses in job creation and business assistance. </w:t>
      </w:r>
    </w:p>
    <w:p w14:paraId="1EBACEB4" w14:textId="77777777" w:rsidR="0026572B" w:rsidRDefault="00B6233C">
      <w:pPr>
        <w:spacing w:beforeAutospacing="1" w:afterAutospacing="1"/>
        <w:rPr>
          <w:rFonts w:cs="Arial"/>
        </w:rPr>
      </w:pPr>
      <w:r>
        <w:rPr>
          <w:rFonts w:cs="Arial"/>
        </w:rPr>
        <w:t>This consolidated submission specifies the State of Michigan's plan to use federal funds to implement housing and community development activities under four HUD-funded formula programs.</w:t>
      </w:r>
    </w:p>
    <w:p w14:paraId="7F98858F" w14:textId="77777777" w:rsidR="0026572B" w:rsidRDefault="00B6233C">
      <w:pPr>
        <w:rPr>
          <w:b/>
          <w:sz w:val="24"/>
          <w:szCs w:val="24"/>
        </w:rPr>
      </w:pPr>
      <w:r>
        <w:rPr>
          <w:b/>
          <w:sz w:val="24"/>
          <w:szCs w:val="24"/>
        </w:rPr>
        <w:t>2.</w:t>
      </w:r>
      <w:r>
        <w:rPr>
          <w:b/>
          <w:sz w:val="24"/>
          <w:szCs w:val="24"/>
        </w:rPr>
        <w:tab/>
        <w:t>Summary of the objectives and outcomes identified in the Plan Needs Assessment Overview</w:t>
      </w:r>
    </w:p>
    <w:p w14:paraId="1948CBAB" w14:textId="77777777" w:rsidR="0026572B" w:rsidRDefault="00B6233C">
      <w:pPr>
        <w:spacing w:beforeAutospacing="1" w:afterAutospacing="1"/>
        <w:rPr>
          <w:rFonts w:cs="Arial"/>
        </w:rPr>
      </w:pPr>
      <w:r>
        <w:rPr>
          <w:rFonts w:cs="Arial"/>
        </w:rPr>
        <w:t>Housing programs authorized by the National Affordable Housing Act (NAHA) represent a significant source of funding through which states, like Michigan, may address their need for affordable housing.</w:t>
      </w:r>
    </w:p>
    <w:p w14:paraId="18BA1765" w14:textId="77777777" w:rsidR="0026572B" w:rsidRDefault="00B6233C">
      <w:pPr>
        <w:spacing w:beforeAutospacing="1" w:afterAutospacing="1"/>
        <w:rPr>
          <w:rFonts w:cs="Arial"/>
        </w:rPr>
      </w:pPr>
      <w:r>
        <w:rPr>
          <w:rFonts w:cs="Arial"/>
        </w:rPr>
        <w:t>These programs include the: Community Development Block Grant (CDBG) program; HOME investment partnership program; Housing Trust Fund (HTF); HOPE program; Shelter Plus Care program; Supportive Housing for the Elderly (Section 211); Emergency Solution Grants (ESG) program; Supportive Housing program; Moderate Rehabilitation Single Room Occupancy program; Housing Opportunities for Persons With AIDS (HOPWA) program; Technical Assistance; Rural Homelessness Grant program; Revitalization of Severely Distressed Public Housing program; and the Low-Income Housing Preservation program and the Recovery Housing Program (RHP).</w:t>
      </w:r>
    </w:p>
    <w:p w14:paraId="362040FA" w14:textId="77777777" w:rsidR="0026572B" w:rsidRDefault="00B6233C">
      <w:pPr>
        <w:spacing w:beforeAutospacing="1" w:afterAutospacing="1"/>
        <w:rPr>
          <w:rFonts w:cs="Arial"/>
        </w:rPr>
      </w:pPr>
      <w:r>
        <w:rPr>
          <w:rFonts w:cs="Arial"/>
        </w:rPr>
        <w:t>The state has identified job creation, job training, blight elimination, infrastructure assistance and responding to unique community development needs and opportunities as the desired outcomes in the next five years.</w:t>
      </w:r>
    </w:p>
    <w:p w14:paraId="0E699502" w14:textId="77777777" w:rsidR="0026572B" w:rsidRDefault="00B6233C">
      <w:pPr>
        <w:spacing w:beforeAutospacing="1" w:afterAutospacing="1"/>
        <w:rPr>
          <w:rFonts w:cs="Arial"/>
        </w:rPr>
      </w:pPr>
      <w:r>
        <w:rPr>
          <w:rFonts w:cs="Arial"/>
        </w:rPr>
        <w:t>MSHDA endorses the objectives of the Housing and Economic Recovery Act of 2008 which established the Housing Trust Fund to increase and preserve the supply of rental housing for extremely low income families and thereby amends this plan to account for these priorities.  </w:t>
      </w:r>
    </w:p>
    <w:p w14:paraId="03862D92" w14:textId="77777777" w:rsidR="0026572B" w:rsidRDefault="00B6233C">
      <w:pPr>
        <w:spacing w:beforeAutospacing="1" w:afterAutospacing="1"/>
        <w:rPr>
          <w:rFonts w:cs="Arial"/>
        </w:rPr>
      </w:pPr>
      <w:r>
        <w:rPr>
          <w:rFonts w:cs="Arial"/>
        </w:rPr>
        <w:t>This plan will utilize the same objectives and outcomes as the previously approved plan for FY20.  It is anticipated that a substantial amendment will be needed post-covid to address State resident needs for FY21-FY24  In addition, all of the data sets will need to updated to account for economic/non-residential and residential changes that occur which throughout the State as a result of the pandemic.</w:t>
      </w:r>
    </w:p>
    <w:p w14:paraId="4D8EE439" w14:textId="77777777" w:rsidR="0026572B" w:rsidRDefault="00B6233C">
      <w:pPr>
        <w:rPr>
          <w:b/>
          <w:sz w:val="24"/>
          <w:szCs w:val="24"/>
        </w:rPr>
      </w:pPr>
      <w:r>
        <w:rPr>
          <w:b/>
          <w:sz w:val="24"/>
          <w:szCs w:val="24"/>
        </w:rPr>
        <w:t>3.</w:t>
      </w:r>
      <w:r>
        <w:rPr>
          <w:b/>
          <w:sz w:val="24"/>
          <w:szCs w:val="24"/>
        </w:rPr>
        <w:tab/>
        <w:t>Evaluation of past performance</w:t>
      </w:r>
    </w:p>
    <w:p w14:paraId="7DD642A8" w14:textId="77777777" w:rsidR="0026572B" w:rsidRDefault="00B6233C">
      <w:pPr>
        <w:spacing w:beforeAutospacing="1" w:afterAutospacing="1"/>
        <w:rPr>
          <w:rFonts w:cs="Arial"/>
        </w:rPr>
      </w:pPr>
      <w:r>
        <w:rPr>
          <w:rFonts w:cs="Arial"/>
        </w:rPr>
        <w:t xml:space="preserve">The State believes the activities and strategies funded through the Consolidated Plan are making an impact on identified needs.  The demand for the programs funded under CDBG, HOME, ESG and HOPWA remain greater than the funding available.  Commitment and disbursement of funds are proceeding on a timely basis.  Federal funding is being used to accomplish the major goals cited in the State of Michigan </w:t>
      </w:r>
      <w:r>
        <w:rPr>
          <w:rFonts w:cs="Arial"/>
        </w:rPr>
        <w:lastRenderedPageBreak/>
        <w:t>Consolidated Plan.  The overall goals of providing affordable housing and a suitable living environment are being accomplished with our homeowner, homebuyer, and rental housing development programs.  The overall goal of expanding economic opportunities for low and moderate-income persons is being met with the CDBG economic development program.  The State does not believe an adjustment to its strategies is needed at this time.</w:t>
      </w:r>
    </w:p>
    <w:p w14:paraId="1FC83313" w14:textId="77777777" w:rsidR="0026572B" w:rsidRDefault="00B6233C">
      <w:pPr>
        <w:spacing w:beforeAutospacing="1" w:afterAutospacing="1"/>
        <w:rPr>
          <w:rFonts w:cs="Arial"/>
        </w:rPr>
      </w:pPr>
      <w:r>
        <w:rPr>
          <w:rFonts w:cs="Arial"/>
        </w:rPr>
        <w:t>The 2020 Program Year anticipated achievements are identified within this document and the accomplishment data will be provided in the CAPER.  It should also be noted that the HOPWA achievement data will be fully reported within the CAPER. </w:t>
      </w:r>
    </w:p>
    <w:p w14:paraId="5E5C261C" w14:textId="77777777" w:rsidR="0026572B" w:rsidRDefault="00B6233C">
      <w:pPr>
        <w:rPr>
          <w:b/>
          <w:sz w:val="24"/>
          <w:szCs w:val="24"/>
        </w:rPr>
      </w:pPr>
      <w:r>
        <w:rPr>
          <w:b/>
          <w:sz w:val="24"/>
          <w:szCs w:val="24"/>
        </w:rPr>
        <w:t>4.</w:t>
      </w:r>
      <w:r>
        <w:rPr>
          <w:b/>
          <w:sz w:val="24"/>
          <w:szCs w:val="24"/>
        </w:rPr>
        <w:tab/>
        <w:t>Summary of citizen participation process and consultation process</w:t>
      </w:r>
    </w:p>
    <w:p w14:paraId="102EE195" w14:textId="77777777" w:rsidR="0026572B" w:rsidRDefault="00B6233C">
      <w:pPr>
        <w:spacing w:beforeAutospacing="1" w:afterAutospacing="1"/>
        <w:rPr>
          <w:rFonts w:cs="Arial"/>
        </w:rPr>
      </w:pPr>
      <w:r>
        <w:rPr>
          <w:rFonts w:cs="Arial"/>
        </w:rPr>
        <w:t>The Michigan State Housing Development Authority (MSHDA), which is the lead agency responsible for preparing the Michigan Consolidated Plan solicited written and/or verbal comments from the public regarding the planned use of the funding. The formal public comment period was held between August 31, 2019 through September 29, 2020 and covered the proposed use of FY2020 funding. Formal in person public hearings were not held and the Notice for the plan was not published in newspapers due to the pandemic.  Notice was given via formal website posting and all interested parties were encouraged to attend a virtual Teams meeting on September 22, 2020 instead of an in-person public hearing.  </w:t>
      </w:r>
    </w:p>
    <w:p w14:paraId="7190C9B2" w14:textId="77777777" w:rsidR="0026572B" w:rsidRDefault="00B6233C">
      <w:pPr>
        <w:rPr>
          <w:b/>
          <w:sz w:val="24"/>
          <w:szCs w:val="24"/>
        </w:rPr>
      </w:pPr>
      <w:r>
        <w:rPr>
          <w:b/>
          <w:sz w:val="24"/>
          <w:szCs w:val="24"/>
        </w:rPr>
        <w:t>5.</w:t>
      </w:r>
      <w:r>
        <w:rPr>
          <w:b/>
          <w:sz w:val="24"/>
          <w:szCs w:val="24"/>
        </w:rPr>
        <w:tab/>
        <w:t>Summary of public comments</w:t>
      </w:r>
    </w:p>
    <w:p w14:paraId="5A96B72F" w14:textId="77777777" w:rsidR="0026572B" w:rsidRDefault="00B6233C">
      <w:pPr>
        <w:spacing w:beforeAutospacing="1" w:afterAutospacing="1"/>
        <w:rPr>
          <w:rFonts w:cs="Arial"/>
        </w:rPr>
      </w:pPr>
      <w:r>
        <w:rPr>
          <w:rFonts w:cs="Arial"/>
        </w:rPr>
        <w:t>In total, we received no formal comment and/or written responses an no one attended the Teams meeting.</w:t>
      </w:r>
    </w:p>
    <w:p w14:paraId="62FE7A49" w14:textId="77777777" w:rsidR="0026572B" w:rsidRDefault="00B6233C">
      <w:pPr>
        <w:rPr>
          <w:b/>
          <w:sz w:val="24"/>
          <w:szCs w:val="24"/>
        </w:rPr>
      </w:pPr>
      <w:r>
        <w:rPr>
          <w:b/>
          <w:sz w:val="24"/>
          <w:szCs w:val="24"/>
        </w:rPr>
        <w:t>6.</w:t>
      </w:r>
      <w:r>
        <w:rPr>
          <w:b/>
          <w:sz w:val="24"/>
          <w:szCs w:val="24"/>
        </w:rPr>
        <w:tab/>
        <w:t>Summary of comments or views not accepted and the reasons for not accepting them</w:t>
      </w:r>
    </w:p>
    <w:p w14:paraId="57A63828" w14:textId="77777777" w:rsidR="0026572B" w:rsidRDefault="00B6233C">
      <w:pPr>
        <w:spacing w:beforeAutospacing="1" w:afterAutospacing="1"/>
        <w:rPr>
          <w:rFonts w:cs="Arial"/>
        </w:rPr>
      </w:pPr>
      <w:r>
        <w:rPr>
          <w:rFonts w:cs="Arial"/>
        </w:rPr>
        <w:t>Not applicable.</w:t>
      </w:r>
    </w:p>
    <w:p w14:paraId="1EC5371E" w14:textId="77777777" w:rsidR="0026572B" w:rsidRDefault="00B6233C">
      <w:pPr>
        <w:rPr>
          <w:b/>
          <w:sz w:val="24"/>
          <w:szCs w:val="24"/>
        </w:rPr>
      </w:pPr>
      <w:r>
        <w:rPr>
          <w:b/>
          <w:sz w:val="24"/>
          <w:szCs w:val="24"/>
        </w:rPr>
        <w:t>7.</w:t>
      </w:r>
      <w:r>
        <w:rPr>
          <w:b/>
          <w:sz w:val="24"/>
          <w:szCs w:val="24"/>
        </w:rPr>
        <w:tab/>
        <w:t>Summary</w:t>
      </w:r>
    </w:p>
    <w:p w14:paraId="0EE0328C" w14:textId="77777777" w:rsidR="0026572B" w:rsidRDefault="00B6233C">
      <w:pPr>
        <w:spacing w:beforeAutospacing="1" w:afterAutospacing="1"/>
        <w:rPr>
          <w:rFonts w:cs="Arial"/>
        </w:rPr>
      </w:pPr>
      <w:r>
        <w:rPr>
          <w:rFonts w:cs="Arial"/>
        </w:rPr>
        <w:t>Overall, for all program funding the Consolidated Plan is to continue to utilize funding in the same manner as previously authorized for FY20 and then to solicit additional comments as part of the amendment process for future years.  </w:t>
      </w:r>
    </w:p>
    <w:p w14:paraId="49FFE4A0" w14:textId="77777777" w:rsidR="0026572B" w:rsidRDefault="0026572B">
      <w:pPr>
        <w:rPr>
          <w:rFonts w:cs="Arial"/>
        </w:rPr>
      </w:pPr>
    </w:p>
    <w:p w14:paraId="78F297B4" w14:textId="77777777" w:rsidR="0026572B" w:rsidRDefault="00B6233C">
      <w:pPr>
        <w:pStyle w:val="Heading1"/>
        <w:pageBreakBefore/>
        <w:jc w:val="center"/>
        <w:rPr>
          <w:rFonts w:ascii="Calibri" w:hAnsi="Calibri"/>
          <w:color w:val="auto"/>
          <w:sz w:val="32"/>
          <w:szCs w:val="32"/>
        </w:rPr>
      </w:pPr>
      <w:r>
        <w:rPr>
          <w:rFonts w:ascii="Calibri" w:hAnsi="Calibri"/>
          <w:color w:val="auto"/>
          <w:sz w:val="32"/>
          <w:szCs w:val="32"/>
        </w:rPr>
        <w:lastRenderedPageBreak/>
        <w:t>The Process</w:t>
      </w:r>
    </w:p>
    <w:p w14:paraId="0DB2BC78" w14:textId="77777777" w:rsidR="0026572B" w:rsidRDefault="00B6233C">
      <w:pPr>
        <w:pStyle w:val="Heading2"/>
        <w:rPr>
          <w:rFonts w:ascii="Calibri" w:hAnsi="Calibri"/>
          <w:i w:val="0"/>
        </w:rPr>
      </w:pPr>
      <w:r>
        <w:rPr>
          <w:rFonts w:ascii="Calibri" w:hAnsi="Calibri"/>
          <w:i w:val="0"/>
        </w:rPr>
        <w:t>PR-05 Lead &amp; Responsible Agencies 24 CFR 91.300(b)</w:t>
      </w:r>
    </w:p>
    <w:p w14:paraId="1CF5069C" w14:textId="77777777" w:rsidR="0026572B" w:rsidRDefault="00B6233C">
      <w:pPr>
        <w:keepNext/>
        <w:rPr>
          <w:b/>
          <w:sz w:val="24"/>
          <w:szCs w:val="24"/>
        </w:rPr>
      </w:pPr>
      <w:r>
        <w:rPr>
          <w:b/>
          <w:sz w:val="24"/>
          <w:szCs w:val="24"/>
        </w:rPr>
        <w:t>1.</w:t>
      </w:r>
      <w:r>
        <w:rPr>
          <w:b/>
          <w:sz w:val="24"/>
          <w:szCs w:val="24"/>
        </w:rPr>
        <w:tab/>
        <w:t>Describe agency/entity responsible for preparing the Consolidated Plan and those responsible for administration of each grant program and funding source</w:t>
      </w:r>
    </w:p>
    <w:p w14:paraId="7F0B5F4B" w14:textId="77777777" w:rsidR="0026572B" w:rsidRDefault="00B6233C">
      <w:pPr>
        <w:keepNext/>
        <w:rPr>
          <w:sz w:val="24"/>
          <w:szCs w:val="24"/>
        </w:rPr>
      </w:pPr>
      <w:r>
        <w:rPr>
          <w:sz w:val="24"/>
          <w:szCs w:val="24"/>
        </w:rPr>
        <w:t>The following are the agencies/entities responsible for preparing the Consolidated Plan and those responsible for administration of each grant program and funding source.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2"/>
        <w:gridCol w:w="3192"/>
        <w:gridCol w:w="3192"/>
      </w:tblGrid>
      <w:tr w:rsidR="0026572B" w14:paraId="48932606" w14:textId="77777777">
        <w:trPr>
          <w:cantSplit/>
          <w:tblHeader/>
        </w:trPr>
        <w:tc>
          <w:tcPr>
            <w:tcW w:w="3192" w:type="dxa"/>
          </w:tcPr>
          <w:p w14:paraId="7253AB2B" w14:textId="77777777" w:rsidR="0026572B" w:rsidRDefault="00B6233C">
            <w:pPr>
              <w:keepNext/>
              <w:widowControl w:val="0"/>
              <w:spacing w:after="0" w:line="240" w:lineRule="auto"/>
              <w:jc w:val="center"/>
              <w:rPr>
                <w:b/>
                <w:bCs/>
              </w:rPr>
            </w:pPr>
            <w:r>
              <w:rPr>
                <w:b/>
                <w:bCs/>
              </w:rPr>
              <w:t>Agency Role</w:t>
            </w:r>
          </w:p>
        </w:tc>
        <w:tc>
          <w:tcPr>
            <w:tcW w:w="3192" w:type="dxa"/>
          </w:tcPr>
          <w:p w14:paraId="0EDA7242" w14:textId="77777777" w:rsidR="0026572B" w:rsidRDefault="00B6233C">
            <w:pPr>
              <w:keepNext/>
              <w:widowControl w:val="0"/>
              <w:spacing w:after="0" w:line="240" w:lineRule="auto"/>
              <w:jc w:val="center"/>
              <w:rPr>
                <w:b/>
                <w:bCs/>
              </w:rPr>
            </w:pPr>
            <w:r>
              <w:rPr>
                <w:b/>
                <w:bCs/>
              </w:rPr>
              <w:t>Name</w:t>
            </w:r>
          </w:p>
        </w:tc>
        <w:tc>
          <w:tcPr>
            <w:tcW w:w="3192" w:type="dxa"/>
          </w:tcPr>
          <w:p w14:paraId="6D5DF529" w14:textId="77777777" w:rsidR="0026572B" w:rsidRDefault="00B6233C">
            <w:pPr>
              <w:keepNext/>
              <w:widowControl w:val="0"/>
              <w:spacing w:after="0" w:line="240" w:lineRule="auto"/>
              <w:jc w:val="center"/>
              <w:rPr>
                <w:b/>
                <w:bCs/>
              </w:rPr>
            </w:pPr>
            <w:r>
              <w:rPr>
                <w:b/>
                <w:bCs/>
              </w:rPr>
              <w:t>Department/Agency</w:t>
            </w:r>
          </w:p>
        </w:tc>
      </w:tr>
      <w:tr w:rsidR="0026572B" w14:paraId="3C624138" w14:textId="77777777">
        <w:trPr>
          <w:cantSplit/>
          <w:tblHeader/>
        </w:trPr>
        <w:tc>
          <w:tcPr>
            <w:tcW w:w="3192" w:type="dxa"/>
          </w:tcPr>
          <w:p w14:paraId="50267F08" w14:textId="77777777" w:rsidR="0026572B" w:rsidRDefault="0026572B">
            <w:pPr>
              <w:keepNext/>
              <w:widowControl w:val="0"/>
              <w:spacing w:after="0" w:line="240" w:lineRule="auto"/>
              <w:rPr>
                <w:bCs/>
              </w:rPr>
            </w:pPr>
          </w:p>
        </w:tc>
        <w:tc>
          <w:tcPr>
            <w:tcW w:w="3192" w:type="dxa"/>
          </w:tcPr>
          <w:p w14:paraId="6FE4415A" w14:textId="77777777" w:rsidR="0026572B" w:rsidRDefault="0026572B">
            <w:pPr>
              <w:keepNext/>
              <w:widowControl w:val="0"/>
              <w:spacing w:after="0" w:line="240" w:lineRule="auto"/>
              <w:rPr>
                <w:bCs/>
              </w:rPr>
            </w:pPr>
          </w:p>
        </w:tc>
        <w:tc>
          <w:tcPr>
            <w:tcW w:w="3192" w:type="dxa"/>
          </w:tcPr>
          <w:p w14:paraId="22AC05AB" w14:textId="77777777" w:rsidR="0026572B" w:rsidRDefault="0026572B">
            <w:pPr>
              <w:keepNext/>
              <w:widowControl w:val="0"/>
              <w:spacing w:after="0" w:line="240" w:lineRule="auto"/>
              <w:rPr>
                <w:bCs/>
              </w:rPr>
            </w:pPr>
          </w:p>
        </w:tc>
      </w:tr>
    </w:tbl>
    <w:p w14:paraId="206CE1DB" w14:textId="77777777" w:rsidR="0026572B" w:rsidRDefault="0026572B">
      <w:pPr>
        <w:spacing w:after="0" w:line="240" w:lineRule="auto"/>
        <w:rPr>
          <w:b/>
          <w:vanish/>
          <w:sz w:val="24"/>
          <w:szCs w:val="24"/>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2"/>
        <w:gridCol w:w="3192"/>
        <w:gridCol w:w="3192"/>
      </w:tblGrid>
      <w:tr w:rsidR="0026572B" w14:paraId="18AE08FD" w14:textId="77777777">
        <w:trPr>
          <w:cantSplit/>
          <w:tblHeader/>
          <w:hidden/>
        </w:trPr>
        <w:tc>
          <w:tcPr>
            <w:tcW w:w="3192" w:type="dxa"/>
          </w:tcPr>
          <w:p w14:paraId="0C21403D" w14:textId="77777777" w:rsidR="0026572B" w:rsidRDefault="0026572B">
            <w:pPr>
              <w:keepNext/>
              <w:widowControl w:val="0"/>
              <w:spacing w:after="0" w:line="240" w:lineRule="auto"/>
              <w:jc w:val="center"/>
              <w:rPr>
                <w:b/>
                <w:bCs/>
                <w:vanish/>
              </w:rPr>
            </w:pPr>
          </w:p>
        </w:tc>
        <w:tc>
          <w:tcPr>
            <w:tcW w:w="3192" w:type="dxa"/>
          </w:tcPr>
          <w:p w14:paraId="72AA280B" w14:textId="77777777" w:rsidR="0026572B" w:rsidRDefault="0026572B">
            <w:pPr>
              <w:keepNext/>
              <w:widowControl w:val="0"/>
              <w:spacing w:after="0" w:line="240" w:lineRule="auto"/>
              <w:jc w:val="center"/>
              <w:rPr>
                <w:b/>
                <w:bCs/>
                <w:vanish/>
              </w:rPr>
            </w:pPr>
          </w:p>
        </w:tc>
        <w:tc>
          <w:tcPr>
            <w:tcW w:w="3192" w:type="dxa"/>
          </w:tcPr>
          <w:p w14:paraId="04CF1D91" w14:textId="77777777" w:rsidR="0026572B" w:rsidRDefault="0026572B">
            <w:pPr>
              <w:keepNext/>
              <w:widowControl w:val="0"/>
              <w:spacing w:after="0" w:line="240" w:lineRule="auto"/>
              <w:jc w:val="center"/>
              <w:rPr>
                <w:b/>
                <w:bCs/>
                <w:vanish/>
              </w:rPr>
            </w:pPr>
          </w:p>
        </w:tc>
      </w:tr>
      <w:tr w:rsidR="0026572B" w14:paraId="0EB4005D" w14:textId="77777777">
        <w:trPr>
          <w:cantSplit/>
        </w:trPr>
        <w:tc>
          <w:tcPr>
            <w:tcW w:w="0" w:type="auto"/>
          </w:tcPr>
          <w:p w14:paraId="679B860F" w14:textId="77777777" w:rsidR="0026572B" w:rsidRDefault="00B6233C">
            <w:pPr>
              <w:spacing w:beforeAutospacing="1" w:afterAutospacing="1"/>
            </w:pPr>
            <w:r>
              <w:rPr>
                <w:color w:val="000000"/>
              </w:rPr>
              <w:t>CDBG Administrator</w:t>
            </w:r>
          </w:p>
        </w:tc>
        <w:tc>
          <w:tcPr>
            <w:tcW w:w="0" w:type="auto"/>
          </w:tcPr>
          <w:p w14:paraId="5472D779" w14:textId="77777777" w:rsidR="0026572B" w:rsidRDefault="00B6233C">
            <w:pPr>
              <w:spacing w:beforeAutospacing="1" w:afterAutospacing="1"/>
            </w:pPr>
            <w:r>
              <w:rPr>
                <w:color w:val="000000"/>
              </w:rPr>
              <w:t>MICHIGAN</w:t>
            </w:r>
          </w:p>
        </w:tc>
        <w:tc>
          <w:tcPr>
            <w:tcW w:w="0" w:type="auto"/>
          </w:tcPr>
          <w:p w14:paraId="54C1179F" w14:textId="77777777" w:rsidR="0026572B" w:rsidRDefault="00B6233C">
            <w:pPr>
              <w:spacing w:beforeAutospacing="1" w:afterAutospacing="1"/>
            </w:pPr>
            <w:r>
              <w:rPr>
                <w:color w:val="000000"/>
              </w:rPr>
              <w:t>MSF</w:t>
            </w:r>
          </w:p>
        </w:tc>
      </w:tr>
      <w:tr w:rsidR="0026572B" w14:paraId="07E8BFD7" w14:textId="77777777">
        <w:trPr>
          <w:cantSplit/>
        </w:trPr>
        <w:tc>
          <w:tcPr>
            <w:tcW w:w="0" w:type="auto"/>
          </w:tcPr>
          <w:p w14:paraId="2A7E9BD8" w14:textId="77777777" w:rsidR="0026572B" w:rsidRDefault="00B6233C">
            <w:pPr>
              <w:spacing w:beforeAutospacing="1" w:afterAutospacing="1"/>
            </w:pPr>
            <w:r>
              <w:rPr>
                <w:color w:val="000000"/>
              </w:rPr>
              <w:t>HOPWA Administrator</w:t>
            </w:r>
          </w:p>
        </w:tc>
        <w:tc>
          <w:tcPr>
            <w:tcW w:w="0" w:type="auto"/>
          </w:tcPr>
          <w:p w14:paraId="562D7FD0" w14:textId="77777777" w:rsidR="0026572B" w:rsidRDefault="00B6233C">
            <w:pPr>
              <w:spacing w:beforeAutospacing="1" w:afterAutospacing="1"/>
            </w:pPr>
            <w:r>
              <w:rPr>
                <w:color w:val="000000"/>
              </w:rPr>
              <w:t>MICHIGAN</w:t>
            </w:r>
          </w:p>
        </w:tc>
        <w:tc>
          <w:tcPr>
            <w:tcW w:w="0" w:type="auto"/>
          </w:tcPr>
          <w:p w14:paraId="2A8D404E" w14:textId="77777777" w:rsidR="0026572B" w:rsidRDefault="00B6233C">
            <w:pPr>
              <w:spacing w:beforeAutospacing="1" w:afterAutospacing="1"/>
            </w:pPr>
            <w:r>
              <w:rPr>
                <w:color w:val="000000"/>
              </w:rPr>
              <w:t>MDHHS</w:t>
            </w:r>
          </w:p>
        </w:tc>
      </w:tr>
      <w:tr w:rsidR="0026572B" w14:paraId="40255F84" w14:textId="77777777">
        <w:trPr>
          <w:cantSplit/>
        </w:trPr>
        <w:tc>
          <w:tcPr>
            <w:tcW w:w="0" w:type="auto"/>
          </w:tcPr>
          <w:p w14:paraId="071443DF" w14:textId="77777777" w:rsidR="0026572B" w:rsidRDefault="00B6233C">
            <w:pPr>
              <w:spacing w:beforeAutospacing="1" w:afterAutospacing="1"/>
            </w:pPr>
            <w:r>
              <w:rPr>
                <w:color w:val="000000"/>
              </w:rPr>
              <w:t>HOME Administrator</w:t>
            </w:r>
          </w:p>
        </w:tc>
        <w:tc>
          <w:tcPr>
            <w:tcW w:w="0" w:type="auto"/>
          </w:tcPr>
          <w:p w14:paraId="2F7C6E4C" w14:textId="77777777" w:rsidR="0026572B" w:rsidRDefault="00B6233C">
            <w:pPr>
              <w:spacing w:beforeAutospacing="1" w:afterAutospacing="1"/>
            </w:pPr>
            <w:r>
              <w:rPr>
                <w:color w:val="000000"/>
              </w:rPr>
              <w:t>MICHIGAN</w:t>
            </w:r>
          </w:p>
        </w:tc>
        <w:tc>
          <w:tcPr>
            <w:tcW w:w="0" w:type="auto"/>
          </w:tcPr>
          <w:p w14:paraId="53A01A7F" w14:textId="77777777" w:rsidR="0026572B" w:rsidRDefault="00B6233C">
            <w:pPr>
              <w:spacing w:beforeAutospacing="1" w:afterAutospacing="1"/>
            </w:pPr>
            <w:r>
              <w:rPr>
                <w:color w:val="000000"/>
              </w:rPr>
              <w:t>MSHDA</w:t>
            </w:r>
          </w:p>
        </w:tc>
      </w:tr>
      <w:tr w:rsidR="0026572B" w14:paraId="6C9BE27E" w14:textId="77777777">
        <w:trPr>
          <w:cantSplit/>
        </w:trPr>
        <w:tc>
          <w:tcPr>
            <w:tcW w:w="0" w:type="auto"/>
          </w:tcPr>
          <w:p w14:paraId="74CE1B93" w14:textId="77777777" w:rsidR="0026572B" w:rsidRDefault="00B6233C">
            <w:pPr>
              <w:spacing w:beforeAutospacing="1" w:afterAutospacing="1"/>
            </w:pPr>
            <w:r>
              <w:rPr>
                <w:color w:val="000000"/>
              </w:rPr>
              <w:t>ESG Administrator</w:t>
            </w:r>
          </w:p>
        </w:tc>
        <w:tc>
          <w:tcPr>
            <w:tcW w:w="0" w:type="auto"/>
          </w:tcPr>
          <w:p w14:paraId="2204C154" w14:textId="77777777" w:rsidR="0026572B" w:rsidRDefault="00B6233C">
            <w:pPr>
              <w:spacing w:beforeAutospacing="1" w:afterAutospacing="1"/>
            </w:pPr>
            <w:r>
              <w:rPr>
                <w:color w:val="000000"/>
              </w:rPr>
              <w:t>MICHIGAN</w:t>
            </w:r>
          </w:p>
        </w:tc>
        <w:tc>
          <w:tcPr>
            <w:tcW w:w="0" w:type="auto"/>
          </w:tcPr>
          <w:p w14:paraId="2B796EC9" w14:textId="77777777" w:rsidR="0026572B" w:rsidRDefault="00B6233C">
            <w:pPr>
              <w:spacing w:beforeAutospacing="1" w:afterAutospacing="1"/>
            </w:pPr>
            <w:r>
              <w:rPr>
                <w:color w:val="000000"/>
              </w:rPr>
              <w:t>MSHDA</w:t>
            </w:r>
          </w:p>
        </w:tc>
      </w:tr>
      <w:tr w:rsidR="0026572B" w14:paraId="1AD86E51" w14:textId="77777777">
        <w:trPr>
          <w:cantSplit/>
        </w:trPr>
        <w:tc>
          <w:tcPr>
            <w:tcW w:w="0" w:type="auto"/>
          </w:tcPr>
          <w:p w14:paraId="334CF4EF" w14:textId="77777777" w:rsidR="0026572B" w:rsidRDefault="00B6233C">
            <w:pPr>
              <w:spacing w:beforeAutospacing="1" w:afterAutospacing="1"/>
            </w:pPr>
            <w:r>
              <w:rPr>
                <w:color w:val="000000"/>
              </w:rPr>
              <w:t xml:space="preserve"> </w:t>
            </w:r>
          </w:p>
        </w:tc>
        <w:tc>
          <w:tcPr>
            <w:tcW w:w="0" w:type="auto"/>
          </w:tcPr>
          <w:p w14:paraId="2A5D43BA" w14:textId="77777777" w:rsidR="0026572B" w:rsidRDefault="00B6233C">
            <w:pPr>
              <w:spacing w:beforeAutospacing="1" w:afterAutospacing="1"/>
            </w:pPr>
            <w:r>
              <w:rPr>
                <w:color w:val="000000"/>
              </w:rPr>
              <w:t>MICHIGAN</w:t>
            </w:r>
          </w:p>
        </w:tc>
        <w:tc>
          <w:tcPr>
            <w:tcW w:w="0" w:type="auto"/>
          </w:tcPr>
          <w:p w14:paraId="56FBF44F" w14:textId="77777777" w:rsidR="0026572B" w:rsidRDefault="00B6233C">
            <w:pPr>
              <w:spacing w:beforeAutospacing="1" w:afterAutospacing="1"/>
            </w:pPr>
            <w:r>
              <w:rPr>
                <w:color w:val="000000"/>
              </w:rPr>
              <w:t>MSHDA</w:t>
            </w:r>
          </w:p>
        </w:tc>
      </w:tr>
    </w:tbl>
    <w:p w14:paraId="7C0CD750" w14:textId="77777777" w:rsidR="0026572B" w:rsidRDefault="00B6233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w:t>
      </w:r>
      <w:r>
        <w:rPr>
          <w:rFonts w:asciiTheme="minorHAnsi" w:hAnsiTheme="minorHAnsi"/>
        </w:rPr>
        <w:fldChar w:fldCharType="end"/>
      </w:r>
      <w:r>
        <w:rPr>
          <w:rFonts w:asciiTheme="minorHAnsi" w:hAnsiTheme="minorHAnsi"/>
        </w:rPr>
        <w:t xml:space="preserve"> – Responsible Agencies</w:t>
      </w:r>
    </w:p>
    <w:p w14:paraId="13AD199E" w14:textId="77777777" w:rsidR="0026572B" w:rsidRDefault="0026572B">
      <w:pPr>
        <w:spacing w:after="0" w:line="240" w:lineRule="auto"/>
        <w:rPr>
          <w:b/>
          <w:sz w:val="24"/>
          <w:szCs w:val="24"/>
        </w:rPr>
      </w:pPr>
    </w:p>
    <w:p w14:paraId="72BC781F" w14:textId="77777777" w:rsidR="0026572B" w:rsidRDefault="00B6233C">
      <w:pPr>
        <w:rPr>
          <w:b/>
          <w:sz w:val="24"/>
          <w:szCs w:val="24"/>
        </w:rPr>
      </w:pPr>
      <w:r>
        <w:rPr>
          <w:b/>
          <w:sz w:val="24"/>
          <w:szCs w:val="24"/>
        </w:rPr>
        <w:t>Narrative</w:t>
      </w:r>
    </w:p>
    <w:p w14:paraId="4359202B" w14:textId="77777777" w:rsidR="0026572B" w:rsidRDefault="00B6233C">
      <w:pPr>
        <w:spacing w:beforeAutospacing="1" w:afterAutospacing="1"/>
        <w:rPr>
          <w:rFonts w:cs="Arial"/>
        </w:rPr>
      </w:pPr>
      <w:r>
        <w:rPr>
          <w:rFonts w:cs="Arial"/>
        </w:rPr>
        <w:t>MSHDA is responsible for the submission of the Consolidated Plan on behalf of the State of Michigan. The Michigan State Housing Development Authority encourages participation in the development of the plan, any substantial amendments to the plan, and the performance report. Participation of low and moderate-income persons is encouraged, particularly those living in slum and blighted areas and in areas where CDBG funds are proposed to be used, and by residents of predominantly low and moderate-income neighborhoods.</w:t>
      </w:r>
    </w:p>
    <w:p w14:paraId="4D33E278" w14:textId="77777777" w:rsidR="0026572B" w:rsidRDefault="00B6233C">
      <w:pPr>
        <w:spacing w:beforeAutospacing="1" w:afterAutospacing="1"/>
        <w:rPr>
          <w:rFonts w:cs="Arial"/>
        </w:rPr>
      </w:pPr>
      <w:r>
        <w:rPr>
          <w:rFonts w:cs="Arial"/>
        </w:rPr>
        <w:t>All meeting announcements and comment periods specifically reference the fact that comments are requested on both the consolidated plan and the annual action plan. These plans will be made available in a format accessible to persons with disabilities upon request, translated upon request, and copies will be made available for free to any Michigan resident upon request.</w:t>
      </w:r>
    </w:p>
    <w:p w14:paraId="5A83EF0F" w14:textId="77777777" w:rsidR="0026572B" w:rsidRDefault="00B6233C">
      <w:pPr>
        <w:rPr>
          <w:b/>
          <w:sz w:val="24"/>
          <w:szCs w:val="24"/>
        </w:rPr>
      </w:pPr>
      <w:r>
        <w:rPr>
          <w:b/>
          <w:sz w:val="24"/>
          <w:szCs w:val="24"/>
        </w:rPr>
        <w:t>Consolidated Plan Public Contact Information</w:t>
      </w:r>
    </w:p>
    <w:p w14:paraId="1276E7A5" w14:textId="77777777" w:rsidR="0026572B" w:rsidRDefault="00B6233C">
      <w:pPr>
        <w:spacing w:beforeAutospacing="1" w:afterAutospacing="1"/>
        <w:rPr>
          <w:rFonts w:cs="Arial"/>
        </w:rPr>
      </w:pPr>
      <w:r>
        <w:rPr>
          <w:rFonts w:cs="Arial"/>
        </w:rPr>
        <w:t>Written comments are being accepted by mail to the attention of Tonya Young, Consolidated Plan Coordinator, MSHDA, 735 East Michigan Avenue, P.O. Box 30044, Lansing, Michigan 48909 or electronically via the Housing Initiatives mailbox e-mail address: hidmailbox@michigan.gov.  </w:t>
      </w:r>
    </w:p>
    <w:p w14:paraId="76A16C92" w14:textId="77777777" w:rsidR="0026572B" w:rsidRDefault="0026572B">
      <w:pPr>
        <w:pStyle w:val="Heading2"/>
        <w:keepNext w:val="0"/>
        <w:pageBreakBefore/>
        <w:widowControl w:val="0"/>
        <w:rPr>
          <w:rFonts w:ascii="Calibri" w:hAnsi="Calibri"/>
          <w:i w:val="0"/>
        </w:rPr>
        <w:sectPr w:rsidR="0026572B">
          <w:headerReference w:type="even" r:id="rId11"/>
          <w:headerReference w:type="default" r:id="rId12"/>
          <w:footerReference w:type="even" r:id="rId13"/>
          <w:footerReference w:type="default" r:id="rId14"/>
          <w:headerReference w:type="first" r:id="rId15"/>
          <w:footerReference w:type="first" r:id="rId16"/>
          <w:pgSz w:w="12240" w:h="15840"/>
          <w:pgMar w:top="1440" w:right="1440" w:bottom="1440" w:left="1440" w:header="720" w:footer="720" w:gutter="0"/>
          <w:cols w:space="720"/>
          <w:docGrid w:linePitch="360"/>
        </w:sectPr>
      </w:pPr>
    </w:p>
    <w:p w14:paraId="29CF0FC2" w14:textId="77777777" w:rsidR="0026572B" w:rsidRDefault="00B6233C">
      <w:pPr>
        <w:pStyle w:val="Heading2"/>
        <w:keepNext w:val="0"/>
        <w:pageBreakBefore/>
        <w:widowControl w:val="0"/>
        <w:rPr>
          <w:rFonts w:ascii="Calibri" w:hAnsi="Calibri"/>
          <w:i w:val="0"/>
        </w:rPr>
      </w:pPr>
      <w:r>
        <w:rPr>
          <w:rFonts w:ascii="Calibri" w:hAnsi="Calibri"/>
          <w:i w:val="0"/>
        </w:rPr>
        <w:lastRenderedPageBreak/>
        <w:t xml:space="preserve">PR-10 Consultation – 91.100, 91.110, 91.200(b), 91.300(b), 91.200(I) and  91.315(l) </w:t>
      </w:r>
    </w:p>
    <w:p w14:paraId="079C3C8D" w14:textId="77777777" w:rsidR="0026572B" w:rsidRDefault="00B6233C">
      <w:pPr>
        <w:rPr>
          <w:b/>
          <w:sz w:val="24"/>
          <w:szCs w:val="24"/>
        </w:rPr>
      </w:pPr>
      <w:r>
        <w:rPr>
          <w:b/>
          <w:sz w:val="24"/>
          <w:szCs w:val="24"/>
        </w:rPr>
        <w:t>1.</w:t>
      </w:r>
      <w:r>
        <w:rPr>
          <w:b/>
          <w:sz w:val="24"/>
          <w:szCs w:val="24"/>
        </w:rPr>
        <w:tab/>
        <w:t>Introduction</w:t>
      </w:r>
    </w:p>
    <w:p w14:paraId="0FCBB41C" w14:textId="77777777" w:rsidR="0026572B" w:rsidRDefault="00B6233C">
      <w:pPr>
        <w:spacing w:beforeAutospacing="1" w:afterAutospacing="1"/>
        <w:rPr>
          <w:rFonts w:cs="Arial"/>
        </w:rPr>
      </w:pPr>
      <w:r>
        <w:rPr>
          <w:rFonts w:cs="Arial"/>
        </w:rPr>
        <w:t>The State supports the continuum concept by providing technical assistance for the development of local continua of care and the Balance of State (BOS) continuum. Additionally, applicants for the State’s Emergency Solutions Grant Program must be part of a local continuum of care to be funded.</w:t>
      </w:r>
    </w:p>
    <w:p w14:paraId="14C94335" w14:textId="77777777" w:rsidR="0026572B" w:rsidRDefault="00B6233C">
      <w:pPr>
        <w:spacing w:beforeAutospacing="1" w:afterAutospacing="1"/>
        <w:rPr>
          <w:rFonts w:cs="Arial"/>
        </w:rPr>
      </w:pPr>
      <w:r>
        <w:rPr>
          <w:rFonts w:cs="Arial"/>
        </w:rPr>
        <w:t>It should be noted that the State submits a competitive application each year through the Balance of State Continuum of Care for competitive Homeless Assistance Grant (HAG) funds. These funds support the creation of new permanent supportive housing projects, as well as the ongoing operation of over 31 existing projects.</w:t>
      </w:r>
    </w:p>
    <w:p w14:paraId="0824021A" w14:textId="77777777" w:rsidR="0026572B" w:rsidRDefault="00B6233C">
      <w:pPr>
        <w:rPr>
          <w:b/>
          <w:sz w:val="24"/>
          <w:szCs w:val="24"/>
        </w:rPr>
      </w:pPr>
      <w:r>
        <w:rPr>
          <w:b/>
          <w:sz w:val="24"/>
          <w:szCs w:val="24"/>
        </w:rPr>
        <w:t>Provide a concise summary of the state’s activities to enhance coordination between public and assisted housing providers and private and governmental health, mental health and service agencies (91.215(l))</w:t>
      </w:r>
    </w:p>
    <w:p w14:paraId="68715B9C" w14:textId="77777777" w:rsidR="0026572B" w:rsidRDefault="00B6233C">
      <w:pPr>
        <w:spacing w:beforeAutospacing="1" w:afterAutospacing="1"/>
        <w:rPr>
          <w:rFonts w:cs="Arial"/>
        </w:rPr>
      </w:pPr>
      <w:r>
        <w:rPr>
          <w:rFonts w:cs="Arial"/>
        </w:rPr>
        <w:t>Ending homelessness in Michigan is an achievable goal through well-planned, sustained (long-term) effort, with all partners working toward this common goal.  To that end, the State of Michigan created a state Interagency Council on Homelessness (ICH) in January 2015.  The Michigan ICH consists of directors from the Michigan departments of Military Affairs, Health and Human Services, Education, Natural Resources, MSHDA, Corrections, Management and Budget, Courts and five members representing the general public.</w:t>
      </w:r>
    </w:p>
    <w:p w14:paraId="5FD46A67" w14:textId="77777777" w:rsidR="0026572B" w:rsidRDefault="00B6233C">
      <w:pPr>
        <w:spacing w:beforeAutospacing="1" w:afterAutospacing="1"/>
        <w:rPr>
          <w:rFonts w:cs="Arial"/>
        </w:rPr>
      </w:pPr>
      <w:r>
        <w:rPr>
          <w:rFonts w:cs="Arial"/>
        </w:rPr>
        <w:t>In addition, Michigan has a state level plan to end homelessness.  The state’s plan is aligned with “Opening Doors”, the federal strategic plan to prevent and end homelessness adopted by the United States interagency council on homelessness.</w:t>
      </w:r>
    </w:p>
    <w:p w14:paraId="7302DF7C" w14:textId="77777777" w:rsidR="0026572B" w:rsidRDefault="00B6233C">
      <w:pPr>
        <w:rPr>
          <w:b/>
          <w:sz w:val="24"/>
          <w:szCs w:val="24"/>
        </w:rPr>
      </w:pPr>
      <w:r>
        <w:rPr>
          <w:b/>
          <w:sz w:val="24"/>
          <w:szCs w:val="24"/>
        </w:rPr>
        <w:t>Describe coordination with the Continuum of Care and efforts to address the needs of homeless persons (particularly chronically homeless individuals and families, families with children, veterans, and unaccompanied youth) and persons at risk of homelessness</w:t>
      </w:r>
    </w:p>
    <w:p w14:paraId="504491BB" w14:textId="77777777" w:rsidR="0026572B" w:rsidRDefault="00B6233C">
      <w:pPr>
        <w:spacing w:beforeAutospacing="1" w:afterAutospacing="1"/>
        <w:rPr>
          <w:rFonts w:cs="Arial"/>
        </w:rPr>
      </w:pPr>
      <w:r>
        <w:rPr>
          <w:rFonts w:cs="Arial"/>
        </w:rPr>
        <w:t>The Michigan State Housing Development Authority (MSHDA) and the Michigan Homeless Assistance Advisory Board (MHAAB) representatives work diligently to foster collaborative relationships with private and public sector stakeholder groups and to recruit key personnel from those entities to serve on the Balance of State Continuum of Care planning body.  The CoC Planning Body is known as the Michigan Homeless Assistance Advisory Board (MHAAB).  There are twenty regular members representing both private and public stakeholders.  State officials from the Michigan Department of </w:t>
      </w:r>
    </w:p>
    <w:p w14:paraId="71978C2C" w14:textId="77777777" w:rsidR="0026572B" w:rsidRDefault="00B6233C">
      <w:pPr>
        <w:spacing w:beforeAutospacing="1" w:afterAutospacing="1"/>
        <w:rPr>
          <w:rFonts w:cs="Arial"/>
        </w:rPr>
      </w:pPr>
      <w:r>
        <w:rPr>
          <w:rFonts w:cs="Arial"/>
        </w:rPr>
        <w:lastRenderedPageBreak/>
        <w:t>Education, Veteran’s Affairs, and the Michigan Department of Health and Human Services participate in MHAAB and the Michigan ICH and work to meet the needs of chronically homeless, families with children, veterans, youth and survivors of domestic violence.</w:t>
      </w:r>
    </w:p>
    <w:p w14:paraId="5DE95AA2" w14:textId="77777777" w:rsidR="0026572B" w:rsidRDefault="00B6233C">
      <w:pPr>
        <w:spacing w:beforeAutospacing="1" w:afterAutospacing="1"/>
        <w:rPr>
          <w:rFonts w:cs="Arial"/>
        </w:rPr>
      </w:pPr>
      <w:r>
        <w:rPr>
          <w:rFonts w:cs="Arial"/>
        </w:rPr>
        <w:t>In addition, the Michigan ICH has a working committee consisting with staff members from the state departments listed above along with staff from the Michigan Coalition Against Homeless, the Coalition Against Homelessness, the Michigan Municipal League, Veteran’s Affairs, the United Way, and the Michigan Community Action Agency.</w:t>
      </w:r>
    </w:p>
    <w:p w14:paraId="5C46F35C" w14:textId="77777777" w:rsidR="0026572B" w:rsidRDefault="00B6233C">
      <w:pPr>
        <w:spacing w:beforeAutospacing="1" w:afterAutospacing="1"/>
        <w:rPr>
          <w:rFonts w:cs="Arial"/>
        </w:rPr>
      </w:pPr>
      <w:r>
        <w:rPr>
          <w:rFonts w:cs="Arial"/>
        </w:rPr>
        <w:t>Michigan has held many Project Homeless Connect events across the state.  These events were sponsored in part by MSHDA.</w:t>
      </w:r>
    </w:p>
    <w:p w14:paraId="28F2E997" w14:textId="77777777" w:rsidR="0026572B" w:rsidRDefault="00B6233C">
      <w:pPr>
        <w:rPr>
          <w:b/>
          <w:sz w:val="24"/>
          <w:szCs w:val="24"/>
        </w:rPr>
      </w:pPr>
      <w:r>
        <w:rPr>
          <w:b/>
          <w:sz w:val="24"/>
          <w:szCs w:val="24"/>
        </w:rPr>
        <w:t>Describe consultation with the Continuum(s) of Care that serves the state in determining how to allocate ESG funds, develop performance standards and evaluate outcomes, and develop funding, policies and procedures for the administration of HMIS</w:t>
      </w:r>
    </w:p>
    <w:p w14:paraId="09F7FF2E" w14:textId="77777777" w:rsidR="0026572B" w:rsidRDefault="00B6233C">
      <w:pPr>
        <w:spacing w:beforeAutospacing="1" w:afterAutospacing="1"/>
        <w:rPr>
          <w:rFonts w:cs="Arial"/>
        </w:rPr>
      </w:pPr>
      <w:r>
        <w:rPr>
          <w:rFonts w:cs="Arial"/>
        </w:rPr>
        <w:t>The Balance of State Continuum sponsors the applications for funding by stakeholders in geographic locations of the State that do not apply directly to HUD for HAG funding.  The MHAAB provides the leadership and decision-making body for the Balance of State Continuum of Care.  It develops annual action plans, establishes funding priorities, engages local continua representatives in planning dialogue, and promotes inter-agency collaboration.</w:t>
      </w:r>
    </w:p>
    <w:p w14:paraId="0A053978" w14:textId="77777777" w:rsidR="0026572B" w:rsidRDefault="00B6233C">
      <w:pPr>
        <w:rPr>
          <w:b/>
          <w:sz w:val="24"/>
          <w:szCs w:val="24"/>
        </w:rPr>
      </w:pPr>
      <w:r>
        <w:rPr>
          <w:b/>
          <w:sz w:val="24"/>
          <w:szCs w:val="24"/>
        </w:rPr>
        <w:t>2.</w:t>
      </w:r>
      <w:r>
        <w:rPr>
          <w:b/>
          <w:sz w:val="24"/>
          <w:szCs w:val="24"/>
        </w:rPr>
        <w:tab/>
        <w:t>Describe Agencies, groups, organizations and others who participated in the process and describe the jurisdictions consultations with housing, social service agencies and other entities</w:t>
      </w:r>
    </w:p>
    <w:p w14:paraId="057A5516" w14:textId="77777777" w:rsidR="0026572B" w:rsidRDefault="0026572B">
      <w:pPr>
        <w:keepNext/>
        <w:widowControl w:val="0"/>
        <w:spacing w:after="0" w:line="240" w:lineRule="auto"/>
        <w:rPr>
          <w:b/>
          <w:bCs/>
        </w:rPr>
        <w:sectPr w:rsidR="0026572B">
          <w:pgSz w:w="12240" w:h="15840"/>
          <w:pgMar w:top="1440" w:right="1440" w:bottom="1440" w:left="1440" w:header="720" w:footer="720" w:gutter="0"/>
          <w:cols w:space="720"/>
          <w:docGrid w:linePitch="360"/>
        </w:sectPr>
      </w:pPr>
    </w:p>
    <w:p w14:paraId="411EF214" w14:textId="77777777" w:rsidR="0026572B" w:rsidRDefault="00B6233C">
      <w:pPr>
        <w:pStyle w:val="Caption"/>
        <w:rPr>
          <w:rFonts w:asciiTheme="minorHAnsi" w:hAnsiTheme="minorHAnsi"/>
        </w:rPr>
      </w:pPr>
      <w:r>
        <w:rPr>
          <w:rFonts w:asciiTheme="minorHAnsi" w:hAnsiTheme="minorHAnsi"/>
        </w:rPr>
        <w:lastRenderedPageBreak/>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w:t>
      </w:r>
      <w:r>
        <w:rPr>
          <w:rFonts w:asciiTheme="minorHAnsi" w:hAnsiTheme="minorHAnsi"/>
        </w:rPr>
        <w:fldChar w:fldCharType="end"/>
      </w:r>
      <w:r>
        <w:rPr>
          <w:rFonts w:asciiTheme="minorHAnsi" w:hAnsiTheme="minorHAnsi"/>
        </w:rPr>
        <w:t xml:space="preserve"> – Agencies, groups, organizations who participated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4104"/>
        <w:gridCol w:w="5144"/>
      </w:tblGrid>
      <w:tr w:rsidR="0026572B" w14:paraId="577F8C61" w14:textId="77777777">
        <w:trPr>
          <w:cantSplit/>
        </w:trPr>
        <w:tc>
          <w:tcPr>
            <w:tcW w:w="0" w:type="auto"/>
            <w:vMerge w:val="restart"/>
          </w:tcPr>
          <w:p w14:paraId="5B39AEDF" w14:textId="77777777" w:rsidR="0026572B" w:rsidRDefault="00B6233C">
            <w:pPr>
              <w:keepNext/>
              <w:spacing w:before="100" w:after="0"/>
            </w:pPr>
            <w:r>
              <w:rPr>
                <w:color w:val="000000"/>
              </w:rPr>
              <w:t>1</w:t>
            </w:r>
          </w:p>
        </w:tc>
        <w:tc>
          <w:tcPr>
            <w:tcW w:w="0" w:type="auto"/>
          </w:tcPr>
          <w:p w14:paraId="4EF69766" w14:textId="77777777" w:rsidR="0026572B" w:rsidRDefault="00B6233C">
            <w:pPr>
              <w:keepNext/>
              <w:spacing w:before="100" w:after="0"/>
              <w:rPr>
                <w:b/>
              </w:rPr>
            </w:pPr>
            <w:r>
              <w:rPr>
                <w:b/>
              </w:rPr>
              <w:t>Agency/Group/Organization</w:t>
            </w:r>
          </w:p>
        </w:tc>
        <w:tc>
          <w:tcPr>
            <w:tcW w:w="0" w:type="auto"/>
          </w:tcPr>
          <w:p w14:paraId="651AFD98" w14:textId="77777777" w:rsidR="0026572B" w:rsidRDefault="00B6233C">
            <w:pPr>
              <w:spacing w:before="100" w:after="0"/>
            </w:pPr>
            <w:r>
              <w:rPr>
                <w:color w:val="000000"/>
              </w:rPr>
              <w:t>Michigan Homeless Assistance Advisory Board (MHAAB)</w:t>
            </w:r>
          </w:p>
        </w:tc>
      </w:tr>
      <w:tr w:rsidR="0026572B" w14:paraId="5EDA2262" w14:textId="77777777">
        <w:trPr>
          <w:cantSplit/>
        </w:trPr>
        <w:tc>
          <w:tcPr>
            <w:tcW w:w="0" w:type="auto"/>
            <w:vMerge/>
          </w:tcPr>
          <w:p w14:paraId="53394F1C" w14:textId="77777777" w:rsidR="0026572B" w:rsidRDefault="0026572B"/>
        </w:tc>
        <w:tc>
          <w:tcPr>
            <w:tcW w:w="0" w:type="auto"/>
          </w:tcPr>
          <w:p w14:paraId="589CD843" w14:textId="77777777" w:rsidR="0026572B" w:rsidRDefault="00B6233C">
            <w:pPr>
              <w:keepNext/>
              <w:spacing w:before="100" w:after="0"/>
              <w:rPr>
                <w:b/>
              </w:rPr>
            </w:pPr>
            <w:r>
              <w:rPr>
                <w:b/>
              </w:rPr>
              <w:t>Agency/Group/Organization Type</w:t>
            </w:r>
          </w:p>
        </w:tc>
        <w:tc>
          <w:tcPr>
            <w:tcW w:w="0" w:type="auto"/>
          </w:tcPr>
          <w:p w14:paraId="14215C2F" w14:textId="77777777" w:rsidR="0026572B" w:rsidRDefault="00B6233C">
            <w:pPr>
              <w:spacing w:before="100" w:after="0"/>
            </w:pPr>
            <w:r>
              <w:rPr>
                <w:color w:val="000000"/>
              </w:rPr>
              <w:t>Housing</w:t>
            </w:r>
            <w:r>
              <w:rPr>
                <w:color w:val="000000"/>
              </w:rPr>
              <w:br/>
              <w:t>PHA</w:t>
            </w:r>
            <w:r>
              <w:rPr>
                <w:color w:val="000000"/>
              </w:rPr>
              <w:br/>
              <w:t>Services - Housing</w:t>
            </w:r>
            <w:r>
              <w:rPr>
                <w:color w:val="000000"/>
              </w:rPr>
              <w:br/>
              <w:t>Services-homeless</w:t>
            </w:r>
            <w:r>
              <w:rPr>
                <w:color w:val="000000"/>
              </w:rPr>
              <w:br/>
              <w:t>Services-Health</w:t>
            </w:r>
            <w:r>
              <w:rPr>
                <w:color w:val="000000"/>
              </w:rPr>
              <w:br/>
              <w:t>Health Agency</w:t>
            </w:r>
            <w:r>
              <w:rPr>
                <w:color w:val="000000"/>
              </w:rPr>
              <w:br/>
              <w:t>Child Welfare Agency</w:t>
            </w:r>
            <w:r>
              <w:rPr>
                <w:color w:val="000000"/>
              </w:rPr>
              <w:br/>
              <w:t>Other government - Federal</w:t>
            </w:r>
            <w:r>
              <w:rPr>
                <w:color w:val="000000"/>
              </w:rPr>
              <w:br/>
              <w:t>Other government - State</w:t>
            </w:r>
            <w:r>
              <w:rPr>
                <w:color w:val="000000"/>
              </w:rPr>
              <w:br/>
              <w:t>Other government - County</w:t>
            </w:r>
            <w:r>
              <w:rPr>
                <w:color w:val="000000"/>
              </w:rPr>
              <w:br/>
              <w:t>Other government - Local</w:t>
            </w:r>
          </w:p>
        </w:tc>
      </w:tr>
      <w:tr w:rsidR="0026572B" w14:paraId="553413AA" w14:textId="77777777">
        <w:trPr>
          <w:cantSplit/>
        </w:trPr>
        <w:tc>
          <w:tcPr>
            <w:tcW w:w="0" w:type="auto"/>
            <w:vMerge/>
          </w:tcPr>
          <w:p w14:paraId="7165E2FD" w14:textId="77777777" w:rsidR="0026572B" w:rsidRDefault="0026572B"/>
        </w:tc>
        <w:tc>
          <w:tcPr>
            <w:tcW w:w="0" w:type="auto"/>
          </w:tcPr>
          <w:p w14:paraId="6CC1F87F" w14:textId="77777777" w:rsidR="0026572B" w:rsidRDefault="00B6233C">
            <w:pPr>
              <w:keepNext/>
              <w:spacing w:before="100" w:after="0"/>
              <w:rPr>
                <w:b/>
              </w:rPr>
            </w:pPr>
            <w:r>
              <w:rPr>
                <w:b/>
              </w:rPr>
              <w:t>What section of the Plan was addressed by Consultation?</w:t>
            </w:r>
          </w:p>
        </w:tc>
        <w:tc>
          <w:tcPr>
            <w:tcW w:w="0" w:type="auto"/>
          </w:tcPr>
          <w:p w14:paraId="68671240" w14:textId="77777777" w:rsidR="0026572B" w:rsidRDefault="00B6233C">
            <w:pPr>
              <w:spacing w:before="100" w:after="0"/>
            </w:pPr>
            <w:r>
              <w:rPr>
                <w:color w:val="000000"/>
              </w:rPr>
              <w:t>Homelessness Strategy</w:t>
            </w:r>
            <w:r>
              <w:rPr>
                <w:color w:val="000000"/>
              </w:rPr>
              <w:br/>
              <w:t>Homeless Needs - Chronically homeless</w:t>
            </w:r>
            <w:r>
              <w:rPr>
                <w:color w:val="000000"/>
              </w:rPr>
              <w:br/>
              <w:t>Homeless Needs - Families with children</w:t>
            </w:r>
            <w:r>
              <w:rPr>
                <w:color w:val="000000"/>
              </w:rPr>
              <w:br/>
              <w:t>Homelessness Needs - Veterans</w:t>
            </w:r>
          </w:p>
        </w:tc>
      </w:tr>
      <w:tr w:rsidR="0026572B" w14:paraId="2E3E7E82" w14:textId="77777777">
        <w:trPr>
          <w:cantSplit/>
        </w:trPr>
        <w:tc>
          <w:tcPr>
            <w:tcW w:w="0" w:type="auto"/>
            <w:vMerge/>
          </w:tcPr>
          <w:p w14:paraId="49E3489C" w14:textId="77777777" w:rsidR="0026572B" w:rsidRDefault="0026572B"/>
        </w:tc>
        <w:tc>
          <w:tcPr>
            <w:tcW w:w="0" w:type="auto"/>
          </w:tcPr>
          <w:p w14:paraId="2F655912" w14:textId="77777777" w:rsidR="0026572B" w:rsidRDefault="00B6233C">
            <w:pPr>
              <w:keepNext/>
              <w:spacing w:before="100" w:after="0"/>
              <w:rPr>
                <w:b/>
              </w:rPr>
            </w:pPr>
            <w:r>
              <w:rPr>
                <w:b/>
              </w:rPr>
              <w:t>How was the Agency/Group/Organization consulted and what are the anticipated outcomes of the consultation or areas for improved coordination?</w:t>
            </w:r>
          </w:p>
        </w:tc>
        <w:tc>
          <w:tcPr>
            <w:tcW w:w="0" w:type="auto"/>
          </w:tcPr>
          <w:p w14:paraId="5E16DD8E" w14:textId="77777777" w:rsidR="0026572B" w:rsidRDefault="00B6233C">
            <w:pPr>
              <w:spacing w:before="100" w:after="0"/>
            </w:pPr>
            <w:r>
              <w:rPr>
                <w:color w:val="000000"/>
              </w:rPr>
              <w:t>On behalf of the BOS, the MHAAB is responsible for applying for CoC Program funds annually during the HUD CoC Program Competition. In addition, the MHAAB oversees the HUD ESG Program funds awarded to BOS geographic areas. The Michigan State Housing Development Authority (MSHDA) and the Michigan Homeless Assistance Advisory Board (MHAAB) representatives work diligently to foster collaborative relationships with private and public sector stakeholder groups and to recruit key personnel from those entities to serve on the Balance of State Continuum of Care planning body.  The CoC Planning Body is known as the Michigan Homeless Assistance Advisory Board (MHAAB).  There are twenty regular members representing both private and public stakeholders.  State officials from the Michigan Department of Education, Veteran Affairs, and the Michigan Department of Health and Human Services participate in MHAAB and the Michigan ICH and work to meet the needs of chronically homeless, families with children, veterans, youth and survivors of domestic violence. In addition, the Michigan ICH has a working committee consisting with staff members from the state departments listed above along with staff from the Michigan Coalition Against Homeless, the Coalition Against Homelessness, the Michigan Municipal League, Veteran Affairs, the United Way, and the Michigan Community Action Agency. Michigan has held many Project Homeless Connect events across the state.  These events were sponsored in part by MSHDA.</w:t>
            </w:r>
          </w:p>
        </w:tc>
      </w:tr>
    </w:tbl>
    <w:p w14:paraId="2E88069D" w14:textId="77777777" w:rsidR="0026572B" w:rsidRDefault="0026572B">
      <w:pPr>
        <w:rPr>
          <w:b/>
          <w:sz w:val="24"/>
          <w:szCs w:val="24"/>
        </w:rPr>
      </w:pPr>
    </w:p>
    <w:p w14:paraId="33727028" w14:textId="77777777" w:rsidR="0026572B" w:rsidRDefault="00B6233C">
      <w:pPr>
        <w:rPr>
          <w:b/>
          <w:sz w:val="24"/>
          <w:szCs w:val="24"/>
        </w:rPr>
      </w:pPr>
      <w:r>
        <w:rPr>
          <w:b/>
          <w:sz w:val="24"/>
          <w:szCs w:val="24"/>
        </w:rPr>
        <w:t>Identify any Agency Types not consulted and provide rationale for not consulting</w:t>
      </w:r>
    </w:p>
    <w:p w14:paraId="48456E12" w14:textId="77777777" w:rsidR="0026572B" w:rsidRDefault="0026572B">
      <w:pPr>
        <w:rPr>
          <w:rFonts w:cs="Arial"/>
        </w:rPr>
      </w:pPr>
    </w:p>
    <w:p w14:paraId="2A9C8394" w14:textId="77777777" w:rsidR="0026572B" w:rsidRDefault="0026572B">
      <w:pPr>
        <w:rPr>
          <w:rFonts w:cs="Arial"/>
        </w:rPr>
      </w:pPr>
    </w:p>
    <w:p w14:paraId="517092D7" w14:textId="77777777" w:rsidR="0026572B" w:rsidRDefault="00B6233C">
      <w:pPr>
        <w:keepNext/>
        <w:rPr>
          <w:b/>
          <w:sz w:val="24"/>
          <w:szCs w:val="24"/>
        </w:rPr>
      </w:pPr>
      <w:r>
        <w:rPr>
          <w:b/>
          <w:sz w:val="24"/>
          <w:szCs w:val="24"/>
        </w:rPr>
        <w:lastRenderedPageBreak/>
        <w:t>Other local/regional/state/federal planning efforts considered when preparing the Plan</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70"/>
        <w:gridCol w:w="1807"/>
        <w:gridCol w:w="6099"/>
      </w:tblGrid>
      <w:tr w:rsidR="0026572B" w14:paraId="05521350" w14:textId="77777777">
        <w:trPr>
          <w:cantSplit/>
          <w:tblHeader/>
        </w:trPr>
        <w:tc>
          <w:tcPr>
            <w:tcW w:w="3192" w:type="dxa"/>
          </w:tcPr>
          <w:p w14:paraId="66BE2648" w14:textId="77777777" w:rsidR="0026572B" w:rsidRDefault="00B6233C">
            <w:pPr>
              <w:keepNext/>
              <w:widowControl w:val="0"/>
              <w:spacing w:after="0" w:line="240" w:lineRule="auto"/>
              <w:jc w:val="center"/>
              <w:rPr>
                <w:b/>
                <w:bCs/>
              </w:rPr>
            </w:pPr>
            <w:r>
              <w:rPr>
                <w:b/>
                <w:bCs/>
              </w:rPr>
              <w:t>Name of Plan</w:t>
            </w:r>
          </w:p>
        </w:tc>
        <w:tc>
          <w:tcPr>
            <w:tcW w:w="3192" w:type="dxa"/>
          </w:tcPr>
          <w:p w14:paraId="27CF92BE" w14:textId="77777777" w:rsidR="0026572B" w:rsidRDefault="00B6233C">
            <w:pPr>
              <w:spacing w:after="0" w:line="240" w:lineRule="auto"/>
              <w:jc w:val="center"/>
              <w:rPr>
                <w:b/>
                <w:bCs/>
              </w:rPr>
            </w:pPr>
            <w:r>
              <w:rPr>
                <w:b/>
                <w:bCs/>
              </w:rPr>
              <w:t>Lead Organization</w:t>
            </w:r>
          </w:p>
        </w:tc>
        <w:tc>
          <w:tcPr>
            <w:tcW w:w="3192" w:type="dxa"/>
          </w:tcPr>
          <w:p w14:paraId="613D3CCB" w14:textId="77777777" w:rsidR="0026572B" w:rsidRDefault="00B6233C">
            <w:pPr>
              <w:keepNext/>
              <w:widowControl w:val="0"/>
              <w:spacing w:after="0" w:line="240" w:lineRule="auto"/>
              <w:jc w:val="center"/>
              <w:rPr>
                <w:b/>
                <w:bCs/>
              </w:rPr>
            </w:pPr>
            <w:r>
              <w:rPr>
                <w:b/>
                <w:bCs/>
              </w:rPr>
              <w:t>How do the goals of your Strategic Plan overlap with the goals of each plan?</w:t>
            </w:r>
          </w:p>
        </w:tc>
      </w:tr>
      <w:tr w:rsidR="0026572B" w14:paraId="239B5DA6" w14:textId="77777777">
        <w:trPr>
          <w:cantSplit/>
        </w:trPr>
        <w:tc>
          <w:tcPr>
            <w:tcW w:w="0" w:type="auto"/>
          </w:tcPr>
          <w:p w14:paraId="38BB9631" w14:textId="77777777" w:rsidR="0026572B" w:rsidRDefault="00B6233C">
            <w:pPr>
              <w:spacing w:beforeAutospacing="1" w:afterAutospacing="1"/>
            </w:pPr>
            <w:r>
              <w:rPr>
                <w:color w:val="000000"/>
              </w:rPr>
              <w:t>Continuum of Care</w:t>
            </w:r>
          </w:p>
        </w:tc>
        <w:tc>
          <w:tcPr>
            <w:tcW w:w="0" w:type="auto"/>
          </w:tcPr>
          <w:p w14:paraId="0F7D9D23" w14:textId="77777777" w:rsidR="0026572B" w:rsidRDefault="00B6233C">
            <w:pPr>
              <w:spacing w:beforeAutospacing="1" w:afterAutospacing="1"/>
            </w:pPr>
            <w:r>
              <w:rPr>
                <w:color w:val="000000"/>
              </w:rPr>
              <w:t>MSHDA</w:t>
            </w:r>
          </w:p>
        </w:tc>
        <w:tc>
          <w:tcPr>
            <w:tcW w:w="0" w:type="auto"/>
          </w:tcPr>
          <w:p w14:paraId="6101F831" w14:textId="77777777" w:rsidR="0026572B" w:rsidRDefault="00B6233C">
            <w:pPr>
              <w:spacing w:beforeAutospacing="1" w:afterAutospacing="1"/>
            </w:pPr>
            <w:r>
              <w:rPr>
                <w:color w:val="000000"/>
              </w:rPr>
              <w:t>The goal of making homeless assistance more effective and responsive to local need through local autonomy and movement toward continuum of care is being achieved through the process outlined in the plan.</w:t>
            </w:r>
          </w:p>
        </w:tc>
      </w:tr>
      <w:tr w:rsidR="0026572B" w14:paraId="7CFD091B" w14:textId="77777777">
        <w:trPr>
          <w:cantSplit/>
        </w:trPr>
        <w:tc>
          <w:tcPr>
            <w:tcW w:w="0" w:type="auto"/>
          </w:tcPr>
          <w:p w14:paraId="1A6467B9" w14:textId="77777777" w:rsidR="0026572B" w:rsidRDefault="00B6233C">
            <w:pPr>
              <w:spacing w:beforeAutospacing="1" w:afterAutospacing="1"/>
            </w:pPr>
            <w:r>
              <w:rPr>
                <w:color w:val="000000"/>
              </w:rPr>
              <w:t>Michigan Hazard Mitigation Plan</w:t>
            </w:r>
          </w:p>
        </w:tc>
        <w:tc>
          <w:tcPr>
            <w:tcW w:w="0" w:type="auto"/>
          </w:tcPr>
          <w:p w14:paraId="18EBE373" w14:textId="77777777" w:rsidR="0026572B" w:rsidRDefault="00B6233C">
            <w:pPr>
              <w:spacing w:beforeAutospacing="1" w:afterAutospacing="1"/>
            </w:pPr>
            <w:r>
              <w:rPr>
                <w:color w:val="000000"/>
              </w:rPr>
              <w:t>Michigan State Police</w:t>
            </w:r>
          </w:p>
        </w:tc>
        <w:tc>
          <w:tcPr>
            <w:tcW w:w="0" w:type="auto"/>
          </w:tcPr>
          <w:p w14:paraId="2C8171F2" w14:textId="77777777" w:rsidR="0026572B" w:rsidRDefault="00B6233C">
            <w:pPr>
              <w:spacing w:beforeAutospacing="1" w:afterAutospacing="1"/>
            </w:pPr>
            <w:r>
              <w:rPr>
                <w:color w:val="000000"/>
              </w:rPr>
              <w:t>Two goals of the Michigan Hazard Mitigation Plan "Reduce Property Damage" and "Build Alliances" align with the goals of the CDBG Program through creating more resilient communities and supporting partnerships with other state agencies.</w:t>
            </w:r>
          </w:p>
        </w:tc>
      </w:tr>
    </w:tbl>
    <w:p w14:paraId="125359DB" w14:textId="77777777" w:rsidR="0026572B" w:rsidRDefault="00B6233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w:t>
      </w:r>
      <w:r>
        <w:rPr>
          <w:rFonts w:asciiTheme="minorHAnsi" w:hAnsiTheme="minorHAnsi"/>
        </w:rPr>
        <w:fldChar w:fldCharType="end"/>
      </w:r>
      <w:r>
        <w:rPr>
          <w:rFonts w:asciiTheme="minorHAnsi" w:hAnsiTheme="minorHAnsi"/>
        </w:rPr>
        <w:t xml:space="preserve"> – Other local / regional / federal planning efforts</w:t>
      </w:r>
    </w:p>
    <w:p w14:paraId="22AAE294" w14:textId="77777777" w:rsidR="0026572B" w:rsidRDefault="00B6233C">
      <w:pPr>
        <w:rPr>
          <w:b/>
          <w:sz w:val="24"/>
          <w:szCs w:val="24"/>
        </w:rPr>
      </w:pPr>
      <w:r>
        <w:rPr>
          <w:b/>
          <w:sz w:val="24"/>
          <w:szCs w:val="24"/>
        </w:rPr>
        <w:t>Describe cooperation and coordination among the State and any units of general local government, in the implementation of the Consolidated Plan (91.315(l))</w:t>
      </w:r>
    </w:p>
    <w:p w14:paraId="10C30E34" w14:textId="77777777" w:rsidR="0026572B" w:rsidRDefault="00B6233C">
      <w:pPr>
        <w:spacing w:beforeAutospacing="1" w:afterAutospacing="1"/>
        <w:rPr>
          <w:rFonts w:cs="Arial"/>
        </w:rPr>
      </w:pPr>
      <w:r>
        <w:rPr>
          <w:rFonts w:cs="Arial"/>
        </w:rPr>
        <w:t>MSHDA coordinates with all Continuums of Care throughout the state when allocating ESG funds.  HMIS data is used to develop an allocation plan to distribute ESG to all 83 counties in Michigan.  Performance measures and outcomes are measured through our statewide HMIS to determine which CoCs are being most successful and which need additional assistance.  MSHDA works with Independent Jurisdictions that receive ESG directly from HUD to ensure both state allocated and direct HUD ESG are used in a coordinated fashion.  Our statewide HMIS coordinator, Michigan Coalition Against Homelessness, provides HMIS policy guidance and support to all CoCs across the state.</w:t>
      </w:r>
    </w:p>
    <w:p w14:paraId="26048A7A" w14:textId="77777777" w:rsidR="0026572B" w:rsidRDefault="00B6233C">
      <w:pPr>
        <w:rPr>
          <w:b/>
          <w:sz w:val="24"/>
          <w:szCs w:val="24"/>
        </w:rPr>
      </w:pPr>
      <w:r>
        <w:rPr>
          <w:b/>
          <w:sz w:val="24"/>
          <w:szCs w:val="24"/>
        </w:rPr>
        <w:t>Narrative (optional):</w:t>
      </w:r>
    </w:p>
    <w:p w14:paraId="17413CE5" w14:textId="77777777" w:rsidR="0026572B" w:rsidRDefault="0026572B">
      <w:pPr>
        <w:rPr>
          <w:i/>
        </w:rPr>
        <w:sectPr w:rsidR="0026572B">
          <w:pgSz w:w="12240" w:h="15840"/>
          <w:pgMar w:top="1440" w:right="1440" w:bottom="1440" w:left="1440" w:header="720" w:footer="720" w:gutter="0"/>
          <w:cols w:space="720"/>
          <w:docGrid w:linePitch="360"/>
        </w:sectPr>
      </w:pPr>
    </w:p>
    <w:p w14:paraId="3CC9D71D" w14:textId="77777777" w:rsidR="0026572B" w:rsidRDefault="00B6233C">
      <w:pPr>
        <w:pStyle w:val="Heading2"/>
        <w:keepNext w:val="0"/>
        <w:pageBreakBefore/>
        <w:widowControl w:val="0"/>
        <w:rPr>
          <w:rFonts w:ascii="Calibri" w:hAnsi="Calibri"/>
          <w:i w:val="0"/>
        </w:rPr>
      </w:pPr>
      <w:r>
        <w:rPr>
          <w:rFonts w:ascii="Calibri" w:hAnsi="Calibri"/>
          <w:i w:val="0"/>
        </w:rPr>
        <w:lastRenderedPageBreak/>
        <w:t>PR-15 Citizen Participation – 91.105, 91.115, 91.200(c) and 91.300(c)</w:t>
      </w:r>
    </w:p>
    <w:p w14:paraId="264E36AC" w14:textId="77777777" w:rsidR="0026572B" w:rsidRDefault="00B6233C">
      <w:pPr>
        <w:spacing w:after="0" w:line="240" w:lineRule="auto"/>
        <w:rPr>
          <w:b/>
          <w:sz w:val="24"/>
          <w:szCs w:val="24"/>
        </w:rPr>
      </w:pPr>
      <w:r>
        <w:rPr>
          <w:b/>
          <w:sz w:val="24"/>
          <w:szCs w:val="24"/>
        </w:rPr>
        <w:t>1.</w:t>
      </w:r>
      <w:r>
        <w:rPr>
          <w:b/>
          <w:sz w:val="24"/>
          <w:szCs w:val="24"/>
        </w:rPr>
        <w:tab/>
        <w:t>Summary of citizen participation process/Efforts made to broaden citizen participation</w:t>
      </w:r>
    </w:p>
    <w:p w14:paraId="219434BC" w14:textId="77777777" w:rsidR="0026572B" w:rsidRDefault="00B6233C">
      <w:pPr>
        <w:spacing w:after="0" w:line="240" w:lineRule="auto"/>
        <w:rPr>
          <w:b/>
          <w:sz w:val="24"/>
          <w:szCs w:val="24"/>
        </w:rPr>
      </w:pPr>
      <w:r>
        <w:rPr>
          <w:b/>
          <w:sz w:val="24"/>
          <w:szCs w:val="24"/>
        </w:rPr>
        <w:t>Summarize citizen participation process and how it impacted goal-setting</w:t>
      </w:r>
    </w:p>
    <w:p w14:paraId="4DB7D861" w14:textId="77777777" w:rsidR="0026572B" w:rsidRDefault="0026572B">
      <w:pPr>
        <w:spacing w:after="0" w:line="240" w:lineRule="auto"/>
        <w:rPr>
          <w:b/>
          <w:sz w:val="24"/>
          <w:szCs w:val="24"/>
        </w:rPr>
      </w:pPr>
    </w:p>
    <w:p w14:paraId="20F4D10A" w14:textId="77777777" w:rsidR="0026572B" w:rsidRDefault="00B6233C">
      <w:pPr>
        <w:spacing w:beforeAutospacing="1" w:afterAutospacing="1"/>
        <w:rPr>
          <w:rFonts w:cs="Arial"/>
        </w:rPr>
      </w:pPr>
      <w:r>
        <w:rPr>
          <w:rFonts w:cs="Arial"/>
        </w:rPr>
        <w:t>The citizen participation comment process has been changed for this fiscal year to a fully remote process without holding in-person public hearings.  Specific goal-setting for FY20 has been difficult to identify due to the pandemic.  However, continued receipt of funding has been and continues to be a high priority for all of the programs based on limited resources and high demand and need for the products.</w:t>
      </w:r>
    </w:p>
    <w:p w14:paraId="6B043144" w14:textId="77777777" w:rsidR="0026572B" w:rsidRDefault="00B6233C">
      <w:pPr>
        <w:spacing w:beforeAutospacing="1" w:afterAutospacing="1"/>
        <w:rPr>
          <w:rFonts w:cs="Arial"/>
        </w:rPr>
      </w:pPr>
      <w:r>
        <w:rPr>
          <w:rFonts w:cs="Arial"/>
        </w:rPr>
        <w:t>As part of the citizen participation process, a written public comment period between August 31, 2020 and September 29, 2020 was held. </w:t>
      </w:r>
    </w:p>
    <w:p w14:paraId="1AE2E63B" w14:textId="77777777" w:rsidR="0026572B" w:rsidRDefault="00B6233C">
      <w:pPr>
        <w:spacing w:beforeAutospacing="1" w:afterAutospacing="1"/>
        <w:rPr>
          <w:rFonts w:cs="Arial"/>
        </w:rPr>
      </w:pPr>
      <w:r>
        <w:rPr>
          <w:rFonts w:cs="Arial"/>
        </w:rPr>
        <w:t>There were no comments submitted that were related to the programs during the initial public comment period.  To encourage public comment the written public comment period has been extended to September 29, 2020 and a Teams public meeting has been scheduled for Tuesday, September 22nd.   </w:t>
      </w:r>
    </w:p>
    <w:p w14:paraId="0DA727E6" w14:textId="77777777" w:rsidR="0026572B" w:rsidRDefault="0026572B">
      <w:pPr>
        <w:rPr>
          <w:rFonts w:cs="Arial"/>
        </w:rPr>
      </w:pPr>
    </w:p>
    <w:p w14:paraId="60B25A73" w14:textId="77777777" w:rsidR="0026572B" w:rsidRDefault="0026572B">
      <w:pPr>
        <w:keepNext/>
        <w:rPr>
          <w:b/>
          <w:sz w:val="24"/>
          <w:szCs w:val="24"/>
        </w:rPr>
      </w:pPr>
    </w:p>
    <w:p w14:paraId="3544DAF3" w14:textId="77777777" w:rsidR="0026572B" w:rsidRDefault="00B6233C">
      <w:pPr>
        <w:keepNext/>
        <w:rPr>
          <w:b/>
          <w:sz w:val="24"/>
          <w:szCs w:val="24"/>
        </w:rPr>
      </w:pPr>
      <w:r>
        <w:rPr>
          <w:b/>
          <w:sz w:val="24"/>
          <w:szCs w:val="24"/>
        </w:rPr>
        <w:t>Citizen Participation Outreach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947"/>
        <w:gridCol w:w="1484"/>
        <w:gridCol w:w="1519"/>
        <w:gridCol w:w="1696"/>
        <w:gridCol w:w="1897"/>
        <w:gridCol w:w="1814"/>
        <w:gridCol w:w="3833"/>
      </w:tblGrid>
      <w:tr w:rsidR="0026572B" w14:paraId="7C30286D" w14:textId="77777777">
        <w:trPr>
          <w:cantSplit/>
          <w:tblHeader/>
        </w:trPr>
        <w:tc>
          <w:tcPr>
            <w:tcW w:w="540" w:type="pct"/>
          </w:tcPr>
          <w:p w14:paraId="2D9068B5" w14:textId="77777777" w:rsidR="0026572B" w:rsidRDefault="00B6233C">
            <w:pPr>
              <w:keepNext/>
              <w:spacing w:after="0" w:line="240" w:lineRule="auto"/>
              <w:jc w:val="center"/>
              <w:rPr>
                <w:b/>
                <w:bCs/>
              </w:rPr>
            </w:pPr>
            <w:r>
              <w:rPr>
                <w:b/>
                <w:bCs/>
              </w:rPr>
              <w:t>Sort Order</w:t>
            </w:r>
          </w:p>
        </w:tc>
        <w:tc>
          <w:tcPr>
            <w:tcW w:w="540" w:type="pct"/>
          </w:tcPr>
          <w:p w14:paraId="180DA5B9" w14:textId="77777777" w:rsidR="0026572B" w:rsidRDefault="00B6233C">
            <w:pPr>
              <w:keepNext/>
              <w:spacing w:after="0" w:line="240" w:lineRule="auto"/>
              <w:jc w:val="center"/>
              <w:rPr>
                <w:b/>
              </w:rPr>
            </w:pPr>
            <w:r>
              <w:rPr>
                <w:b/>
                <w:bCs/>
              </w:rPr>
              <w:t>Mode of Outreach</w:t>
            </w:r>
          </w:p>
        </w:tc>
        <w:tc>
          <w:tcPr>
            <w:tcW w:w="783" w:type="pct"/>
          </w:tcPr>
          <w:p w14:paraId="5E9B6600" w14:textId="77777777" w:rsidR="0026572B" w:rsidRDefault="00B6233C">
            <w:pPr>
              <w:keepNext/>
              <w:spacing w:after="0" w:line="240" w:lineRule="auto"/>
              <w:jc w:val="center"/>
              <w:rPr>
                <w:b/>
              </w:rPr>
            </w:pPr>
            <w:r>
              <w:rPr>
                <w:b/>
                <w:bCs/>
              </w:rPr>
              <w:t>Target of Outreach</w:t>
            </w:r>
          </w:p>
        </w:tc>
        <w:tc>
          <w:tcPr>
            <w:tcW w:w="831" w:type="pct"/>
          </w:tcPr>
          <w:p w14:paraId="0AA4E5E5" w14:textId="77777777" w:rsidR="0026572B" w:rsidRDefault="00B6233C">
            <w:pPr>
              <w:keepNext/>
              <w:spacing w:after="0" w:line="240" w:lineRule="auto"/>
              <w:jc w:val="center"/>
              <w:rPr>
                <w:b/>
                <w:bCs/>
              </w:rPr>
            </w:pPr>
            <w:r>
              <w:rPr>
                <w:b/>
                <w:bCs/>
              </w:rPr>
              <w:t>Summary of </w:t>
            </w:r>
          </w:p>
          <w:p w14:paraId="73143823" w14:textId="77777777" w:rsidR="0026572B" w:rsidRDefault="00B6233C">
            <w:pPr>
              <w:keepNext/>
              <w:spacing w:after="0" w:line="240" w:lineRule="auto"/>
              <w:jc w:val="center"/>
              <w:rPr>
                <w:b/>
              </w:rPr>
            </w:pPr>
            <w:r>
              <w:rPr>
                <w:b/>
                <w:bCs/>
              </w:rPr>
              <w:t>response/attendance</w:t>
            </w:r>
          </w:p>
        </w:tc>
        <w:tc>
          <w:tcPr>
            <w:tcW w:w="783" w:type="pct"/>
          </w:tcPr>
          <w:p w14:paraId="69BA8E86" w14:textId="77777777" w:rsidR="0026572B" w:rsidRDefault="00B6233C">
            <w:pPr>
              <w:keepNext/>
              <w:spacing w:after="0" w:line="240" w:lineRule="auto"/>
              <w:jc w:val="center"/>
              <w:rPr>
                <w:b/>
                <w:bCs/>
              </w:rPr>
            </w:pPr>
            <w:r>
              <w:rPr>
                <w:b/>
                <w:bCs/>
              </w:rPr>
              <w:t>Summary of </w:t>
            </w:r>
          </w:p>
          <w:p w14:paraId="34FA959A" w14:textId="77777777" w:rsidR="0026572B" w:rsidRDefault="00B6233C">
            <w:pPr>
              <w:keepNext/>
              <w:spacing w:after="0" w:line="240" w:lineRule="auto"/>
              <w:jc w:val="center"/>
              <w:rPr>
                <w:b/>
              </w:rPr>
            </w:pPr>
            <w:r>
              <w:rPr>
                <w:b/>
                <w:bCs/>
              </w:rPr>
              <w:t>comments received</w:t>
            </w:r>
          </w:p>
        </w:tc>
        <w:tc>
          <w:tcPr>
            <w:tcW w:w="783" w:type="pct"/>
          </w:tcPr>
          <w:p w14:paraId="0C4A1681" w14:textId="77777777" w:rsidR="0026572B" w:rsidRDefault="00B6233C">
            <w:pPr>
              <w:keepNext/>
              <w:spacing w:after="0" w:line="240" w:lineRule="auto"/>
              <w:jc w:val="center"/>
              <w:rPr>
                <w:b/>
              </w:rPr>
            </w:pPr>
            <w:r>
              <w:rPr>
                <w:b/>
                <w:bCs/>
              </w:rPr>
              <w:t>Summary of comments not accepted and reasons</w:t>
            </w:r>
          </w:p>
        </w:tc>
        <w:tc>
          <w:tcPr>
            <w:tcW w:w="740" w:type="pct"/>
          </w:tcPr>
          <w:p w14:paraId="114E1960" w14:textId="77777777" w:rsidR="0026572B" w:rsidRDefault="00B6233C">
            <w:pPr>
              <w:keepNext/>
              <w:spacing w:after="0" w:line="240" w:lineRule="auto"/>
              <w:jc w:val="center"/>
              <w:rPr>
                <w:b/>
              </w:rPr>
            </w:pPr>
            <w:r>
              <w:rPr>
                <w:b/>
                <w:bCs/>
              </w:rPr>
              <w:t>URL (If applicable)</w:t>
            </w:r>
          </w:p>
        </w:tc>
      </w:tr>
      <w:tr w:rsidR="0026572B" w14:paraId="6A21CD24" w14:textId="77777777">
        <w:trPr>
          <w:cantSplit/>
        </w:trPr>
        <w:tc>
          <w:tcPr>
            <w:tcW w:w="0" w:type="auto"/>
          </w:tcPr>
          <w:p w14:paraId="5E8BD269" w14:textId="77777777" w:rsidR="0026572B" w:rsidRDefault="00B6233C">
            <w:pPr>
              <w:spacing w:beforeAutospacing="1" w:afterAutospacing="1"/>
            </w:pPr>
            <w:r>
              <w:rPr>
                <w:color w:val="000000"/>
              </w:rPr>
              <w:t>1</w:t>
            </w:r>
          </w:p>
        </w:tc>
        <w:tc>
          <w:tcPr>
            <w:tcW w:w="0" w:type="auto"/>
          </w:tcPr>
          <w:p w14:paraId="3513E6E1" w14:textId="77777777" w:rsidR="0026572B" w:rsidRDefault="00B6233C">
            <w:pPr>
              <w:spacing w:beforeAutospacing="1" w:afterAutospacing="1"/>
            </w:pPr>
            <w:r>
              <w:rPr>
                <w:color w:val="000000"/>
              </w:rPr>
              <w:t>Internet Outreach</w:t>
            </w:r>
          </w:p>
        </w:tc>
        <w:tc>
          <w:tcPr>
            <w:tcW w:w="0" w:type="auto"/>
          </w:tcPr>
          <w:p w14:paraId="578D0C52" w14:textId="77777777" w:rsidR="0026572B" w:rsidRDefault="00B6233C">
            <w:pPr>
              <w:spacing w:beforeAutospacing="1" w:afterAutospacing="1"/>
            </w:pPr>
            <w:r>
              <w:rPr>
                <w:color w:val="000000"/>
              </w:rPr>
              <w:t>All Michigan Residents</w:t>
            </w:r>
          </w:p>
        </w:tc>
        <w:tc>
          <w:tcPr>
            <w:tcW w:w="0" w:type="auto"/>
          </w:tcPr>
          <w:p w14:paraId="591E83AC" w14:textId="77777777" w:rsidR="0026572B" w:rsidRDefault="00B6233C">
            <w:pPr>
              <w:spacing w:beforeAutospacing="1" w:afterAutospacing="1"/>
            </w:pPr>
            <w:r>
              <w:rPr>
                <w:color w:val="000000"/>
              </w:rPr>
              <w:t>Draft Plan was posted on our website requesting written comments.</w:t>
            </w:r>
          </w:p>
        </w:tc>
        <w:tc>
          <w:tcPr>
            <w:tcW w:w="0" w:type="auto"/>
          </w:tcPr>
          <w:p w14:paraId="02AE4E2E" w14:textId="77777777" w:rsidR="0026572B" w:rsidRDefault="00B6233C">
            <w:pPr>
              <w:spacing w:beforeAutospacing="1" w:afterAutospacing="1"/>
            </w:pPr>
            <w:r>
              <w:rPr>
                <w:color w:val="000000"/>
              </w:rPr>
              <w:t>No written comments received.</w:t>
            </w:r>
          </w:p>
        </w:tc>
        <w:tc>
          <w:tcPr>
            <w:tcW w:w="0" w:type="auto"/>
          </w:tcPr>
          <w:p w14:paraId="73F9F560" w14:textId="77777777" w:rsidR="0026572B" w:rsidRDefault="00B6233C">
            <w:pPr>
              <w:spacing w:beforeAutospacing="1" w:afterAutospacing="1"/>
            </w:pPr>
            <w:r>
              <w:rPr>
                <w:color w:val="000000"/>
              </w:rPr>
              <w:t>Not applicable.</w:t>
            </w:r>
          </w:p>
        </w:tc>
        <w:tc>
          <w:tcPr>
            <w:tcW w:w="0" w:type="auto"/>
          </w:tcPr>
          <w:p w14:paraId="57476CB2" w14:textId="77777777" w:rsidR="0026572B" w:rsidRDefault="00B6233C">
            <w:pPr>
              <w:spacing w:beforeAutospacing="1" w:afterAutospacing="1"/>
            </w:pPr>
            <w:r>
              <w:rPr>
                <w:color w:val="000000"/>
              </w:rPr>
              <w:t>https://www.michigan.gov/documents/mshda/Plan_-__2020_-_Publication_700938_7.pdf</w:t>
            </w:r>
          </w:p>
        </w:tc>
      </w:tr>
      <w:tr w:rsidR="0026572B" w14:paraId="6E0FB70C" w14:textId="77777777">
        <w:trPr>
          <w:cantSplit/>
        </w:trPr>
        <w:tc>
          <w:tcPr>
            <w:tcW w:w="0" w:type="auto"/>
          </w:tcPr>
          <w:p w14:paraId="2DC7CE2C" w14:textId="77777777" w:rsidR="0026572B" w:rsidRDefault="00B6233C">
            <w:pPr>
              <w:spacing w:beforeAutospacing="1" w:afterAutospacing="1"/>
            </w:pPr>
            <w:r>
              <w:rPr>
                <w:color w:val="000000"/>
              </w:rPr>
              <w:lastRenderedPageBreak/>
              <w:t>2</w:t>
            </w:r>
          </w:p>
        </w:tc>
        <w:tc>
          <w:tcPr>
            <w:tcW w:w="0" w:type="auto"/>
          </w:tcPr>
          <w:p w14:paraId="653D3DA2" w14:textId="77777777" w:rsidR="0026572B" w:rsidRDefault="00B6233C">
            <w:pPr>
              <w:spacing w:beforeAutospacing="1" w:afterAutospacing="1"/>
            </w:pPr>
            <w:r>
              <w:rPr>
                <w:color w:val="000000"/>
              </w:rPr>
              <w:t>Public Meeting</w:t>
            </w:r>
          </w:p>
        </w:tc>
        <w:tc>
          <w:tcPr>
            <w:tcW w:w="0" w:type="auto"/>
          </w:tcPr>
          <w:p w14:paraId="79724CE9" w14:textId="77777777" w:rsidR="0026572B" w:rsidRDefault="00B6233C">
            <w:pPr>
              <w:spacing w:beforeAutospacing="1" w:afterAutospacing="1"/>
            </w:pPr>
            <w:r>
              <w:rPr>
                <w:color w:val="000000"/>
              </w:rPr>
              <w:t>All Michigan Residents</w:t>
            </w:r>
          </w:p>
        </w:tc>
        <w:tc>
          <w:tcPr>
            <w:tcW w:w="0" w:type="auto"/>
          </w:tcPr>
          <w:p w14:paraId="30FD776A" w14:textId="77777777" w:rsidR="0026572B" w:rsidRDefault="00B6233C">
            <w:pPr>
              <w:spacing w:beforeAutospacing="1" w:afterAutospacing="1"/>
            </w:pPr>
            <w:r>
              <w:rPr>
                <w:color w:val="000000"/>
              </w:rPr>
              <w:t>On September 22nd a Teams Meeting was held for public comment.  No one attended.</w:t>
            </w:r>
          </w:p>
        </w:tc>
        <w:tc>
          <w:tcPr>
            <w:tcW w:w="0" w:type="auto"/>
          </w:tcPr>
          <w:p w14:paraId="06DADF39" w14:textId="77777777" w:rsidR="0026572B" w:rsidRDefault="00B6233C">
            <w:pPr>
              <w:spacing w:beforeAutospacing="1" w:afterAutospacing="1"/>
            </w:pPr>
            <w:r>
              <w:rPr>
                <w:color w:val="000000"/>
              </w:rPr>
              <w:t>No comments were provided.</w:t>
            </w:r>
          </w:p>
        </w:tc>
        <w:tc>
          <w:tcPr>
            <w:tcW w:w="0" w:type="auto"/>
          </w:tcPr>
          <w:p w14:paraId="15B24CA6" w14:textId="77777777" w:rsidR="0026572B" w:rsidRDefault="00B6233C">
            <w:pPr>
              <w:spacing w:beforeAutospacing="1" w:afterAutospacing="1"/>
            </w:pPr>
            <w:r>
              <w:rPr>
                <w:color w:val="000000"/>
              </w:rPr>
              <w:t>Not applicable.</w:t>
            </w:r>
          </w:p>
        </w:tc>
        <w:tc>
          <w:tcPr>
            <w:tcW w:w="0" w:type="auto"/>
          </w:tcPr>
          <w:p w14:paraId="743345F5" w14:textId="77777777" w:rsidR="0026572B" w:rsidRDefault="00B6233C">
            <w:pPr>
              <w:spacing w:beforeAutospacing="1" w:afterAutospacing="1"/>
            </w:pPr>
            <w:r>
              <w:rPr>
                <w:color w:val="000000"/>
              </w:rPr>
              <w:t xml:space="preserve"> </w:t>
            </w:r>
          </w:p>
        </w:tc>
      </w:tr>
      <w:tr w:rsidR="0026572B" w14:paraId="79189CD9" w14:textId="77777777">
        <w:trPr>
          <w:cantSplit/>
        </w:trPr>
        <w:tc>
          <w:tcPr>
            <w:tcW w:w="0" w:type="auto"/>
          </w:tcPr>
          <w:p w14:paraId="6BEE28B0" w14:textId="77777777" w:rsidR="0026572B" w:rsidRDefault="00B6233C">
            <w:pPr>
              <w:spacing w:beforeAutospacing="1" w:afterAutospacing="1"/>
            </w:pPr>
            <w:r>
              <w:rPr>
                <w:color w:val="000000"/>
              </w:rPr>
              <w:lastRenderedPageBreak/>
              <w:t>4</w:t>
            </w:r>
          </w:p>
        </w:tc>
        <w:tc>
          <w:tcPr>
            <w:tcW w:w="0" w:type="auto"/>
          </w:tcPr>
          <w:p w14:paraId="2A9BE658" w14:textId="77777777" w:rsidR="0026572B" w:rsidRDefault="00B6233C">
            <w:pPr>
              <w:spacing w:beforeAutospacing="1" w:afterAutospacing="1"/>
            </w:pPr>
            <w:r>
              <w:rPr>
                <w:color w:val="000000"/>
              </w:rPr>
              <w:t>Internet Outreach</w:t>
            </w:r>
          </w:p>
        </w:tc>
        <w:tc>
          <w:tcPr>
            <w:tcW w:w="0" w:type="auto"/>
          </w:tcPr>
          <w:p w14:paraId="39E081EE" w14:textId="77777777" w:rsidR="0026572B" w:rsidRDefault="00B6233C">
            <w:pPr>
              <w:spacing w:beforeAutospacing="1" w:afterAutospacing="1"/>
            </w:pPr>
            <w:r>
              <w:rPr>
                <w:color w:val="000000"/>
              </w:rPr>
              <w:t>Non-Entitlement Communities</w:t>
            </w:r>
          </w:p>
        </w:tc>
        <w:tc>
          <w:tcPr>
            <w:tcW w:w="0" w:type="auto"/>
          </w:tcPr>
          <w:p w14:paraId="74E557A2" w14:textId="77777777" w:rsidR="0026572B" w:rsidRDefault="00B6233C">
            <w:pPr>
              <w:spacing w:beforeAutospacing="1" w:afterAutospacing="1"/>
            </w:pPr>
            <w:r>
              <w:rPr>
                <w:color w:val="000000"/>
              </w:rPr>
              <w:t>Community Voice of the Customer - yearly outreach by MEDC of Non-Entitlement</w:t>
            </w:r>
          </w:p>
        </w:tc>
        <w:tc>
          <w:tcPr>
            <w:tcW w:w="0" w:type="auto"/>
          </w:tcPr>
          <w:p w14:paraId="1D5FC954" w14:textId="77777777" w:rsidR="0026572B" w:rsidRDefault="00B6233C">
            <w:pPr>
              <w:spacing w:beforeAutospacing="1" w:afterAutospacing="1"/>
            </w:pPr>
            <w:r>
              <w:rPr>
                <w:color w:val="000000"/>
              </w:rPr>
              <w:t>Stakeholders list access to broadband as one of the primary barriers to economic development in their rural community.Stakeholders list a housing shortage as one of the primary issues in their region. Lack of housing makes it even more difficult to attract and retain talent. Stakeholders discuss out-of-date infrastructure as one of the primary problems facing their regions. When discussing the primary challenges associated with conducting economic development in a rural area, many stakeholders discuss a lack of access to transportation.</w:t>
            </w:r>
          </w:p>
        </w:tc>
        <w:tc>
          <w:tcPr>
            <w:tcW w:w="0" w:type="auto"/>
          </w:tcPr>
          <w:p w14:paraId="7EBB6F82" w14:textId="77777777" w:rsidR="0026572B" w:rsidRDefault="00B6233C">
            <w:pPr>
              <w:spacing w:beforeAutospacing="1" w:afterAutospacing="1"/>
            </w:pPr>
            <w:r>
              <w:rPr>
                <w:color w:val="000000"/>
              </w:rPr>
              <w:t>Not applicable.</w:t>
            </w:r>
          </w:p>
        </w:tc>
        <w:tc>
          <w:tcPr>
            <w:tcW w:w="0" w:type="auto"/>
          </w:tcPr>
          <w:p w14:paraId="77B1BFD1" w14:textId="77777777" w:rsidR="0026572B" w:rsidRDefault="00B6233C">
            <w:pPr>
              <w:spacing w:beforeAutospacing="1" w:afterAutospacing="1"/>
            </w:pPr>
            <w:r>
              <w:rPr>
                <w:color w:val="000000"/>
              </w:rPr>
              <w:t xml:space="preserve"> </w:t>
            </w:r>
          </w:p>
        </w:tc>
      </w:tr>
    </w:tbl>
    <w:p w14:paraId="40462EA3" w14:textId="77777777" w:rsidR="0026572B" w:rsidRDefault="00B6233C">
      <w:pPr>
        <w:pStyle w:val="Caption"/>
        <w:jc w:val="center"/>
        <w:rPr>
          <w:rFonts w:asciiTheme="minorHAnsi" w:hAnsiTheme="minorHAnsi"/>
        </w:rPr>
      </w:pPr>
      <w:r>
        <w:rPr>
          <w:rFonts w:asciiTheme="minorHAnsi" w:hAnsiTheme="minorHAnsi"/>
        </w:rPr>
        <w:lastRenderedPageBreak/>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w:t>
      </w:r>
      <w:r>
        <w:rPr>
          <w:rFonts w:asciiTheme="minorHAnsi" w:hAnsiTheme="minorHAnsi"/>
        </w:rPr>
        <w:fldChar w:fldCharType="end"/>
      </w:r>
      <w:r>
        <w:rPr>
          <w:rFonts w:asciiTheme="minorHAnsi" w:hAnsiTheme="minorHAnsi"/>
        </w:rPr>
        <w:t xml:space="preserve"> – Citizen Participation Outreach</w:t>
      </w:r>
    </w:p>
    <w:p w14:paraId="5F77FC27" w14:textId="77777777" w:rsidR="0026572B" w:rsidRDefault="0026572B">
      <w:pPr>
        <w:keepNext/>
      </w:pPr>
    </w:p>
    <w:p w14:paraId="19115550" w14:textId="77777777" w:rsidR="0026572B" w:rsidRDefault="0026572B">
      <w:pPr>
        <w:keepNext/>
        <w:jc w:val="center"/>
        <w:rPr>
          <w:b/>
          <w:bCs/>
          <w:sz w:val="20"/>
          <w:szCs w:val="20"/>
        </w:rPr>
      </w:pPr>
    </w:p>
    <w:p w14:paraId="49029C2E" w14:textId="77777777" w:rsidR="0026572B" w:rsidRDefault="0026572B">
      <w:pPr>
        <w:rPr>
          <w:rFonts w:cs="Arial"/>
        </w:rPr>
      </w:pPr>
    </w:p>
    <w:p w14:paraId="042E5A72" w14:textId="77777777" w:rsidR="0026572B" w:rsidRDefault="0026572B">
      <w:pPr>
        <w:pStyle w:val="Heading1"/>
        <w:pageBreakBefore/>
        <w:jc w:val="center"/>
        <w:rPr>
          <w:rFonts w:ascii="Calibri" w:hAnsi="Calibri"/>
          <w:color w:val="auto"/>
          <w:sz w:val="32"/>
          <w:szCs w:val="32"/>
        </w:rPr>
        <w:sectPr w:rsidR="0026572B">
          <w:pgSz w:w="15840" w:h="12240" w:orient="landscape"/>
          <w:pgMar w:top="1440" w:right="1440" w:bottom="1440" w:left="1440" w:header="720" w:footer="720" w:gutter="0"/>
          <w:cols w:space="720"/>
          <w:docGrid w:linePitch="360"/>
        </w:sectPr>
      </w:pPr>
    </w:p>
    <w:p w14:paraId="015070B4" w14:textId="77777777" w:rsidR="0026572B" w:rsidRDefault="00B6233C">
      <w:pPr>
        <w:pStyle w:val="Heading1"/>
        <w:pageBreakBefore/>
        <w:jc w:val="center"/>
        <w:rPr>
          <w:rFonts w:ascii="Calibri" w:hAnsi="Calibri"/>
          <w:color w:val="auto"/>
          <w:sz w:val="32"/>
          <w:szCs w:val="32"/>
        </w:rPr>
      </w:pPr>
      <w:r>
        <w:rPr>
          <w:rFonts w:ascii="Calibri" w:hAnsi="Calibri"/>
          <w:color w:val="auto"/>
          <w:sz w:val="32"/>
          <w:szCs w:val="32"/>
        </w:rPr>
        <w:lastRenderedPageBreak/>
        <w:t>Needs Assessment</w:t>
      </w:r>
    </w:p>
    <w:p w14:paraId="06006018" w14:textId="77777777" w:rsidR="0026572B" w:rsidRDefault="00B6233C">
      <w:pPr>
        <w:pStyle w:val="Heading2"/>
        <w:rPr>
          <w:rFonts w:ascii="Calibri" w:hAnsi="Calibri"/>
          <w:i w:val="0"/>
        </w:rPr>
      </w:pPr>
      <w:r>
        <w:rPr>
          <w:rFonts w:ascii="Calibri" w:hAnsi="Calibri"/>
          <w:i w:val="0"/>
        </w:rPr>
        <w:t>NA-05 Overview</w:t>
      </w:r>
    </w:p>
    <w:p w14:paraId="57731CC2" w14:textId="77777777" w:rsidR="0026572B" w:rsidRDefault="00B6233C">
      <w:pPr>
        <w:rPr>
          <w:b/>
          <w:sz w:val="24"/>
          <w:szCs w:val="24"/>
        </w:rPr>
      </w:pPr>
      <w:r>
        <w:rPr>
          <w:b/>
          <w:sz w:val="24"/>
          <w:szCs w:val="24"/>
        </w:rPr>
        <w:t>Needs Assessment Overview</w:t>
      </w:r>
    </w:p>
    <w:p w14:paraId="762331F9" w14:textId="77777777" w:rsidR="0026572B" w:rsidRDefault="00B6233C">
      <w:pPr>
        <w:spacing w:beforeAutospacing="1" w:afterAutospacing="1"/>
        <w:rPr>
          <w:rFonts w:cs="Arial"/>
        </w:rPr>
      </w:pPr>
      <w:r>
        <w:rPr>
          <w:rFonts w:cs="Arial"/>
        </w:rPr>
        <w:t>The State believes the activities and strategies funded through the Consolidated Plan are making an impact on identified needs. The demand for the programs funded under CDBG, HOME, ESG and HOPWA remain greater than the funding available.</w:t>
      </w:r>
    </w:p>
    <w:p w14:paraId="3F4102D6" w14:textId="77777777" w:rsidR="0026572B" w:rsidRDefault="00B6233C">
      <w:pPr>
        <w:spacing w:beforeAutospacing="1" w:afterAutospacing="1"/>
        <w:rPr>
          <w:rFonts w:cs="Arial"/>
        </w:rPr>
      </w:pPr>
      <w:r>
        <w:rPr>
          <w:rFonts w:cs="Arial"/>
        </w:rPr>
        <w:t>Despite the progress made in recent months and years, Michigan still has a higher unemployment rate than the national average and therefore support for job creation is an ongoing need in the state. In addition to unemployment, Michigan is experiencing a skills gap, where qualified trained personnel are not always available in certain sectors like skilled trades and information technology requiring job training of existing workforce.</w:t>
      </w:r>
    </w:p>
    <w:p w14:paraId="3C169C71" w14:textId="77777777" w:rsidR="0026572B" w:rsidRDefault="00B6233C">
      <w:pPr>
        <w:spacing w:beforeAutospacing="1" w:afterAutospacing="1"/>
        <w:rPr>
          <w:rFonts w:cs="Arial"/>
        </w:rPr>
      </w:pPr>
      <w:r>
        <w:rPr>
          <w:rFonts w:cs="Arial"/>
        </w:rPr>
        <w:t>In addition to workforce challenges, the state also faces community development challenges. Throughout the state of Michigan, there are vacant and blighted structures in areas with insufficient local funds available to deal with these issues. Due to aging infrastructure and limited community level assets in low to moderate-income areas, there is a need for financial assistance with infrastructure improvements.</w:t>
      </w:r>
    </w:p>
    <w:p w14:paraId="4A7C6694" w14:textId="77777777" w:rsidR="0026572B" w:rsidRDefault="00B6233C">
      <w:pPr>
        <w:spacing w:beforeAutospacing="1" w:afterAutospacing="1"/>
        <w:rPr>
          <w:rFonts w:cs="Arial"/>
        </w:rPr>
      </w:pPr>
      <w:r>
        <w:rPr>
          <w:rFonts w:cs="Arial"/>
        </w:rPr>
        <w:t>The State of Michigan has completed a needs assessment which can be located at:  https://www.michigan.gov/documents/mshda/MSHDA-Statewide-Housing-Needs-web_653602_7.pdf</w:t>
      </w:r>
    </w:p>
    <w:p w14:paraId="21781934" w14:textId="77777777" w:rsidR="0026572B" w:rsidRDefault="00B6233C">
      <w:pPr>
        <w:pStyle w:val="Heading2"/>
        <w:pageBreakBefore/>
        <w:rPr>
          <w:rFonts w:ascii="Calibri" w:hAnsi="Calibri"/>
          <w:i w:val="0"/>
        </w:rPr>
      </w:pPr>
      <w:r>
        <w:rPr>
          <w:rFonts w:ascii="Calibri" w:hAnsi="Calibri"/>
          <w:i w:val="0"/>
        </w:rPr>
        <w:lastRenderedPageBreak/>
        <w:t>NA-10 Housing Needs Assessment - 24 CFR 91.305 (a,b,c)</w:t>
      </w:r>
    </w:p>
    <w:p w14:paraId="176BA6C7" w14:textId="77777777" w:rsidR="0026572B" w:rsidRDefault="00B6233C">
      <w:pPr>
        <w:rPr>
          <w:b/>
          <w:sz w:val="24"/>
          <w:szCs w:val="24"/>
        </w:rPr>
      </w:pPr>
      <w:r>
        <w:rPr>
          <w:b/>
          <w:sz w:val="24"/>
          <w:szCs w:val="24"/>
        </w:rPr>
        <w:t>Summary of Housing Needs</w:t>
      </w:r>
    </w:p>
    <w:p w14:paraId="17E9CD54" w14:textId="77777777" w:rsidR="0026572B" w:rsidRDefault="00B6233C">
      <w:pPr>
        <w:spacing w:beforeAutospacing="1" w:afterAutospacing="1"/>
        <w:rPr>
          <w:rFonts w:cs="Arial"/>
        </w:rPr>
      </w:pPr>
      <w:r>
        <w:rPr>
          <w:rFonts w:cs="Arial"/>
        </w:rPr>
        <w:t>Michigan's statewide data is essential for statewide planning and sub-state comparisons and planning, even though the state is highly diverse, and unique local/county characteristics become muted in the big picture.  Michigan's diversity in demographics, and social and economic characteristics cover a very wide spectrum, which is why the housing needs vary somewhat by region.  </w:t>
      </w:r>
    </w:p>
    <w:p w14:paraId="7F76C95B" w14:textId="77777777" w:rsidR="0026572B" w:rsidRDefault="0026572B">
      <w:pPr>
        <w:spacing w:beforeAutospacing="1" w:afterAutospacing="1"/>
        <w:rPr>
          <w:rFonts w:cs="Arial"/>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97"/>
        <w:gridCol w:w="3343"/>
        <w:gridCol w:w="3345"/>
        <w:gridCol w:w="1191"/>
      </w:tblGrid>
      <w:tr w:rsidR="0026572B" w14:paraId="29658968" w14:textId="77777777">
        <w:trPr>
          <w:cantSplit/>
          <w:tblHeader/>
        </w:trPr>
        <w:tc>
          <w:tcPr>
            <w:tcW w:w="1697" w:type="dxa"/>
          </w:tcPr>
          <w:p w14:paraId="0B17B0F5" w14:textId="77777777" w:rsidR="0026572B" w:rsidRDefault="00B6233C">
            <w:pPr>
              <w:keepNext/>
              <w:widowControl w:val="0"/>
              <w:spacing w:after="0" w:line="240" w:lineRule="auto"/>
              <w:rPr>
                <w:b/>
              </w:rPr>
            </w:pPr>
            <w:r>
              <w:rPr>
                <w:b/>
                <w:bCs/>
              </w:rPr>
              <w:t>Demographics</w:t>
            </w:r>
          </w:p>
        </w:tc>
        <w:tc>
          <w:tcPr>
            <w:tcW w:w="3343" w:type="dxa"/>
          </w:tcPr>
          <w:p w14:paraId="26EC5516" w14:textId="77777777" w:rsidR="0026572B" w:rsidRDefault="00B6233C">
            <w:pPr>
              <w:keepNext/>
              <w:widowControl w:val="0"/>
              <w:spacing w:beforeAutospacing="1" w:afterAutospacing="1"/>
              <w:jc w:val="center"/>
              <w:rPr>
                <w:b/>
                <w:bCs/>
              </w:rPr>
            </w:pPr>
            <w:r>
              <w:rPr>
                <w:b/>
              </w:rPr>
              <w:t>Base Year:  2009</w:t>
            </w:r>
          </w:p>
        </w:tc>
        <w:tc>
          <w:tcPr>
            <w:tcW w:w="3345" w:type="dxa"/>
          </w:tcPr>
          <w:p w14:paraId="5388FBAB" w14:textId="77777777" w:rsidR="0026572B" w:rsidRDefault="00B6233C">
            <w:pPr>
              <w:keepNext/>
              <w:widowControl w:val="0"/>
              <w:spacing w:beforeAutospacing="1" w:afterAutospacing="1"/>
              <w:jc w:val="center"/>
              <w:rPr>
                <w:b/>
                <w:bCs/>
              </w:rPr>
            </w:pPr>
            <w:r>
              <w:rPr>
                <w:b/>
              </w:rPr>
              <w:t>Most Recent Year:  2015</w:t>
            </w:r>
          </w:p>
        </w:tc>
        <w:tc>
          <w:tcPr>
            <w:tcW w:w="1191" w:type="dxa"/>
          </w:tcPr>
          <w:p w14:paraId="492B9E52" w14:textId="77777777" w:rsidR="0026572B" w:rsidRDefault="00B6233C">
            <w:pPr>
              <w:keepNext/>
              <w:widowControl w:val="0"/>
              <w:spacing w:after="0" w:line="240" w:lineRule="auto"/>
              <w:jc w:val="center"/>
              <w:rPr>
                <w:b/>
              </w:rPr>
            </w:pPr>
            <w:r>
              <w:rPr>
                <w:b/>
                <w:bCs/>
              </w:rPr>
              <w:t>% Change</w:t>
            </w:r>
          </w:p>
        </w:tc>
      </w:tr>
      <w:tr w:rsidR="0026572B" w14:paraId="54A9D256" w14:textId="77777777">
        <w:trPr>
          <w:cantSplit/>
        </w:trPr>
        <w:tc>
          <w:tcPr>
            <w:tcW w:w="1697" w:type="dxa"/>
          </w:tcPr>
          <w:p w14:paraId="3755178D" w14:textId="77777777" w:rsidR="0026572B" w:rsidRDefault="00B6233C">
            <w:pPr>
              <w:spacing w:beforeAutospacing="1" w:afterAutospacing="1"/>
            </w:pPr>
            <w:r>
              <w:rPr>
                <w:color w:val="000000"/>
              </w:rPr>
              <w:t>Population</w:t>
            </w:r>
          </w:p>
        </w:tc>
        <w:tc>
          <w:tcPr>
            <w:tcW w:w="3343" w:type="dxa"/>
            <w:vAlign w:val="bottom"/>
          </w:tcPr>
          <w:p w14:paraId="56753B9C" w14:textId="77777777" w:rsidR="0026572B" w:rsidRDefault="00B6233C">
            <w:pPr>
              <w:spacing w:beforeAutospacing="1" w:afterAutospacing="1"/>
              <w:jc w:val="right"/>
            </w:pPr>
            <w:r>
              <w:rPr>
                <w:color w:val="000000"/>
              </w:rPr>
              <w:t>9,883,640</w:t>
            </w:r>
          </w:p>
        </w:tc>
        <w:tc>
          <w:tcPr>
            <w:tcW w:w="3345" w:type="dxa"/>
            <w:vAlign w:val="bottom"/>
          </w:tcPr>
          <w:p w14:paraId="6A7CC322" w14:textId="77777777" w:rsidR="0026572B" w:rsidRDefault="00B6233C">
            <w:pPr>
              <w:spacing w:beforeAutospacing="1" w:afterAutospacing="1"/>
              <w:jc w:val="right"/>
            </w:pPr>
            <w:r>
              <w:rPr>
                <w:color w:val="000000"/>
              </w:rPr>
              <w:t>9,900,571</w:t>
            </w:r>
          </w:p>
        </w:tc>
        <w:tc>
          <w:tcPr>
            <w:tcW w:w="1191" w:type="dxa"/>
            <w:vAlign w:val="bottom"/>
          </w:tcPr>
          <w:p w14:paraId="4F56EC08" w14:textId="77777777" w:rsidR="0026572B" w:rsidRDefault="00B6233C">
            <w:pPr>
              <w:spacing w:beforeAutospacing="1" w:afterAutospacing="1"/>
              <w:jc w:val="right"/>
            </w:pPr>
            <w:r>
              <w:rPr>
                <w:color w:val="000000"/>
              </w:rPr>
              <w:t>0%</w:t>
            </w:r>
          </w:p>
        </w:tc>
      </w:tr>
      <w:tr w:rsidR="0026572B" w14:paraId="11EA85DB" w14:textId="77777777">
        <w:trPr>
          <w:cantSplit/>
        </w:trPr>
        <w:tc>
          <w:tcPr>
            <w:tcW w:w="1697" w:type="dxa"/>
          </w:tcPr>
          <w:p w14:paraId="11F70882" w14:textId="77777777" w:rsidR="0026572B" w:rsidRDefault="00B6233C">
            <w:pPr>
              <w:spacing w:beforeAutospacing="1" w:afterAutospacing="1"/>
            </w:pPr>
            <w:r>
              <w:rPr>
                <w:color w:val="000000"/>
              </w:rPr>
              <w:t>Households</w:t>
            </w:r>
          </w:p>
        </w:tc>
        <w:tc>
          <w:tcPr>
            <w:tcW w:w="3343" w:type="dxa"/>
            <w:vAlign w:val="bottom"/>
          </w:tcPr>
          <w:p w14:paraId="4D0E1FD8" w14:textId="77777777" w:rsidR="0026572B" w:rsidRDefault="00B6233C">
            <w:pPr>
              <w:spacing w:beforeAutospacing="1" w:afterAutospacing="1"/>
              <w:jc w:val="right"/>
            </w:pPr>
            <w:r>
              <w:rPr>
                <w:color w:val="000000"/>
              </w:rPr>
              <w:t>3,860,160</w:t>
            </w:r>
          </w:p>
        </w:tc>
        <w:tc>
          <w:tcPr>
            <w:tcW w:w="3345" w:type="dxa"/>
            <w:vAlign w:val="bottom"/>
          </w:tcPr>
          <w:p w14:paraId="31E87949" w14:textId="77777777" w:rsidR="0026572B" w:rsidRDefault="00B6233C">
            <w:pPr>
              <w:spacing w:beforeAutospacing="1" w:afterAutospacing="1"/>
              <w:jc w:val="right"/>
            </w:pPr>
            <w:r>
              <w:rPr>
                <w:color w:val="000000"/>
              </w:rPr>
              <w:t>3,841,148</w:t>
            </w:r>
          </w:p>
        </w:tc>
        <w:tc>
          <w:tcPr>
            <w:tcW w:w="1191" w:type="dxa"/>
            <w:vAlign w:val="bottom"/>
          </w:tcPr>
          <w:p w14:paraId="3E81BADD" w14:textId="77777777" w:rsidR="0026572B" w:rsidRDefault="00B6233C">
            <w:pPr>
              <w:spacing w:beforeAutospacing="1" w:afterAutospacing="1"/>
              <w:jc w:val="right"/>
            </w:pPr>
            <w:r>
              <w:rPr>
                <w:color w:val="000000"/>
              </w:rPr>
              <w:t>-0%</w:t>
            </w:r>
          </w:p>
        </w:tc>
      </w:tr>
      <w:tr w:rsidR="0026572B" w14:paraId="13E86EF7" w14:textId="77777777">
        <w:trPr>
          <w:cantSplit/>
        </w:trPr>
        <w:tc>
          <w:tcPr>
            <w:tcW w:w="1697" w:type="dxa"/>
          </w:tcPr>
          <w:p w14:paraId="6D1DE6AA" w14:textId="77777777" w:rsidR="0026572B" w:rsidRDefault="00B6233C">
            <w:pPr>
              <w:spacing w:beforeAutospacing="1" w:afterAutospacing="1"/>
            </w:pPr>
            <w:r>
              <w:rPr>
                <w:color w:val="000000"/>
              </w:rPr>
              <w:t>Median Income</w:t>
            </w:r>
          </w:p>
        </w:tc>
        <w:tc>
          <w:tcPr>
            <w:tcW w:w="3343" w:type="dxa"/>
            <w:vAlign w:val="bottom"/>
          </w:tcPr>
          <w:p w14:paraId="2F270C3B" w14:textId="77777777" w:rsidR="0026572B" w:rsidRDefault="00B6233C">
            <w:pPr>
              <w:spacing w:beforeAutospacing="1" w:afterAutospacing="1"/>
              <w:jc w:val="right"/>
            </w:pPr>
            <w:r>
              <w:rPr>
                <w:color w:val="000000"/>
              </w:rPr>
              <w:t>$48,700.00</w:t>
            </w:r>
          </w:p>
        </w:tc>
        <w:tc>
          <w:tcPr>
            <w:tcW w:w="3345" w:type="dxa"/>
            <w:vAlign w:val="bottom"/>
          </w:tcPr>
          <w:p w14:paraId="080D12AC" w14:textId="77777777" w:rsidR="0026572B" w:rsidRDefault="00B6233C">
            <w:pPr>
              <w:spacing w:beforeAutospacing="1" w:afterAutospacing="1"/>
              <w:jc w:val="right"/>
            </w:pPr>
            <w:r>
              <w:rPr>
                <w:color w:val="000000"/>
              </w:rPr>
              <w:t>$49,576.00</w:t>
            </w:r>
          </w:p>
        </w:tc>
        <w:tc>
          <w:tcPr>
            <w:tcW w:w="1191" w:type="dxa"/>
            <w:vAlign w:val="bottom"/>
          </w:tcPr>
          <w:p w14:paraId="7891FEC9" w14:textId="77777777" w:rsidR="0026572B" w:rsidRDefault="00B6233C">
            <w:pPr>
              <w:spacing w:beforeAutospacing="1" w:afterAutospacing="1"/>
              <w:jc w:val="right"/>
            </w:pPr>
            <w:r>
              <w:rPr>
                <w:color w:val="000000"/>
              </w:rPr>
              <w:t>2%</w:t>
            </w:r>
          </w:p>
        </w:tc>
      </w:tr>
    </w:tbl>
    <w:p w14:paraId="56F5BCA4" w14:textId="77777777" w:rsidR="0026572B" w:rsidRDefault="00B6233C">
      <w:pPr>
        <w:pStyle w:val="Caption"/>
        <w:jc w:val="center"/>
        <w:rPr>
          <w:rFonts w:asciiTheme="minorHAnsi" w:hAnsiTheme="minorHAnsi"/>
        </w:rPr>
      </w:pPr>
      <w:bookmarkStart w:id="0" w:name="_Toc307833501"/>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w:t>
      </w:r>
      <w:r>
        <w:rPr>
          <w:rFonts w:asciiTheme="minorHAnsi" w:hAnsiTheme="minorHAnsi"/>
        </w:rPr>
        <w:fldChar w:fldCharType="end"/>
      </w:r>
      <w:r>
        <w:rPr>
          <w:rFonts w:asciiTheme="minorHAnsi" w:hAnsiTheme="minorHAnsi"/>
        </w:rPr>
        <w:t xml:space="preserve"> - Housing Needs Assessment Demographics</w:t>
      </w:r>
      <w:bookmarkEnd w:id="0"/>
    </w:p>
    <w:p w14:paraId="2C52C149" w14:textId="77777777" w:rsidR="0026572B" w:rsidRDefault="0026572B">
      <w:pPr>
        <w:spacing w:after="0"/>
      </w:pPr>
    </w:p>
    <w:tbl>
      <w:tblPr>
        <w:tblW w:w="9528" w:type="dxa"/>
        <w:tblInd w:w="115" w:type="dxa"/>
        <w:tblLayout w:type="fixed"/>
        <w:tblLook w:val="01E0" w:firstRow="1" w:lastRow="1" w:firstColumn="1" w:lastColumn="1" w:noHBand="0" w:noVBand="0"/>
      </w:tblPr>
      <w:tblGrid>
        <w:gridCol w:w="1236"/>
        <w:gridCol w:w="8292"/>
      </w:tblGrid>
      <w:tr w:rsidR="0026572B" w14:paraId="06245822" w14:textId="77777777">
        <w:trPr>
          <w:cantSplit/>
          <w:trHeight w:val="277"/>
        </w:trPr>
        <w:tc>
          <w:tcPr>
            <w:tcW w:w="1236" w:type="dxa"/>
            <w:hideMark/>
          </w:tcPr>
          <w:p w14:paraId="7DCDE1F6" w14:textId="77777777" w:rsidR="0026572B" w:rsidRDefault="00B6233C">
            <w:pPr>
              <w:spacing w:after="0" w:line="240" w:lineRule="auto"/>
              <w:rPr>
                <w:rFonts w:asciiTheme="minorHAnsi" w:hAnsiTheme="minorHAnsi" w:cs="Arial"/>
                <w:sz w:val="16"/>
                <w:szCs w:val="16"/>
              </w:rPr>
            </w:pPr>
            <w:r>
              <w:rPr>
                <w:rFonts w:asciiTheme="minorHAnsi" w:hAnsiTheme="minorHAnsi"/>
                <w:b/>
                <w:bCs/>
                <w:sz w:val="16"/>
                <w:szCs w:val="16"/>
              </w:rPr>
              <w:t>Data Source:</w:t>
            </w:r>
          </w:p>
        </w:tc>
        <w:tc>
          <w:tcPr>
            <w:tcW w:w="8292" w:type="dxa"/>
            <w:hideMark/>
          </w:tcPr>
          <w:p w14:paraId="5E628F67" w14:textId="77777777" w:rsidR="0026572B" w:rsidRDefault="00B6233C">
            <w:pPr>
              <w:spacing w:beforeAutospacing="1" w:afterAutospacing="1"/>
              <w:contextualSpacing/>
              <w:rPr>
                <w:rFonts w:asciiTheme="minorHAnsi" w:hAnsiTheme="minorHAnsi" w:cs="Arial"/>
                <w:sz w:val="16"/>
                <w:szCs w:val="16"/>
              </w:rPr>
            </w:pPr>
            <w:r>
              <w:rPr>
                <w:rFonts w:asciiTheme="minorHAnsi" w:hAnsiTheme="minorHAnsi" w:cs="Arial"/>
                <w:sz w:val="16"/>
                <w:szCs w:val="16"/>
              </w:rPr>
              <w:t>2005-2009 ACS (Base Year), 2011-2015 ACS (Most Recent Year)</w:t>
            </w:r>
          </w:p>
        </w:tc>
      </w:tr>
    </w:tbl>
    <w:p w14:paraId="3B55D18A" w14:textId="77777777" w:rsidR="0026572B" w:rsidRDefault="0026572B">
      <w:pPr>
        <w:spacing w:after="0" w:line="240" w:lineRule="auto"/>
        <w:rPr>
          <w:vanish/>
        </w:rPr>
      </w:pPr>
    </w:p>
    <w:p w14:paraId="66547605" w14:textId="77777777" w:rsidR="0026572B" w:rsidRDefault="0026572B">
      <w:pPr>
        <w:spacing w:after="0" w:line="240" w:lineRule="auto"/>
        <w:rPr>
          <w:b/>
          <w:bCs/>
          <w:vanish/>
          <w:sz w:val="16"/>
          <w:szCs w:val="16"/>
        </w:rPr>
      </w:pPr>
    </w:p>
    <w:p w14:paraId="51408451" w14:textId="77777777" w:rsidR="0026572B" w:rsidRDefault="0026572B"/>
    <w:p w14:paraId="332103D9" w14:textId="77777777" w:rsidR="0026572B" w:rsidRDefault="00B6233C">
      <w:pPr>
        <w:keepNext/>
        <w:widowControl w:val="0"/>
        <w:rPr>
          <w:b/>
          <w:sz w:val="24"/>
          <w:szCs w:val="24"/>
        </w:rPr>
      </w:pPr>
      <w:r>
        <w:rPr>
          <w:b/>
          <w:sz w:val="24"/>
          <w:szCs w:val="24"/>
        </w:rPr>
        <w:t>Number of Households Table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3392"/>
        <w:gridCol w:w="1222"/>
        <w:gridCol w:w="1222"/>
        <w:gridCol w:w="1222"/>
        <w:gridCol w:w="1222"/>
        <w:gridCol w:w="1310"/>
      </w:tblGrid>
      <w:tr w:rsidR="0026572B" w14:paraId="734778E9" w14:textId="77777777">
        <w:trPr>
          <w:cantSplit/>
          <w:tblHeader/>
        </w:trPr>
        <w:tc>
          <w:tcPr>
            <w:tcW w:w="2005" w:type="dxa"/>
          </w:tcPr>
          <w:p w14:paraId="149D6F4E" w14:textId="77777777" w:rsidR="0026572B" w:rsidRDefault="0026572B">
            <w:pPr>
              <w:keepNext/>
              <w:widowControl w:val="0"/>
              <w:spacing w:after="0" w:line="240" w:lineRule="auto"/>
              <w:rPr>
                <w:b/>
              </w:rPr>
            </w:pPr>
          </w:p>
        </w:tc>
        <w:tc>
          <w:tcPr>
            <w:tcW w:w="1517" w:type="dxa"/>
          </w:tcPr>
          <w:p w14:paraId="76C3C425" w14:textId="77777777" w:rsidR="0026572B" w:rsidRDefault="00B6233C">
            <w:pPr>
              <w:keepNext/>
              <w:widowControl w:val="0"/>
              <w:spacing w:after="0" w:line="240" w:lineRule="auto"/>
              <w:jc w:val="center"/>
              <w:rPr>
                <w:rFonts w:cs="Arial"/>
                <w:b/>
              </w:rPr>
            </w:pPr>
            <w:r>
              <w:rPr>
                <w:b/>
                <w:bCs/>
              </w:rPr>
              <w:t xml:space="preserve">0-30% </w:t>
            </w:r>
            <w:r>
              <w:rPr>
                <w:b/>
              </w:rPr>
              <w:t>HAMFI</w:t>
            </w:r>
          </w:p>
        </w:tc>
        <w:tc>
          <w:tcPr>
            <w:tcW w:w="1517" w:type="dxa"/>
          </w:tcPr>
          <w:p w14:paraId="4F48C437" w14:textId="77777777" w:rsidR="0026572B" w:rsidRDefault="00B6233C">
            <w:pPr>
              <w:keepNext/>
              <w:widowControl w:val="0"/>
              <w:spacing w:after="0" w:line="240" w:lineRule="auto"/>
              <w:jc w:val="center"/>
              <w:rPr>
                <w:rFonts w:cs="Arial"/>
                <w:b/>
              </w:rPr>
            </w:pPr>
            <w:r>
              <w:rPr>
                <w:b/>
                <w:bCs/>
              </w:rPr>
              <w:t xml:space="preserve">&gt;30-50% </w:t>
            </w:r>
            <w:r>
              <w:rPr>
                <w:b/>
              </w:rPr>
              <w:t>HAMFI</w:t>
            </w:r>
          </w:p>
        </w:tc>
        <w:tc>
          <w:tcPr>
            <w:tcW w:w="1517" w:type="dxa"/>
          </w:tcPr>
          <w:p w14:paraId="359C46BA" w14:textId="77777777" w:rsidR="0026572B" w:rsidRDefault="00B6233C">
            <w:pPr>
              <w:keepNext/>
              <w:widowControl w:val="0"/>
              <w:spacing w:after="0" w:line="240" w:lineRule="auto"/>
              <w:jc w:val="center"/>
              <w:rPr>
                <w:rFonts w:cs="Arial"/>
                <w:b/>
              </w:rPr>
            </w:pPr>
            <w:r>
              <w:rPr>
                <w:b/>
                <w:bCs/>
              </w:rPr>
              <w:t xml:space="preserve">&gt;50-80% </w:t>
            </w:r>
            <w:r>
              <w:rPr>
                <w:b/>
              </w:rPr>
              <w:t>HAMFI</w:t>
            </w:r>
          </w:p>
        </w:tc>
        <w:tc>
          <w:tcPr>
            <w:tcW w:w="1517" w:type="dxa"/>
          </w:tcPr>
          <w:p w14:paraId="475211C1" w14:textId="77777777" w:rsidR="0026572B" w:rsidRDefault="00B6233C">
            <w:pPr>
              <w:keepNext/>
              <w:widowControl w:val="0"/>
              <w:spacing w:after="0" w:line="240" w:lineRule="auto"/>
              <w:jc w:val="center"/>
              <w:rPr>
                <w:rFonts w:cs="Arial"/>
                <w:b/>
              </w:rPr>
            </w:pPr>
            <w:r>
              <w:rPr>
                <w:b/>
                <w:bCs/>
              </w:rPr>
              <w:t xml:space="preserve">&gt;80-100% </w:t>
            </w:r>
            <w:r>
              <w:rPr>
                <w:b/>
              </w:rPr>
              <w:t>HAMFI</w:t>
            </w:r>
          </w:p>
        </w:tc>
        <w:tc>
          <w:tcPr>
            <w:tcW w:w="1517" w:type="dxa"/>
          </w:tcPr>
          <w:p w14:paraId="327FFE31" w14:textId="77777777" w:rsidR="0026572B" w:rsidRDefault="00B6233C">
            <w:pPr>
              <w:keepNext/>
              <w:widowControl w:val="0"/>
              <w:spacing w:after="0" w:line="240" w:lineRule="auto"/>
              <w:rPr>
                <w:b/>
              </w:rPr>
            </w:pPr>
            <w:r>
              <w:rPr>
                <w:b/>
              </w:rPr>
              <w:t>&gt;100% HAMFI</w:t>
            </w:r>
          </w:p>
        </w:tc>
      </w:tr>
      <w:tr w:rsidR="0026572B" w14:paraId="256FC25A" w14:textId="77777777">
        <w:trPr>
          <w:cantSplit/>
        </w:trPr>
        <w:tc>
          <w:tcPr>
            <w:tcW w:w="0" w:type="auto"/>
          </w:tcPr>
          <w:p w14:paraId="17F67E0E" w14:textId="77777777" w:rsidR="0026572B" w:rsidRDefault="00B6233C">
            <w:pPr>
              <w:spacing w:beforeAutospacing="1" w:afterAutospacing="1"/>
            </w:pPr>
            <w:r>
              <w:rPr>
                <w:color w:val="000000"/>
              </w:rPr>
              <w:t>Total Households</w:t>
            </w:r>
          </w:p>
        </w:tc>
        <w:tc>
          <w:tcPr>
            <w:tcW w:w="0" w:type="auto"/>
            <w:vAlign w:val="bottom"/>
          </w:tcPr>
          <w:p w14:paraId="664E98DB" w14:textId="77777777" w:rsidR="0026572B" w:rsidRDefault="00B6233C">
            <w:pPr>
              <w:spacing w:beforeAutospacing="1" w:afterAutospacing="1"/>
              <w:jc w:val="right"/>
            </w:pPr>
            <w:r>
              <w:rPr>
                <w:color w:val="000000"/>
              </w:rPr>
              <w:t>518,560</w:t>
            </w:r>
          </w:p>
        </w:tc>
        <w:tc>
          <w:tcPr>
            <w:tcW w:w="0" w:type="auto"/>
            <w:vAlign w:val="bottom"/>
          </w:tcPr>
          <w:p w14:paraId="704AE51E" w14:textId="77777777" w:rsidR="0026572B" w:rsidRDefault="00B6233C">
            <w:pPr>
              <w:spacing w:beforeAutospacing="1" w:afterAutospacing="1"/>
              <w:jc w:val="right"/>
            </w:pPr>
            <w:r>
              <w:rPr>
                <w:color w:val="000000"/>
              </w:rPr>
              <w:t>458,265</w:t>
            </w:r>
          </w:p>
        </w:tc>
        <w:tc>
          <w:tcPr>
            <w:tcW w:w="0" w:type="auto"/>
            <w:vAlign w:val="bottom"/>
          </w:tcPr>
          <w:p w14:paraId="0444AEC2" w14:textId="77777777" w:rsidR="0026572B" w:rsidRDefault="00B6233C">
            <w:pPr>
              <w:spacing w:beforeAutospacing="1" w:afterAutospacing="1"/>
              <w:jc w:val="right"/>
            </w:pPr>
            <w:r>
              <w:rPr>
                <w:color w:val="000000"/>
              </w:rPr>
              <w:t>663,340</w:t>
            </w:r>
          </w:p>
        </w:tc>
        <w:tc>
          <w:tcPr>
            <w:tcW w:w="0" w:type="auto"/>
            <w:vAlign w:val="bottom"/>
          </w:tcPr>
          <w:p w14:paraId="59F0E985" w14:textId="77777777" w:rsidR="0026572B" w:rsidRDefault="00B6233C">
            <w:pPr>
              <w:spacing w:beforeAutospacing="1" w:afterAutospacing="1"/>
              <w:jc w:val="right"/>
            </w:pPr>
            <w:r>
              <w:rPr>
                <w:color w:val="000000"/>
              </w:rPr>
              <w:t>397,875</w:t>
            </w:r>
          </w:p>
        </w:tc>
        <w:tc>
          <w:tcPr>
            <w:tcW w:w="0" w:type="auto"/>
            <w:vAlign w:val="bottom"/>
          </w:tcPr>
          <w:p w14:paraId="0A3B7121" w14:textId="77777777" w:rsidR="0026572B" w:rsidRDefault="00B6233C">
            <w:pPr>
              <w:spacing w:beforeAutospacing="1" w:afterAutospacing="1"/>
              <w:jc w:val="right"/>
            </w:pPr>
            <w:r>
              <w:rPr>
                <w:color w:val="000000"/>
              </w:rPr>
              <w:t>1,803,110</w:t>
            </w:r>
          </w:p>
        </w:tc>
      </w:tr>
      <w:tr w:rsidR="0026572B" w14:paraId="57A7BDDD" w14:textId="77777777">
        <w:trPr>
          <w:cantSplit/>
        </w:trPr>
        <w:tc>
          <w:tcPr>
            <w:tcW w:w="0" w:type="auto"/>
          </w:tcPr>
          <w:p w14:paraId="4B7FB57C" w14:textId="77777777" w:rsidR="0026572B" w:rsidRDefault="00B6233C">
            <w:pPr>
              <w:spacing w:beforeAutospacing="1" w:afterAutospacing="1"/>
            </w:pPr>
            <w:r>
              <w:rPr>
                <w:color w:val="000000"/>
              </w:rPr>
              <w:t>Small Family Households</w:t>
            </w:r>
          </w:p>
        </w:tc>
        <w:tc>
          <w:tcPr>
            <w:tcW w:w="0" w:type="auto"/>
            <w:vAlign w:val="bottom"/>
          </w:tcPr>
          <w:p w14:paraId="7D623820" w14:textId="77777777" w:rsidR="0026572B" w:rsidRDefault="00B6233C">
            <w:pPr>
              <w:spacing w:beforeAutospacing="1" w:afterAutospacing="1"/>
              <w:jc w:val="right"/>
            </w:pPr>
            <w:r>
              <w:rPr>
                <w:color w:val="000000"/>
              </w:rPr>
              <w:t>165,435</w:t>
            </w:r>
          </w:p>
        </w:tc>
        <w:tc>
          <w:tcPr>
            <w:tcW w:w="0" w:type="auto"/>
            <w:vAlign w:val="bottom"/>
          </w:tcPr>
          <w:p w14:paraId="3C101AE9" w14:textId="77777777" w:rsidR="0026572B" w:rsidRDefault="00B6233C">
            <w:pPr>
              <w:spacing w:beforeAutospacing="1" w:afterAutospacing="1"/>
              <w:jc w:val="right"/>
            </w:pPr>
            <w:r>
              <w:rPr>
                <w:color w:val="000000"/>
              </w:rPr>
              <w:t>139,450</w:t>
            </w:r>
          </w:p>
        </w:tc>
        <w:tc>
          <w:tcPr>
            <w:tcW w:w="0" w:type="auto"/>
            <w:vAlign w:val="bottom"/>
          </w:tcPr>
          <w:p w14:paraId="50E53D14" w14:textId="77777777" w:rsidR="0026572B" w:rsidRDefault="00B6233C">
            <w:pPr>
              <w:spacing w:beforeAutospacing="1" w:afterAutospacing="1"/>
              <w:jc w:val="right"/>
            </w:pPr>
            <w:r>
              <w:rPr>
                <w:color w:val="000000"/>
              </w:rPr>
              <w:t>220,485</w:t>
            </w:r>
          </w:p>
        </w:tc>
        <w:tc>
          <w:tcPr>
            <w:tcW w:w="0" w:type="auto"/>
            <w:vAlign w:val="bottom"/>
          </w:tcPr>
          <w:p w14:paraId="0564F958" w14:textId="77777777" w:rsidR="0026572B" w:rsidRDefault="00B6233C">
            <w:pPr>
              <w:spacing w:beforeAutospacing="1" w:afterAutospacing="1"/>
              <w:jc w:val="right"/>
            </w:pPr>
            <w:r>
              <w:rPr>
                <w:color w:val="000000"/>
              </w:rPr>
              <w:t>150,865</w:t>
            </w:r>
          </w:p>
        </w:tc>
        <w:tc>
          <w:tcPr>
            <w:tcW w:w="0" w:type="auto"/>
            <w:vAlign w:val="bottom"/>
          </w:tcPr>
          <w:p w14:paraId="0DBE469D" w14:textId="77777777" w:rsidR="0026572B" w:rsidRDefault="00B6233C">
            <w:pPr>
              <w:spacing w:beforeAutospacing="1" w:afterAutospacing="1"/>
              <w:jc w:val="right"/>
            </w:pPr>
            <w:r>
              <w:rPr>
                <w:color w:val="000000"/>
              </w:rPr>
              <w:t>943,070</w:t>
            </w:r>
          </w:p>
        </w:tc>
      </w:tr>
      <w:tr w:rsidR="0026572B" w14:paraId="17F14071" w14:textId="77777777">
        <w:trPr>
          <w:cantSplit/>
        </w:trPr>
        <w:tc>
          <w:tcPr>
            <w:tcW w:w="0" w:type="auto"/>
          </w:tcPr>
          <w:p w14:paraId="592BB667" w14:textId="77777777" w:rsidR="0026572B" w:rsidRDefault="00B6233C">
            <w:pPr>
              <w:spacing w:beforeAutospacing="1" w:afterAutospacing="1"/>
            </w:pPr>
            <w:r>
              <w:rPr>
                <w:color w:val="000000"/>
              </w:rPr>
              <w:t>Large Family Households</w:t>
            </w:r>
          </w:p>
        </w:tc>
        <w:tc>
          <w:tcPr>
            <w:tcW w:w="0" w:type="auto"/>
            <w:vAlign w:val="bottom"/>
          </w:tcPr>
          <w:p w14:paraId="7D017591" w14:textId="77777777" w:rsidR="0026572B" w:rsidRDefault="00B6233C">
            <w:pPr>
              <w:spacing w:beforeAutospacing="1" w:afterAutospacing="1"/>
              <w:jc w:val="right"/>
            </w:pPr>
            <w:r>
              <w:rPr>
                <w:color w:val="000000"/>
              </w:rPr>
              <w:t>36,155</w:t>
            </w:r>
          </w:p>
        </w:tc>
        <w:tc>
          <w:tcPr>
            <w:tcW w:w="0" w:type="auto"/>
            <w:vAlign w:val="bottom"/>
          </w:tcPr>
          <w:p w14:paraId="3C0827F3" w14:textId="77777777" w:rsidR="0026572B" w:rsidRDefault="00B6233C">
            <w:pPr>
              <w:spacing w:beforeAutospacing="1" w:afterAutospacing="1"/>
              <w:jc w:val="right"/>
            </w:pPr>
            <w:r>
              <w:rPr>
                <w:color w:val="000000"/>
              </w:rPr>
              <w:t>33,885</w:t>
            </w:r>
          </w:p>
        </w:tc>
        <w:tc>
          <w:tcPr>
            <w:tcW w:w="0" w:type="auto"/>
            <w:vAlign w:val="bottom"/>
          </w:tcPr>
          <w:p w14:paraId="1FF15AE3" w14:textId="77777777" w:rsidR="0026572B" w:rsidRDefault="00B6233C">
            <w:pPr>
              <w:spacing w:beforeAutospacing="1" w:afterAutospacing="1"/>
              <w:jc w:val="right"/>
            </w:pPr>
            <w:r>
              <w:rPr>
                <w:color w:val="000000"/>
              </w:rPr>
              <w:t>48,930</w:t>
            </w:r>
          </w:p>
        </w:tc>
        <w:tc>
          <w:tcPr>
            <w:tcW w:w="0" w:type="auto"/>
            <w:vAlign w:val="bottom"/>
          </w:tcPr>
          <w:p w14:paraId="0938867E" w14:textId="77777777" w:rsidR="0026572B" w:rsidRDefault="00B6233C">
            <w:pPr>
              <w:spacing w:beforeAutospacing="1" w:afterAutospacing="1"/>
              <w:jc w:val="right"/>
            </w:pPr>
            <w:r>
              <w:rPr>
                <w:color w:val="000000"/>
              </w:rPr>
              <w:t>32,075</w:t>
            </w:r>
          </w:p>
        </w:tc>
        <w:tc>
          <w:tcPr>
            <w:tcW w:w="0" w:type="auto"/>
            <w:vAlign w:val="bottom"/>
          </w:tcPr>
          <w:p w14:paraId="588C42F3" w14:textId="77777777" w:rsidR="0026572B" w:rsidRDefault="00B6233C">
            <w:pPr>
              <w:spacing w:beforeAutospacing="1" w:afterAutospacing="1"/>
              <w:jc w:val="right"/>
            </w:pPr>
            <w:r>
              <w:rPr>
                <w:color w:val="000000"/>
              </w:rPr>
              <w:t>149,835</w:t>
            </w:r>
          </w:p>
        </w:tc>
      </w:tr>
      <w:tr w:rsidR="0026572B" w14:paraId="36CB787C" w14:textId="77777777">
        <w:trPr>
          <w:cantSplit/>
        </w:trPr>
        <w:tc>
          <w:tcPr>
            <w:tcW w:w="0" w:type="auto"/>
          </w:tcPr>
          <w:p w14:paraId="1D41F290" w14:textId="77777777" w:rsidR="0026572B" w:rsidRDefault="00B6233C">
            <w:pPr>
              <w:spacing w:beforeAutospacing="1" w:afterAutospacing="1"/>
            </w:pPr>
            <w:r>
              <w:rPr>
                <w:color w:val="000000"/>
              </w:rPr>
              <w:t>Household contains at least one person 62-74 years of age</w:t>
            </w:r>
          </w:p>
        </w:tc>
        <w:tc>
          <w:tcPr>
            <w:tcW w:w="0" w:type="auto"/>
            <w:vAlign w:val="bottom"/>
          </w:tcPr>
          <w:p w14:paraId="06034B0B" w14:textId="77777777" w:rsidR="0026572B" w:rsidRDefault="00B6233C">
            <w:pPr>
              <w:spacing w:beforeAutospacing="1" w:afterAutospacing="1"/>
              <w:jc w:val="right"/>
            </w:pPr>
            <w:r>
              <w:rPr>
                <w:color w:val="000000"/>
              </w:rPr>
              <w:t>81,485</w:t>
            </w:r>
          </w:p>
        </w:tc>
        <w:tc>
          <w:tcPr>
            <w:tcW w:w="0" w:type="auto"/>
            <w:vAlign w:val="bottom"/>
          </w:tcPr>
          <w:p w14:paraId="47629879" w14:textId="77777777" w:rsidR="0026572B" w:rsidRDefault="00B6233C">
            <w:pPr>
              <w:spacing w:beforeAutospacing="1" w:afterAutospacing="1"/>
              <w:jc w:val="right"/>
            </w:pPr>
            <w:r>
              <w:rPr>
                <w:color w:val="000000"/>
              </w:rPr>
              <w:t>91,590</w:t>
            </w:r>
          </w:p>
        </w:tc>
        <w:tc>
          <w:tcPr>
            <w:tcW w:w="0" w:type="auto"/>
            <w:vAlign w:val="bottom"/>
          </w:tcPr>
          <w:p w14:paraId="2C802BA1" w14:textId="77777777" w:rsidR="0026572B" w:rsidRDefault="00B6233C">
            <w:pPr>
              <w:spacing w:beforeAutospacing="1" w:afterAutospacing="1"/>
              <w:jc w:val="right"/>
            </w:pPr>
            <w:r>
              <w:rPr>
                <w:color w:val="000000"/>
              </w:rPr>
              <w:t>153,365</w:t>
            </w:r>
          </w:p>
        </w:tc>
        <w:tc>
          <w:tcPr>
            <w:tcW w:w="0" w:type="auto"/>
            <w:vAlign w:val="bottom"/>
          </w:tcPr>
          <w:p w14:paraId="4C1698E1" w14:textId="77777777" w:rsidR="0026572B" w:rsidRDefault="00B6233C">
            <w:pPr>
              <w:spacing w:beforeAutospacing="1" w:afterAutospacing="1"/>
              <w:jc w:val="right"/>
            </w:pPr>
            <w:r>
              <w:rPr>
                <w:color w:val="000000"/>
              </w:rPr>
              <w:t>100,300</w:t>
            </w:r>
          </w:p>
        </w:tc>
        <w:tc>
          <w:tcPr>
            <w:tcW w:w="0" w:type="auto"/>
            <w:vAlign w:val="bottom"/>
          </w:tcPr>
          <w:p w14:paraId="19F3BDF7" w14:textId="77777777" w:rsidR="0026572B" w:rsidRDefault="00B6233C">
            <w:pPr>
              <w:spacing w:beforeAutospacing="1" w:afterAutospacing="1"/>
              <w:jc w:val="right"/>
            </w:pPr>
            <w:r>
              <w:rPr>
                <w:color w:val="000000"/>
              </w:rPr>
              <w:t>396,305</w:t>
            </w:r>
          </w:p>
        </w:tc>
      </w:tr>
      <w:tr w:rsidR="0026572B" w14:paraId="32A647EA" w14:textId="77777777">
        <w:trPr>
          <w:cantSplit/>
        </w:trPr>
        <w:tc>
          <w:tcPr>
            <w:tcW w:w="0" w:type="auto"/>
          </w:tcPr>
          <w:p w14:paraId="36D9F906" w14:textId="77777777" w:rsidR="0026572B" w:rsidRDefault="00B6233C">
            <w:pPr>
              <w:spacing w:beforeAutospacing="1" w:afterAutospacing="1"/>
            </w:pPr>
            <w:r>
              <w:rPr>
                <w:color w:val="000000"/>
              </w:rPr>
              <w:t>Household contains at least one person age 75 or older</w:t>
            </w:r>
          </w:p>
        </w:tc>
        <w:tc>
          <w:tcPr>
            <w:tcW w:w="0" w:type="auto"/>
            <w:vAlign w:val="bottom"/>
          </w:tcPr>
          <w:p w14:paraId="63333C0F" w14:textId="77777777" w:rsidR="0026572B" w:rsidRDefault="00B6233C">
            <w:pPr>
              <w:spacing w:beforeAutospacing="1" w:afterAutospacing="1"/>
              <w:jc w:val="right"/>
            </w:pPr>
            <w:r>
              <w:rPr>
                <w:color w:val="000000"/>
              </w:rPr>
              <w:t>56,735</w:t>
            </w:r>
          </w:p>
        </w:tc>
        <w:tc>
          <w:tcPr>
            <w:tcW w:w="0" w:type="auto"/>
            <w:vAlign w:val="bottom"/>
          </w:tcPr>
          <w:p w14:paraId="3F940655" w14:textId="77777777" w:rsidR="0026572B" w:rsidRDefault="00B6233C">
            <w:pPr>
              <w:spacing w:beforeAutospacing="1" w:afterAutospacing="1"/>
              <w:jc w:val="right"/>
            </w:pPr>
            <w:r>
              <w:rPr>
                <w:color w:val="000000"/>
              </w:rPr>
              <w:t>98,260</w:t>
            </w:r>
          </w:p>
        </w:tc>
        <w:tc>
          <w:tcPr>
            <w:tcW w:w="0" w:type="auto"/>
            <w:vAlign w:val="bottom"/>
          </w:tcPr>
          <w:p w14:paraId="2CC3C086" w14:textId="77777777" w:rsidR="0026572B" w:rsidRDefault="00B6233C">
            <w:pPr>
              <w:spacing w:beforeAutospacing="1" w:afterAutospacing="1"/>
              <w:jc w:val="right"/>
            </w:pPr>
            <w:r>
              <w:rPr>
                <w:color w:val="000000"/>
              </w:rPr>
              <w:t>120,720</w:t>
            </w:r>
          </w:p>
        </w:tc>
        <w:tc>
          <w:tcPr>
            <w:tcW w:w="0" w:type="auto"/>
            <w:vAlign w:val="bottom"/>
          </w:tcPr>
          <w:p w14:paraId="6CBD9FC1" w14:textId="77777777" w:rsidR="0026572B" w:rsidRDefault="00B6233C">
            <w:pPr>
              <w:spacing w:beforeAutospacing="1" w:afterAutospacing="1"/>
              <w:jc w:val="right"/>
            </w:pPr>
            <w:r>
              <w:rPr>
                <w:color w:val="000000"/>
              </w:rPr>
              <w:t>52,380</w:t>
            </w:r>
          </w:p>
        </w:tc>
        <w:tc>
          <w:tcPr>
            <w:tcW w:w="0" w:type="auto"/>
            <w:vAlign w:val="bottom"/>
          </w:tcPr>
          <w:p w14:paraId="41A6AF77" w14:textId="77777777" w:rsidR="0026572B" w:rsidRDefault="00B6233C">
            <w:pPr>
              <w:spacing w:beforeAutospacing="1" w:afterAutospacing="1"/>
              <w:jc w:val="right"/>
            </w:pPr>
            <w:r>
              <w:rPr>
                <w:color w:val="000000"/>
              </w:rPr>
              <w:t>130,035</w:t>
            </w:r>
          </w:p>
        </w:tc>
      </w:tr>
      <w:tr w:rsidR="0026572B" w14:paraId="19BDD6E3" w14:textId="77777777">
        <w:trPr>
          <w:cantSplit/>
        </w:trPr>
        <w:tc>
          <w:tcPr>
            <w:tcW w:w="0" w:type="auto"/>
          </w:tcPr>
          <w:p w14:paraId="3021B420" w14:textId="77777777" w:rsidR="0026572B" w:rsidRDefault="00B6233C">
            <w:pPr>
              <w:spacing w:beforeAutospacing="1" w:afterAutospacing="1"/>
            </w:pPr>
            <w:r>
              <w:rPr>
                <w:color w:val="000000"/>
              </w:rPr>
              <w:t>Households with one or more children 6 years old or younger</w:t>
            </w:r>
          </w:p>
        </w:tc>
        <w:tc>
          <w:tcPr>
            <w:tcW w:w="0" w:type="auto"/>
            <w:vAlign w:val="bottom"/>
          </w:tcPr>
          <w:p w14:paraId="1807FA7B" w14:textId="77777777" w:rsidR="0026572B" w:rsidRDefault="00B6233C">
            <w:pPr>
              <w:spacing w:beforeAutospacing="1" w:afterAutospacing="1"/>
              <w:jc w:val="right"/>
            </w:pPr>
            <w:r>
              <w:rPr>
                <w:color w:val="000000"/>
              </w:rPr>
              <w:t>94,625</w:t>
            </w:r>
          </w:p>
        </w:tc>
        <w:tc>
          <w:tcPr>
            <w:tcW w:w="0" w:type="auto"/>
            <w:vAlign w:val="bottom"/>
          </w:tcPr>
          <w:p w14:paraId="052105C5" w14:textId="77777777" w:rsidR="0026572B" w:rsidRDefault="00B6233C">
            <w:pPr>
              <w:spacing w:beforeAutospacing="1" w:afterAutospacing="1"/>
              <w:jc w:val="right"/>
            </w:pPr>
            <w:r>
              <w:rPr>
                <w:color w:val="000000"/>
              </w:rPr>
              <w:t>69,220</w:t>
            </w:r>
          </w:p>
        </w:tc>
        <w:tc>
          <w:tcPr>
            <w:tcW w:w="0" w:type="auto"/>
            <w:vAlign w:val="bottom"/>
          </w:tcPr>
          <w:p w14:paraId="5EE71C2C" w14:textId="77777777" w:rsidR="0026572B" w:rsidRDefault="00B6233C">
            <w:pPr>
              <w:spacing w:beforeAutospacing="1" w:afterAutospacing="1"/>
              <w:jc w:val="right"/>
            </w:pPr>
            <w:r>
              <w:rPr>
                <w:color w:val="000000"/>
              </w:rPr>
              <w:t>93,410</w:t>
            </w:r>
          </w:p>
        </w:tc>
        <w:tc>
          <w:tcPr>
            <w:tcW w:w="0" w:type="auto"/>
            <w:vAlign w:val="bottom"/>
          </w:tcPr>
          <w:p w14:paraId="6330BA5F" w14:textId="77777777" w:rsidR="0026572B" w:rsidRDefault="00B6233C">
            <w:pPr>
              <w:spacing w:beforeAutospacing="1" w:afterAutospacing="1"/>
              <w:jc w:val="right"/>
            </w:pPr>
            <w:r>
              <w:rPr>
                <w:color w:val="000000"/>
              </w:rPr>
              <w:t>54,415</w:t>
            </w:r>
          </w:p>
        </w:tc>
        <w:tc>
          <w:tcPr>
            <w:tcW w:w="0" w:type="auto"/>
            <w:vAlign w:val="bottom"/>
          </w:tcPr>
          <w:p w14:paraId="5F6AA80D" w14:textId="77777777" w:rsidR="0026572B" w:rsidRDefault="00B6233C">
            <w:pPr>
              <w:spacing w:beforeAutospacing="1" w:afterAutospacing="1"/>
              <w:jc w:val="right"/>
            </w:pPr>
            <w:r>
              <w:rPr>
                <w:color w:val="000000"/>
              </w:rPr>
              <w:t>157,635</w:t>
            </w:r>
          </w:p>
        </w:tc>
      </w:tr>
    </w:tbl>
    <w:p w14:paraId="22E985FA" w14:textId="77777777" w:rsidR="0026572B" w:rsidRDefault="0026572B">
      <w:pPr>
        <w:pStyle w:val="Caption"/>
        <w:keepNext/>
        <w:widowControl w:val="0"/>
        <w:rPr>
          <w:rFonts w:ascii="Calibri" w:hAnsi="Calibri"/>
          <w:vanish/>
          <w:sz w:val="10"/>
          <w:szCs w:val="10"/>
        </w:rPr>
      </w:pPr>
      <w:bookmarkStart w:id="1" w:name="_Toc307833504"/>
    </w:p>
    <w:p w14:paraId="73C5948B" w14:textId="77777777" w:rsidR="0026572B" w:rsidRDefault="00B6233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w:t>
      </w:r>
      <w:r>
        <w:rPr>
          <w:rFonts w:asciiTheme="minorHAnsi" w:hAnsiTheme="minorHAnsi"/>
        </w:rPr>
        <w:fldChar w:fldCharType="end"/>
      </w:r>
      <w:r>
        <w:rPr>
          <w:rFonts w:asciiTheme="minorHAnsi" w:hAnsiTheme="minorHAnsi"/>
        </w:rPr>
        <w:t xml:space="preserve"> - Total Households Table</w:t>
      </w:r>
      <w:bookmarkEnd w:id="1"/>
    </w:p>
    <w:tbl>
      <w:tblPr>
        <w:tblW w:w="5000" w:type="pct"/>
        <w:tblInd w:w="115" w:type="dxa"/>
        <w:tblCellMar>
          <w:left w:w="115" w:type="dxa"/>
          <w:right w:w="115" w:type="dxa"/>
        </w:tblCellMar>
        <w:tblLook w:val="01E0" w:firstRow="1" w:lastRow="1" w:firstColumn="1" w:lastColumn="1" w:noHBand="0" w:noVBand="0"/>
      </w:tblPr>
      <w:tblGrid>
        <w:gridCol w:w="1080"/>
        <w:gridCol w:w="8510"/>
      </w:tblGrid>
      <w:tr w:rsidR="0026572B" w14:paraId="6878785C" w14:textId="77777777">
        <w:trPr>
          <w:cantSplit/>
        </w:trPr>
        <w:tc>
          <w:tcPr>
            <w:tcW w:w="1080" w:type="dxa"/>
          </w:tcPr>
          <w:p w14:paraId="7DE098B2" w14:textId="77777777" w:rsidR="0026572B" w:rsidRDefault="00B6233C">
            <w:pPr>
              <w:spacing w:after="0" w:line="240" w:lineRule="auto"/>
              <w:rPr>
                <w:sz w:val="16"/>
                <w:szCs w:val="16"/>
              </w:rPr>
            </w:pPr>
            <w:r>
              <w:rPr>
                <w:b/>
                <w:bCs/>
                <w:sz w:val="16"/>
                <w:szCs w:val="16"/>
              </w:rPr>
              <w:t>Data Source:</w:t>
            </w:r>
          </w:p>
        </w:tc>
        <w:tc>
          <w:tcPr>
            <w:tcW w:w="8510" w:type="dxa"/>
          </w:tcPr>
          <w:p w14:paraId="2C4EDCC7" w14:textId="77777777" w:rsidR="0026572B" w:rsidRDefault="00B6233C">
            <w:pPr>
              <w:spacing w:beforeAutospacing="1" w:afterAutospacing="1"/>
              <w:rPr>
                <w:sz w:val="16"/>
                <w:szCs w:val="16"/>
              </w:rPr>
            </w:pPr>
            <w:r>
              <w:rPr>
                <w:sz w:val="16"/>
                <w:szCs w:val="16"/>
              </w:rPr>
              <w:t>2011-2015 CHAS</w:t>
            </w:r>
          </w:p>
        </w:tc>
      </w:tr>
    </w:tbl>
    <w:p w14:paraId="70AE58DB" w14:textId="77777777" w:rsidR="0026572B" w:rsidRDefault="0026572B">
      <w:pPr>
        <w:spacing w:after="0" w:line="240" w:lineRule="auto"/>
        <w:rPr>
          <w:vanish/>
        </w:rPr>
      </w:pPr>
    </w:p>
    <w:p w14:paraId="6B93B7ED" w14:textId="77777777" w:rsidR="0026572B" w:rsidRDefault="0026572B">
      <w:pPr>
        <w:spacing w:after="0" w:line="240" w:lineRule="auto"/>
        <w:rPr>
          <w:b/>
          <w:bCs/>
          <w:vanish/>
          <w:sz w:val="16"/>
          <w:szCs w:val="16"/>
        </w:rPr>
      </w:pPr>
    </w:p>
    <w:p w14:paraId="1D03EE5E" w14:textId="77777777" w:rsidR="0026572B" w:rsidRDefault="0026572B"/>
    <w:p w14:paraId="3ADC5BF3" w14:textId="77777777" w:rsidR="0026572B" w:rsidRDefault="0026572B">
      <w:pPr>
        <w:rPr>
          <w:b/>
          <w:i/>
          <w:sz w:val="26"/>
          <w:szCs w:val="26"/>
        </w:rPr>
        <w:sectPr w:rsidR="0026572B">
          <w:pgSz w:w="12240" w:h="15840"/>
          <w:pgMar w:top="1440" w:right="1440" w:bottom="1440" w:left="1440" w:header="720" w:footer="720" w:gutter="0"/>
          <w:cols w:space="720"/>
          <w:docGrid w:linePitch="360"/>
        </w:sectPr>
      </w:pPr>
    </w:p>
    <w:p w14:paraId="32C03DEA" w14:textId="77777777" w:rsidR="0026572B" w:rsidRDefault="00B6233C">
      <w:pPr>
        <w:keepNext/>
        <w:rPr>
          <w:b/>
          <w:sz w:val="24"/>
          <w:szCs w:val="24"/>
        </w:rPr>
      </w:pPr>
      <w:r>
        <w:rPr>
          <w:b/>
          <w:sz w:val="24"/>
          <w:szCs w:val="24"/>
        </w:rPr>
        <w:lastRenderedPageBreak/>
        <w:t>Housing Needs Summary Tables</w:t>
      </w:r>
    </w:p>
    <w:p w14:paraId="1413FC2C" w14:textId="77777777" w:rsidR="0026572B" w:rsidRDefault="00B6233C">
      <w:pPr>
        <w:keepNext/>
        <w:widowControl w:val="0"/>
        <w:rPr>
          <w:bCs/>
          <w:sz w:val="24"/>
          <w:szCs w:val="24"/>
        </w:rPr>
      </w:pPr>
      <w:r>
        <w:rPr>
          <w:sz w:val="24"/>
          <w:szCs w:val="24"/>
        </w:rPr>
        <w:t xml:space="preserve">1. </w:t>
      </w:r>
      <w:r>
        <w:rPr>
          <w:bCs/>
          <w:sz w:val="24"/>
          <w:szCs w:val="24"/>
        </w:rPr>
        <w:t>Housing Problems (Households with one of the listed needs)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61"/>
        <w:gridCol w:w="813"/>
        <w:gridCol w:w="790"/>
        <w:gridCol w:w="789"/>
        <w:gridCol w:w="789"/>
        <w:gridCol w:w="789"/>
        <w:gridCol w:w="789"/>
        <w:gridCol w:w="789"/>
        <w:gridCol w:w="789"/>
        <w:gridCol w:w="789"/>
        <w:gridCol w:w="789"/>
      </w:tblGrid>
      <w:tr w:rsidR="0026572B" w14:paraId="29CAF942" w14:textId="77777777">
        <w:trPr>
          <w:cantSplit/>
          <w:tblHeader/>
        </w:trPr>
        <w:tc>
          <w:tcPr>
            <w:tcW w:w="2398" w:type="dxa"/>
            <w:vMerge w:val="restart"/>
          </w:tcPr>
          <w:p w14:paraId="5DBDE65F" w14:textId="77777777" w:rsidR="0026572B" w:rsidRDefault="0026572B">
            <w:pPr>
              <w:pStyle w:val="Caption"/>
              <w:keepNext/>
              <w:widowControl w:val="0"/>
              <w:jc w:val="center"/>
              <w:rPr>
                <w:rFonts w:ascii="Calibri" w:hAnsi="Calibri"/>
              </w:rPr>
            </w:pPr>
            <w:bookmarkStart w:id="2" w:name="_Toc307833507"/>
          </w:p>
        </w:tc>
        <w:tc>
          <w:tcPr>
            <w:tcW w:w="5408" w:type="dxa"/>
            <w:gridSpan w:val="5"/>
          </w:tcPr>
          <w:p w14:paraId="593BA1CD" w14:textId="77777777" w:rsidR="0026572B" w:rsidRDefault="00B6233C">
            <w:pPr>
              <w:keepNext/>
              <w:widowControl w:val="0"/>
              <w:spacing w:after="0" w:line="240" w:lineRule="auto"/>
              <w:jc w:val="center"/>
              <w:rPr>
                <w:sz w:val="20"/>
                <w:szCs w:val="20"/>
              </w:rPr>
            </w:pPr>
            <w:r>
              <w:rPr>
                <w:b/>
                <w:bCs/>
                <w:sz w:val="20"/>
                <w:szCs w:val="20"/>
              </w:rPr>
              <w:t>Renter</w:t>
            </w:r>
          </w:p>
        </w:tc>
        <w:tc>
          <w:tcPr>
            <w:tcW w:w="5370" w:type="dxa"/>
            <w:gridSpan w:val="5"/>
          </w:tcPr>
          <w:p w14:paraId="5FBB26C3" w14:textId="77777777" w:rsidR="0026572B" w:rsidRDefault="00B6233C">
            <w:pPr>
              <w:keepNext/>
              <w:widowControl w:val="0"/>
              <w:spacing w:after="0" w:line="240" w:lineRule="auto"/>
              <w:jc w:val="center"/>
              <w:rPr>
                <w:sz w:val="20"/>
                <w:szCs w:val="20"/>
              </w:rPr>
            </w:pPr>
            <w:r>
              <w:rPr>
                <w:b/>
                <w:bCs/>
                <w:sz w:val="20"/>
                <w:szCs w:val="20"/>
              </w:rPr>
              <w:t>Owner</w:t>
            </w:r>
          </w:p>
        </w:tc>
      </w:tr>
      <w:tr w:rsidR="0026572B" w14:paraId="240BEEEC" w14:textId="77777777">
        <w:trPr>
          <w:cantSplit/>
          <w:tblHeader/>
        </w:trPr>
        <w:tc>
          <w:tcPr>
            <w:tcW w:w="2398" w:type="dxa"/>
            <w:vMerge/>
          </w:tcPr>
          <w:p w14:paraId="6AC91A76" w14:textId="77777777" w:rsidR="0026572B" w:rsidRDefault="0026572B">
            <w:pPr>
              <w:pStyle w:val="Caption"/>
              <w:keepNext/>
              <w:widowControl w:val="0"/>
              <w:jc w:val="center"/>
              <w:rPr>
                <w:rFonts w:ascii="Calibri" w:hAnsi="Calibri"/>
              </w:rPr>
            </w:pPr>
          </w:p>
        </w:tc>
        <w:tc>
          <w:tcPr>
            <w:tcW w:w="1111" w:type="dxa"/>
          </w:tcPr>
          <w:p w14:paraId="400917A1" w14:textId="77777777" w:rsidR="0026572B" w:rsidRDefault="00B6233C">
            <w:pPr>
              <w:keepNext/>
              <w:widowControl w:val="0"/>
              <w:spacing w:after="0" w:line="240" w:lineRule="auto"/>
              <w:jc w:val="center"/>
              <w:rPr>
                <w:sz w:val="20"/>
                <w:szCs w:val="20"/>
              </w:rPr>
            </w:pPr>
            <w:r>
              <w:rPr>
                <w:b/>
                <w:sz w:val="20"/>
                <w:szCs w:val="20"/>
              </w:rPr>
              <w:t>0-30% AMI</w:t>
            </w:r>
          </w:p>
        </w:tc>
        <w:tc>
          <w:tcPr>
            <w:tcW w:w="1075" w:type="dxa"/>
          </w:tcPr>
          <w:p w14:paraId="37DC5195" w14:textId="77777777" w:rsidR="0026572B" w:rsidRDefault="00B6233C">
            <w:pPr>
              <w:keepNext/>
              <w:widowControl w:val="0"/>
              <w:spacing w:after="0" w:line="240" w:lineRule="auto"/>
              <w:jc w:val="center"/>
              <w:rPr>
                <w:sz w:val="20"/>
                <w:szCs w:val="20"/>
              </w:rPr>
            </w:pPr>
            <w:r>
              <w:rPr>
                <w:b/>
                <w:sz w:val="20"/>
                <w:szCs w:val="20"/>
              </w:rPr>
              <w:t>&gt;30-50% AMI</w:t>
            </w:r>
          </w:p>
        </w:tc>
        <w:tc>
          <w:tcPr>
            <w:tcW w:w="1074" w:type="dxa"/>
          </w:tcPr>
          <w:p w14:paraId="1A328FA8" w14:textId="77777777" w:rsidR="0026572B" w:rsidRDefault="00B6233C">
            <w:pPr>
              <w:keepNext/>
              <w:widowControl w:val="0"/>
              <w:spacing w:after="0" w:line="240" w:lineRule="auto"/>
              <w:jc w:val="center"/>
              <w:rPr>
                <w:sz w:val="20"/>
                <w:szCs w:val="20"/>
              </w:rPr>
            </w:pPr>
            <w:r>
              <w:rPr>
                <w:b/>
                <w:sz w:val="20"/>
                <w:szCs w:val="20"/>
              </w:rPr>
              <w:t>&gt;50-80% AMI</w:t>
            </w:r>
          </w:p>
        </w:tc>
        <w:tc>
          <w:tcPr>
            <w:tcW w:w="1074" w:type="dxa"/>
          </w:tcPr>
          <w:p w14:paraId="20BDE14C" w14:textId="77777777" w:rsidR="0026572B" w:rsidRDefault="00B6233C">
            <w:pPr>
              <w:keepNext/>
              <w:widowControl w:val="0"/>
              <w:spacing w:after="0" w:line="240" w:lineRule="auto"/>
              <w:jc w:val="center"/>
              <w:rPr>
                <w:sz w:val="20"/>
                <w:szCs w:val="20"/>
              </w:rPr>
            </w:pPr>
            <w:r>
              <w:rPr>
                <w:b/>
                <w:sz w:val="20"/>
                <w:szCs w:val="20"/>
              </w:rPr>
              <w:t>&gt;80-100% AMI</w:t>
            </w:r>
          </w:p>
        </w:tc>
        <w:tc>
          <w:tcPr>
            <w:tcW w:w="1074" w:type="dxa"/>
          </w:tcPr>
          <w:p w14:paraId="2F78DC1B" w14:textId="77777777" w:rsidR="0026572B" w:rsidRDefault="00B6233C">
            <w:pPr>
              <w:keepNext/>
              <w:widowControl w:val="0"/>
              <w:spacing w:after="0" w:line="240" w:lineRule="auto"/>
              <w:jc w:val="center"/>
              <w:rPr>
                <w:sz w:val="20"/>
                <w:szCs w:val="20"/>
              </w:rPr>
            </w:pPr>
            <w:r>
              <w:rPr>
                <w:b/>
                <w:sz w:val="20"/>
                <w:szCs w:val="20"/>
              </w:rPr>
              <w:t>Total</w:t>
            </w:r>
          </w:p>
        </w:tc>
        <w:tc>
          <w:tcPr>
            <w:tcW w:w="1074" w:type="dxa"/>
          </w:tcPr>
          <w:p w14:paraId="4AA0B3D3" w14:textId="77777777" w:rsidR="0026572B" w:rsidRDefault="00B6233C">
            <w:pPr>
              <w:keepNext/>
              <w:widowControl w:val="0"/>
              <w:spacing w:after="0" w:line="240" w:lineRule="auto"/>
              <w:jc w:val="center"/>
              <w:rPr>
                <w:sz w:val="20"/>
                <w:szCs w:val="20"/>
              </w:rPr>
            </w:pPr>
            <w:r>
              <w:rPr>
                <w:b/>
                <w:sz w:val="20"/>
                <w:szCs w:val="20"/>
              </w:rPr>
              <w:t>0-30% AMI</w:t>
            </w:r>
          </w:p>
        </w:tc>
        <w:tc>
          <w:tcPr>
            <w:tcW w:w="1074" w:type="dxa"/>
          </w:tcPr>
          <w:p w14:paraId="121F9274" w14:textId="77777777" w:rsidR="0026572B" w:rsidRDefault="00B6233C">
            <w:pPr>
              <w:keepNext/>
              <w:widowControl w:val="0"/>
              <w:spacing w:after="0" w:line="240" w:lineRule="auto"/>
              <w:jc w:val="center"/>
              <w:rPr>
                <w:sz w:val="20"/>
                <w:szCs w:val="20"/>
              </w:rPr>
            </w:pPr>
            <w:r>
              <w:rPr>
                <w:b/>
                <w:sz w:val="20"/>
                <w:szCs w:val="20"/>
              </w:rPr>
              <w:t>&gt;30-50% AMI</w:t>
            </w:r>
          </w:p>
        </w:tc>
        <w:tc>
          <w:tcPr>
            <w:tcW w:w="1074" w:type="dxa"/>
          </w:tcPr>
          <w:p w14:paraId="604215B9" w14:textId="77777777" w:rsidR="0026572B" w:rsidRDefault="00B6233C">
            <w:pPr>
              <w:keepNext/>
              <w:widowControl w:val="0"/>
              <w:spacing w:after="0" w:line="240" w:lineRule="auto"/>
              <w:jc w:val="center"/>
              <w:rPr>
                <w:sz w:val="20"/>
                <w:szCs w:val="20"/>
              </w:rPr>
            </w:pPr>
            <w:r>
              <w:rPr>
                <w:b/>
                <w:sz w:val="20"/>
                <w:szCs w:val="20"/>
              </w:rPr>
              <w:t>&gt;50-80% AMI</w:t>
            </w:r>
          </w:p>
        </w:tc>
        <w:tc>
          <w:tcPr>
            <w:tcW w:w="1074" w:type="dxa"/>
          </w:tcPr>
          <w:p w14:paraId="62485324" w14:textId="77777777" w:rsidR="0026572B" w:rsidRDefault="00B6233C">
            <w:pPr>
              <w:keepNext/>
              <w:widowControl w:val="0"/>
              <w:spacing w:after="0" w:line="240" w:lineRule="auto"/>
              <w:jc w:val="center"/>
              <w:rPr>
                <w:sz w:val="20"/>
                <w:szCs w:val="20"/>
              </w:rPr>
            </w:pPr>
            <w:r>
              <w:rPr>
                <w:b/>
                <w:sz w:val="20"/>
                <w:szCs w:val="20"/>
              </w:rPr>
              <w:t>&gt;80-100% AMI</w:t>
            </w:r>
          </w:p>
        </w:tc>
        <w:tc>
          <w:tcPr>
            <w:tcW w:w="1074" w:type="dxa"/>
          </w:tcPr>
          <w:p w14:paraId="0BAA6C5D" w14:textId="77777777" w:rsidR="0026572B" w:rsidRDefault="00B6233C">
            <w:pPr>
              <w:keepNext/>
              <w:widowControl w:val="0"/>
              <w:spacing w:after="0" w:line="240" w:lineRule="auto"/>
              <w:jc w:val="center"/>
              <w:rPr>
                <w:sz w:val="20"/>
                <w:szCs w:val="20"/>
              </w:rPr>
            </w:pPr>
            <w:r>
              <w:rPr>
                <w:b/>
                <w:sz w:val="20"/>
                <w:szCs w:val="20"/>
              </w:rPr>
              <w:t>Total</w:t>
            </w:r>
          </w:p>
        </w:tc>
      </w:tr>
      <w:tr w:rsidR="0026572B" w14:paraId="5074C2A1" w14:textId="77777777">
        <w:trPr>
          <w:cantSplit/>
        </w:trPr>
        <w:tc>
          <w:tcPr>
            <w:tcW w:w="13176" w:type="dxa"/>
            <w:gridSpan w:val="11"/>
          </w:tcPr>
          <w:p w14:paraId="78D9A3FB" w14:textId="77777777" w:rsidR="0026572B" w:rsidRDefault="00B6233C">
            <w:pPr>
              <w:keepNext/>
              <w:widowControl w:val="0"/>
              <w:spacing w:after="0" w:line="240" w:lineRule="auto"/>
            </w:pPr>
            <w:r>
              <w:t>NUMBER OF HOUSEHOLDS</w:t>
            </w:r>
          </w:p>
        </w:tc>
      </w:tr>
      <w:tr w:rsidR="0026572B" w14:paraId="177F1B81" w14:textId="77777777">
        <w:trPr>
          <w:cantSplit/>
        </w:trPr>
        <w:tc>
          <w:tcPr>
            <w:tcW w:w="1661" w:type="dxa"/>
          </w:tcPr>
          <w:p w14:paraId="2A5B6A70" w14:textId="77777777" w:rsidR="0026572B" w:rsidRDefault="00B6233C">
            <w:pPr>
              <w:spacing w:beforeAutospacing="1" w:afterAutospacing="1"/>
            </w:pPr>
            <w:r>
              <w:rPr>
                <w:color w:val="000000"/>
              </w:rPr>
              <w:t>Substandard Housing - Lacking complete plumbing or kitchen facilities</w:t>
            </w:r>
          </w:p>
        </w:tc>
        <w:tc>
          <w:tcPr>
            <w:tcW w:w="813" w:type="dxa"/>
            <w:vAlign w:val="bottom"/>
          </w:tcPr>
          <w:p w14:paraId="100F1D43" w14:textId="77777777" w:rsidR="0026572B" w:rsidRDefault="00B6233C">
            <w:pPr>
              <w:spacing w:beforeAutospacing="1" w:afterAutospacing="1"/>
              <w:jc w:val="right"/>
            </w:pPr>
            <w:r>
              <w:rPr>
                <w:color w:val="000000"/>
              </w:rPr>
              <w:t>6,650</w:t>
            </w:r>
          </w:p>
        </w:tc>
        <w:tc>
          <w:tcPr>
            <w:tcW w:w="790" w:type="dxa"/>
            <w:vAlign w:val="bottom"/>
          </w:tcPr>
          <w:p w14:paraId="2EE24D43" w14:textId="77777777" w:rsidR="0026572B" w:rsidRDefault="00B6233C">
            <w:pPr>
              <w:spacing w:beforeAutospacing="1" w:afterAutospacing="1"/>
              <w:jc w:val="right"/>
            </w:pPr>
            <w:r>
              <w:rPr>
                <w:color w:val="000000"/>
              </w:rPr>
              <w:t>3,990</w:t>
            </w:r>
          </w:p>
        </w:tc>
        <w:tc>
          <w:tcPr>
            <w:tcW w:w="789" w:type="dxa"/>
            <w:vAlign w:val="bottom"/>
          </w:tcPr>
          <w:p w14:paraId="3ABAC67A" w14:textId="77777777" w:rsidR="0026572B" w:rsidRDefault="00B6233C">
            <w:pPr>
              <w:spacing w:beforeAutospacing="1" w:afterAutospacing="1"/>
              <w:jc w:val="right"/>
            </w:pPr>
            <w:r>
              <w:rPr>
                <w:color w:val="000000"/>
              </w:rPr>
              <w:t>4,785</w:t>
            </w:r>
          </w:p>
        </w:tc>
        <w:tc>
          <w:tcPr>
            <w:tcW w:w="789" w:type="dxa"/>
            <w:vAlign w:val="bottom"/>
          </w:tcPr>
          <w:p w14:paraId="2A5D0692" w14:textId="77777777" w:rsidR="0026572B" w:rsidRDefault="00B6233C">
            <w:pPr>
              <w:spacing w:beforeAutospacing="1" w:afterAutospacing="1"/>
              <w:jc w:val="right"/>
            </w:pPr>
            <w:r>
              <w:rPr>
                <w:color w:val="000000"/>
              </w:rPr>
              <w:t>1,685</w:t>
            </w:r>
          </w:p>
        </w:tc>
        <w:tc>
          <w:tcPr>
            <w:tcW w:w="789" w:type="dxa"/>
            <w:vAlign w:val="bottom"/>
          </w:tcPr>
          <w:p w14:paraId="4DD1D71F" w14:textId="77777777" w:rsidR="0026572B" w:rsidRDefault="00B6233C">
            <w:pPr>
              <w:spacing w:beforeAutospacing="1" w:afterAutospacing="1"/>
              <w:jc w:val="right"/>
            </w:pPr>
            <w:r>
              <w:rPr>
                <w:color w:val="000000"/>
              </w:rPr>
              <w:t>17,110</w:t>
            </w:r>
          </w:p>
        </w:tc>
        <w:tc>
          <w:tcPr>
            <w:tcW w:w="789" w:type="dxa"/>
            <w:vAlign w:val="bottom"/>
          </w:tcPr>
          <w:p w14:paraId="06369010" w14:textId="77777777" w:rsidR="0026572B" w:rsidRDefault="00B6233C">
            <w:pPr>
              <w:spacing w:beforeAutospacing="1" w:afterAutospacing="1"/>
              <w:jc w:val="right"/>
            </w:pPr>
            <w:r>
              <w:rPr>
                <w:color w:val="000000"/>
              </w:rPr>
              <w:t>3,345</w:t>
            </w:r>
          </w:p>
        </w:tc>
        <w:tc>
          <w:tcPr>
            <w:tcW w:w="789" w:type="dxa"/>
            <w:vAlign w:val="bottom"/>
          </w:tcPr>
          <w:p w14:paraId="76417A72" w14:textId="77777777" w:rsidR="0026572B" w:rsidRDefault="00B6233C">
            <w:pPr>
              <w:spacing w:beforeAutospacing="1" w:afterAutospacing="1"/>
              <w:jc w:val="right"/>
            </w:pPr>
            <w:r>
              <w:rPr>
                <w:color w:val="000000"/>
              </w:rPr>
              <w:t>2,045</w:t>
            </w:r>
          </w:p>
        </w:tc>
        <w:tc>
          <w:tcPr>
            <w:tcW w:w="789" w:type="dxa"/>
            <w:vAlign w:val="bottom"/>
          </w:tcPr>
          <w:p w14:paraId="49034FF0" w14:textId="77777777" w:rsidR="0026572B" w:rsidRDefault="00B6233C">
            <w:pPr>
              <w:spacing w:beforeAutospacing="1" w:afterAutospacing="1"/>
              <w:jc w:val="right"/>
            </w:pPr>
            <w:r>
              <w:rPr>
                <w:color w:val="000000"/>
              </w:rPr>
              <w:t>2,455</w:t>
            </w:r>
          </w:p>
        </w:tc>
        <w:tc>
          <w:tcPr>
            <w:tcW w:w="789" w:type="dxa"/>
            <w:vAlign w:val="bottom"/>
          </w:tcPr>
          <w:p w14:paraId="1F1E9304" w14:textId="77777777" w:rsidR="0026572B" w:rsidRDefault="00B6233C">
            <w:pPr>
              <w:spacing w:beforeAutospacing="1" w:afterAutospacing="1"/>
              <w:jc w:val="right"/>
            </w:pPr>
            <w:r>
              <w:rPr>
                <w:color w:val="000000"/>
              </w:rPr>
              <w:t>1,390</w:t>
            </w:r>
          </w:p>
        </w:tc>
        <w:tc>
          <w:tcPr>
            <w:tcW w:w="789" w:type="dxa"/>
            <w:vAlign w:val="bottom"/>
          </w:tcPr>
          <w:p w14:paraId="72FAB859" w14:textId="77777777" w:rsidR="0026572B" w:rsidRDefault="00B6233C">
            <w:pPr>
              <w:spacing w:beforeAutospacing="1" w:afterAutospacing="1"/>
              <w:jc w:val="right"/>
            </w:pPr>
            <w:r>
              <w:rPr>
                <w:color w:val="000000"/>
              </w:rPr>
              <w:t>9,235</w:t>
            </w:r>
          </w:p>
        </w:tc>
      </w:tr>
      <w:tr w:rsidR="0026572B" w14:paraId="065F23D4" w14:textId="77777777">
        <w:trPr>
          <w:cantSplit/>
        </w:trPr>
        <w:tc>
          <w:tcPr>
            <w:tcW w:w="1661" w:type="dxa"/>
          </w:tcPr>
          <w:p w14:paraId="024EF05F" w14:textId="77777777" w:rsidR="0026572B" w:rsidRDefault="00B6233C">
            <w:pPr>
              <w:spacing w:beforeAutospacing="1" w:afterAutospacing="1"/>
            </w:pPr>
            <w:r>
              <w:rPr>
                <w:color w:val="000000"/>
              </w:rPr>
              <w:t>Severely Overcrowded - With &gt;1.51 people per room (and complete kitchen and plumbing)</w:t>
            </w:r>
          </w:p>
        </w:tc>
        <w:tc>
          <w:tcPr>
            <w:tcW w:w="813" w:type="dxa"/>
            <w:vAlign w:val="bottom"/>
          </w:tcPr>
          <w:p w14:paraId="29680B16" w14:textId="77777777" w:rsidR="0026572B" w:rsidRDefault="00B6233C">
            <w:pPr>
              <w:spacing w:beforeAutospacing="1" w:afterAutospacing="1"/>
              <w:jc w:val="right"/>
            </w:pPr>
            <w:r>
              <w:rPr>
                <w:color w:val="000000"/>
              </w:rPr>
              <w:t>2,930</w:t>
            </w:r>
          </w:p>
        </w:tc>
        <w:tc>
          <w:tcPr>
            <w:tcW w:w="790" w:type="dxa"/>
            <w:vAlign w:val="bottom"/>
          </w:tcPr>
          <w:p w14:paraId="177E02AB" w14:textId="77777777" w:rsidR="0026572B" w:rsidRDefault="00B6233C">
            <w:pPr>
              <w:spacing w:beforeAutospacing="1" w:afterAutospacing="1"/>
              <w:jc w:val="right"/>
            </w:pPr>
            <w:r>
              <w:rPr>
                <w:color w:val="000000"/>
              </w:rPr>
              <w:t>2,255</w:t>
            </w:r>
          </w:p>
        </w:tc>
        <w:tc>
          <w:tcPr>
            <w:tcW w:w="789" w:type="dxa"/>
            <w:vAlign w:val="bottom"/>
          </w:tcPr>
          <w:p w14:paraId="58392306" w14:textId="77777777" w:rsidR="0026572B" w:rsidRDefault="00B6233C">
            <w:pPr>
              <w:spacing w:beforeAutospacing="1" w:afterAutospacing="1"/>
              <w:jc w:val="right"/>
            </w:pPr>
            <w:r>
              <w:rPr>
                <w:color w:val="000000"/>
              </w:rPr>
              <w:t>1,685</w:t>
            </w:r>
          </w:p>
        </w:tc>
        <w:tc>
          <w:tcPr>
            <w:tcW w:w="789" w:type="dxa"/>
            <w:vAlign w:val="bottom"/>
          </w:tcPr>
          <w:p w14:paraId="23019345" w14:textId="77777777" w:rsidR="0026572B" w:rsidRDefault="00B6233C">
            <w:pPr>
              <w:spacing w:beforeAutospacing="1" w:afterAutospacing="1"/>
              <w:jc w:val="right"/>
            </w:pPr>
            <w:r>
              <w:rPr>
                <w:color w:val="000000"/>
              </w:rPr>
              <w:t>590</w:t>
            </w:r>
          </w:p>
        </w:tc>
        <w:tc>
          <w:tcPr>
            <w:tcW w:w="789" w:type="dxa"/>
            <w:vAlign w:val="bottom"/>
          </w:tcPr>
          <w:p w14:paraId="0E7B7BBC" w14:textId="77777777" w:rsidR="0026572B" w:rsidRDefault="00B6233C">
            <w:pPr>
              <w:spacing w:beforeAutospacing="1" w:afterAutospacing="1"/>
              <w:jc w:val="right"/>
            </w:pPr>
            <w:r>
              <w:rPr>
                <w:color w:val="000000"/>
              </w:rPr>
              <w:t>7,460</w:t>
            </w:r>
          </w:p>
        </w:tc>
        <w:tc>
          <w:tcPr>
            <w:tcW w:w="789" w:type="dxa"/>
            <w:vAlign w:val="bottom"/>
          </w:tcPr>
          <w:p w14:paraId="3246A195" w14:textId="77777777" w:rsidR="0026572B" w:rsidRDefault="00B6233C">
            <w:pPr>
              <w:spacing w:beforeAutospacing="1" w:afterAutospacing="1"/>
              <w:jc w:val="right"/>
            </w:pPr>
            <w:r>
              <w:rPr>
                <w:color w:val="000000"/>
              </w:rPr>
              <w:t>560</w:t>
            </w:r>
          </w:p>
        </w:tc>
        <w:tc>
          <w:tcPr>
            <w:tcW w:w="789" w:type="dxa"/>
            <w:vAlign w:val="bottom"/>
          </w:tcPr>
          <w:p w14:paraId="5AB19324" w14:textId="77777777" w:rsidR="0026572B" w:rsidRDefault="00B6233C">
            <w:pPr>
              <w:spacing w:beforeAutospacing="1" w:afterAutospacing="1"/>
              <w:jc w:val="right"/>
            </w:pPr>
            <w:r>
              <w:rPr>
                <w:color w:val="000000"/>
              </w:rPr>
              <w:t>765</w:t>
            </w:r>
          </w:p>
        </w:tc>
        <w:tc>
          <w:tcPr>
            <w:tcW w:w="789" w:type="dxa"/>
            <w:vAlign w:val="bottom"/>
          </w:tcPr>
          <w:p w14:paraId="6966A6E4" w14:textId="77777777" w:rsidR="0026572B" w:rsidRDefault="00B6233C">
            <w:pPr>
              <w:spacing w:beforeAutospacing="1" w:afterAutospacing="1"/>
              <w:jc w:val="right"/>
            </w:pPr>
            <w:r>
              <w:rPr>
                <w:color w:val="000000"/>
              </w:rPr>
              <w:t>1,050</w:t>
            </w:r>
          </w:p>
        </w:tc>
        <w:tc>
          <w:tcPr>
            <w:tcW w:w="789" w:type="dxa"/>
            <w:vAlign w:val="bottom"/>
          </w:tcPr>
          <w:p w14:paraId="221D585D" w14:textId="77777777" w:rsidR="0026572B" w:rsidRDefault="00B6233C">
            <w:pPr>
              <w:spacing w:beforeAutospacing="1" w:afterAutospacing="1"/>
              <w:jc w:val="right"/>
            </w:pPr>
            <w:r>
              <w:rPr>
                <w:color w:val="000000"/>
              </w:rPr>
              <w:t>625</w:t>
            </w:r>
          </w:p>
        </w:tc>
        <w:tc>
          <w:tcPr>
            <w:tcW w:w="789" w:type="dxa"/>
            <w:vAlign w:val="bottom"/>
          </w:tcPr>
          <w:p w14:paraId="5AD3B1F6" w14:textId="77777777" w:rsidR="0026572B" w:rsidRDefault="00B6233C">
            <w:pPr>
              <w:spacing w:beforeAutospacing="1" w:afterAutospacing="1"/>
              <w:jc w:val="right"/>
            </w:pPr>
            <w:r>
              <w:rPr>
                <w:color w:val="000000"/>
              </w:rPr>
              <w:t>3,000</w:t>
            </w:r>
          </w:p>
        </w:tc>
      </w:tr>
      <w:tr w:rsidR="0026572B" w14:paraId="6788AE8A" w14:textId="77777777">
        <w:trPr>
          <w:cantSplit/>
        </w:trPr>
        <w:tc>
          <w:tcPr>
            <w:tcW w:w="1661" w:type="dxa"/>
          </w:tcPr>
          <w:p w14:paraId="0AEE405B" w14:textId="77777777" w:rsidR="0026572B" w:rsidRDefault="00B6233C">
            <w:pPr>
              <w:spacing w:beforeAutospacing="1" w:afterAutospacing="1"/>
            </w:pPr>
            <w:r>
              <w:rPr>
                <w:color w:val="000000"/>
              </w:rPr>
              <w:t>Overcrowded - With 1.01-1.5 people per room (and none of the above problems)</w:t>
            </w:r>
          </w:p>
        </w:tc>
        <w:tc>
          <w:tcPr>
            <w:tcW w:w="813" w:type="dxa"/>
            <w:vAlign w:val="bottom"/>
          </w:tcPr>
          <w:p w14:paraId="71278958" w14:textId="77777777" w:rsidR="0026572B" w:rsidRDefault="00B6233C">
            <w:pPr>
              <w:spacing w:beforeAutospacing="1" w:afterAutospacing="1"/>
              <w:jc w:val="right"/>
            </w:pPr>
            <w:r>
              <w:rPr>
                <w:color w:val="000000"/>
              </w:rPr>
              <w:t>8,130</w:t>
            </w:r>
          </w:p>
        </w:tc>
        <w:tc>
          <w:tcPr>
            <w:tcW w:w="790" w:type="dxa"/>
            <w:vAlign w:val="bottom"/>
          </w:tcPr>
          <w:p w14:paraId="14CCEE35" w14:textId="77777777" w:rsidR="0026572B" w:rsidRDefault="00B6233C">
            <w:pPr>
              <w:spacing w:beforeAutospacing="1" w:afterAutospacing="1"/>
              <w:jc w:val="right"/>
            </w:pPr>
            <w:r>
              <w:rPr>
                <w:color w:val="000000"/>
              </w:rPr>
              <w:t>5,535</w:t>
            </w:r>
          </w:p>
        </w:tc>
        <w:tc>
          <w:tcPr>
            <w:tcW w:w="789" w:type="dxa"/>
            <w:vAlign w:val="bottom"/>
          </w:tcPr>
          <w:p w14:paraId="14DB16D6" w14:textId="77777777" w:rsidR="0026572B" w:rsidRDefault="00B6233C">
            <w:pPr>
              <w:spacing w:beforeAutospacing="1" w:afterAutospacing="1"/>
              <w:jc w:val="right"/>
            </w:pPr>
            <w:r>
              <w:rPr>
                <w:color w:val="000000"/>
              </w:rPr>
              <w:t>4,260</w:t>
            </w:r>
          </w:p>
        </w:tc>
        <w:tc>
          <w:tcPr>
            <w:tcW w:w="789" w:type="dxa"/>
            <w:vAlign w:val="bottom"/>
          </w:tcPr>
          <w:p w14:paraId="3407D055" w14:textId="77777777" w:rsidR="0026572B" w:rsidRDefault="00B6233C">
            <w:pPr>
              <w:spacing w:beforeAutospacing="1" w:afterAutospacing="1"/>
              <w:jc w:val="right"/>
            </w:pPr>
            <w:r>
              <w:rPr>
                <w:color w:val="000000"/>
              </w:rPr>
              <w:t>1,545</w:t>
            </w:r>
          </w:p>
        </w:tc>
        <w:tc>
          <w:tcPr>
            <w:tcW w:w="789" w:type="dxa"/>
            <w:vAlign w:val="bottom"/>
          </w:tcPr>
          <w:p w14:paraId="2AD01663" w14:textId="77777777" w:rsidR="0026572B" w:rsidRDefault="00B6233C">
            <w:pPr>
              <w:spacing w:beforeAutospacing="1" w:afterAutospacing="1"/>
              <w:jc w:val="right"/>
            </w:pPr>
            <w:r>
              <w:rPr>
                <w:color w:val="000000"/>
              </w:rPr>
              <w:t>19,470</w:t>
            </w:r>
          </w:p>
        </w:tc>
        <w:tc>
          <w:tcPr>
            <w:tcW w:w="789" w:type="dxa"/>
            <w:vAlign w:val="bottom"/>
          </w:tcPr>
          <w:p w14:paraId="0BF78EB6" w14:textId="77777777" w:rsidR="0026572B" w:rsidRDefault="00B6233C">
            <w:pPr>
              <w:spacing w:beforeAutospacing="1" w:afterAutospacing="1"/>
              <w:jc w:val="right"/>
            </w:pPr>
            <w:r>
              <w:rPr>
                <w:color w:val="000000"/>
              </w:rPr>
              <w:t>3,250</w:t>
            </w:r>
          </w:p>
        </w:tc>
        <w:tc>
          <w:tcPr>
            <w:tcW w:w="789" w:type="dxa"/>
            <w:vAlign w:val="bottom"/>
          </w:tcPr>
          <w:p w14:paraId="332A9F2E" w14:textId="77777777" w:rsidR="0026572B" w:rsidRDefault="00B6233C">
            <w:pPr>
              <w:spacing w:beforeAutospacing="1" w:afterAutospacing="1"/>
              <w:jc w:val="right"/>
            </w:pPr>
            <w:r>
              <w:rPr>
                <w:color w:val="000000"/>
              </w:rPr>
              <w:t>4,335</w:t>
            </w:r>
          </w:p>
        </w:tc>
        <w:tc>
          <w:tcPr>
            <w:tcW w:w="789" w:type="dxa"/>
            <w:vAlign w:val="bottom"/>
          </w:tcPr>
          <w:p w14:paraId="052970FF" w14:textId="77777777" w:rsidR="0026572B" w:rsidRDefault="00B6233C">
            <w:pPr>
              <w:spacing w:beforeAutospacing="1" w:afterAutospacing="1"/>
              <w:jc w:val="right"/>
            </w:pPr>
            <w:r>
              <w:rPr>
                <w:color w:val="000000"/>
              </w:rPr>
              <w:t>6,080</w:t>
            </w:r>
          </w:p>
        </w:tc>
        <w:tc>
          <w:tcPr>
            <w:tcW w:w="789" w:type="dxa"/>
            <w:vAlign w:val="bottom"/>
          </w:tcPr>
          <w:p w14:paraId="21E08C7A" w14:textId="77777777" w:rsidR="0026572B" w:rsidRDefault="00B6233C">
            <w:pPr>
              <w:spacing w:beforeAutospacing="1" w:afterAutospacing="1"/>
              <w:jc w:val="right"/>
            </w:pPr>
            <w:r>
              <w:rPr>
                <w:color w:val="000000"/>
              </w:rPr>
              <w:t>2,935</w:t>
            </w:r>
          </w:p>
        </w:tc>
        <w:tc>
          <w:tcPr>
            <w:tcW w:w="789" w:type="dxa"/>
            <w:vAlign w:val="bottom"/>
          </w:tcPr>
          <w:p w14:paraId="3E79F3BF" w14:textId="77777777" w:rsidR="0026572B" w:rsidRDefault="00B6233C">
            <w:pPr>
              <w:spacing w:beforeAutospacing="1" w:afterAutospacing="1"/>
              <w:jc w:val="right"/>
            </w:pPr>
            <w:r>
              <w:rPr>
                <w:color w:val="000000"/>
              </w:rPr>
              <w:t>16,600</w:t>
            </w:r>
          </w:p>
        </w:tc>
      </w:tr>
      <w:tr w:rsidR="0026572B" w14:paraId="6206CCA3" w14:textId="77777777">
        <w:trPr>
          <w:cantSplit/>
        </w:trPr>
        <w:tc>
          <w:tcPr>
            <w:tcW w:w="1661" w:type="dxa"/>
          </w:tcPr>
          <w:p w14:paraId="019CE144" w14:textId="77777777" w:rsidR="0026572B" w:rsidRDefault="00B6233C">
            <w:pPr>
              <w:spacing w:beforeAutospacing="1" w:afterAutospacing="1"/>
            </w:pPr>
            <w:r>
              <w:rPr>
                <w:color w:val="000000"/>
              </w:rPr>
              <w:t>Housing cost burden greater than 50% of income (and none of the above problems)</w:t>
            </w:r>
          </w:p>
        </w:tc>
        <w:tc>
          <w:tcPr>
            <w:tcW w:w="813" w:type="dxa"/>
            <w:vAlign w:val="bottom"/>
          </w:tcPr>
          <w:p w14:paraId="7A7AAE37" w14:textId="77777777" w:rsidR="0026572B" w:rsidRDefault="00B6233C">
            <w:pPr>
              <w:spacing w:beforeAutospacing="1" w:afterAutospacing="1"/>
              <w:jc w:val="right"/>
            </w:pPr>
            <w:r>
              <w:rPr>
                <w:color w:val="000000"/>
              </w:rPr>
              <w:t>197,840</w:t>
            </w:r>
          </w:p>
        </w:tc>
        <w:tc>
          <w:tcPr>
            <w:tcW w:w="790" w:type="dxa"/>
            <w:vAlign w:val="bottom"/>
          </w:tcPr>
          <w:p w14:paraId="4F7A5CE1" w14:textId="77777777" w:rsidR="0026572B" w:rsidRDefault="00B6233C">
            <w:pPr>
              <w:spacing w:beforeAutospacing="1" w:afterAutospacing="1"/>
              <w:jc w:val="right"/>
            </w:pPr>
            <w:r>
              <w:rPr>
                <w:color w:val="000000"/>
              </w:rPr>
              <w:t>58,490</w:t>
            </w:r>
          </w:p>
        </w:tc>
        <w:tc>
          <w:tcPr>
            <w:tcW w:w="789" w:type="dxa"/>
            <w:vAlign w:val="bottom"/>
          </w:tcPr>
          <w:p w14:paraId="244A1482" w14:textId="77777777" w:rsidR="0026572B" w:rsidRDefault="00B6233C">
            <w:pPr>
              <w:spacing w:beforeAutospacing="1" w:afterAutospacing="1"/>
              <w:jc w:val="right"/>
            </w:pPr>
            <w:r>
              <w:rPr>
                <w:color w:val="000000"/>
              </w:rPr>
              <w:t>10,925</w:t>
            </w:r>
          </w:p>
        </w:tc>
        <w:tc>
          <w:tcPr>
            <w:tcW w:w="789" w:type="dxa"/>
            <w:vAlign w:val="bottom"/>
          </w:tcPr>
          <w:p w14:paraId="490180DD" w14:textId="77777777" w:rsidR="0026572B" w:rsidRDefault="00B6233C">
            <w:pPr>
              <w:spacing w:beforeAutospacing="1" w:afterAutospacing="1"/>
              <w:jc w:val="right"/>
            </w:pPr>
            <w:r>
              <w:rPr>
                <w:color w:val="000000"/>
              </w:rPr>
              <w:t>1,305</w:t>
            </w:r>
          </w:p>
        </w:tc>
        <w:tc>
          <w:tcPr>
            <w:tcW w:w="789" w:type="dxa"/>
            <w:vAlign w:val="bottom"/>
          </w:tcPr>
          <w:p w14:paraId="59B97C9E" w14:textId="77777777" w:rsidR="0026572B" w:rsidRDefault="00B6233C">
            <w:pPr>
              <w:spacing w:beforeAutospacing="1" w:afterAutospacing="1"/>
              <w:jc w:val="right"/>
            </w:pPr>
            <w:r>
              <w:rPr>
                <w:color w:val="000000"/>
              </w:rPr>
              <w:t>268,560</w:t>
            </w:r>
          </w:p>
        </w:tc>
        <w:tc>
          <w:tcPr>
            <w:tcW w:w="789" w:type="dxa"/>
            <w:vAlign w:val="bottom"/>
          </w:tcPr>
          <w:p w14:paraId="3BEEAD8A" w14:textId="77777777" w:rsidR="0026572B" w:rsidRDefault="00B6233C">
            <w:pPr>
              <w:spacing w:beforeAutospacing="1" w:afterAutospacing="1"/>
              <w:jc w:val="right"/>
            </w:pPr>
            <w:r>
              <w:rPr>
                <w:color w:val="000000"/>
              </w:rPr>
              <w:t>118,235</w:t>
            </w:r>
          </w:p>
        </w:tc>
        <w:tc>
          <w:tcPr>
            <w:tcW w:w="789" w:type="dxa"/>
            <w:vAlign w:val="bottom"/>
          </w:tcPr>
          <w:p w14:paraId="4E844F70" w14:textId="77777777" w:rsidR="0026572B" w:rsidRDefault="00B6233C">
            <w:pPr>
              <w:spacing w:beforeAutospacing="1" w:afterAutospacing="1"/>
              <w:jc w:val="right"/>
            </w:pPr>
            <w:r>
              <w:rPr>
                <w:color w:val="000000"/>
              </w:rPr>
              <w:t>66,350</w:t>
            </w:r>
          </w:p>
        </w:tc>
        <w:tc>
          <w:tcPr>
            <w:tcW w:w="789" w:type="dxa"/>
            <w:vAlign w:val="bottom"/>
          </w:tcPr>
          <w:p w14:paraId="44E86064" w14:textId="77777777" w:rsidR="0026572B" w:rsidRDefault="00B6233C">
            <w:pPr>
              <w:spacing w:beforeAutospacing="1" w:afterAutospacing="1"/>
              <w:jc w:val="right"/>
            </w:pPr>
            <w:r>
              <w:rPr>
                <w:color w:val="000000"/>
              </w:rPr>
              <w:t>41,680</w:t>
            </w:r>
          </w:p>
        </w:tc>
        <w:tc>
          <w:tcPr>
            <w:tcW w:w="789" w:type="dxa"/>
            <w:vAlign w:val="bottom"/>
          </w:tcPr>
          <w:p w14:paraId="21C6BAF7" w14:textId="77777777" w:rsidR="0026572B" w:rsidRDefault="00B6233C">
            <w:pPr>
              <w:spacing w:beforeAutospacing="1" w:afterAutospacing="1"/>
              <w:jc w:val="right"/>
            </w:pPr>
            <w:r>
              <w:rPr>
                <w:color w:val="000000"/>
              </w:rPr>
              <w:t>9,180</w:t>
            </w:r>
          </w:p>
        </w:tc>
        <w:tc>
          <w:tcPr>
            <w:tcW w:w="789" w:type="dxa"/>
            <w:vAlign w:val="bottom"/>
          </w:tcPr>
          <w:p w14:paraId="5FFF5904" w14:textId="77777777" w:rsidR="0026572B" w:rsidRDefault="00B6233C">
            <w:pPr>
              <w:spacing w:beforeAutospacing="1" w:afterAutospacing="1"/>
              <w:jc w:val="right"/>
            </w:pPr>
            <w:r>
              <w:rPr>
                <w:color w:val="000000"/>
              </w:rPr>
              <w:t>235,445</w:t>
            </w:r>
          </w:p>
        </w:tc>
      </w:tr>
      <w:tr w:rsidR="0026572B" w14:paraId="6997A676" w14:textId="77777777">
        <w:trPr>
          <w:cantSplit/>
        </w:trPr>
        <w:tc>
          <w:tcPr>
            <w:tcW w:w="1661" w:type="dxa"/>
          </w:tcPr>
          <w:p w14:paraId="39E56F6B" w14:textId="77777777" w:rsidR="0026572B" w:rsidRDefault="00B6233C">
            <w:pPr>
              <w:spacing w:beforeAutospacing="1" w:afterAutospacing="1"/>
            </w:pPr>
            <w:r>
              <w:rPr>
                <w:color w:val="000000"/>
              </w:rPr>
              <w:t>Housing cost burden greater than 30% of income (and none of the above problems)</w:t>
            </w:r>
          </w:p>
        </w:tc>
        <w:tc>
          <w:tcPr>
            <w:tcW w:w="813" w:type="dxa"/>
            <w:vAlign w:val="bottom"/>
          </w:tcPr>
          <w:p w14:paraId="31F02C6C" w14:textId="77777777" w:rsidR="0026572B" w:rsidRDefault="00B6233C">
            <w:pPr>
              <w:spacing w:beforeAutospacing="1" w:afterAutospacing="1"/>
              <w:jc w:val="right"/>
            </w:pPr>
            <w:r>
              <w:rPr>
                <w:color w:val="000000"/>
              </w:rPr>
              <w:t>33,095</w:t>
            </w:r>
          </w:p>
        </w:tc>
        <w:tc>
          <w:tcPr>
            <w:tcW w:w="790" w:type="dxa"/>
            <w:vAlign w:val="bottom"/>
          </w:tcPr>
          <w:p w14:paraId="65E4E8D3" w14:textId="77777777" w:rsidR="0026572B" w:rsidRDefault="00B6233C">
            <w:pPr>
              <w:spacing w:beforeAutospacing="1" w:afterAutospacing="1"/>
              <w:jc w:val="right"/>
            </w:pPr>
            <w:r>
              <w:rPr>
                <w:color w:val="000000"/>
              </w:rPr>
              <w:t>95,990</w:t>
            </w:r>
          </w:p>
        </w:tc>
        <w:tc>
          <w:tcPr>
            <w:tcW w:w="789" w:type="dxa"/>
            <w:vAlign w:val="bottom"/>
          </w:tcPr>
          <w:p w14:paraId="19C4CC55" w14:textId="77777777" w:rsidR="0026572B" w:rsidRDefault="00B6233C">
            <w:pPr>
              <w:spacing w:beforeAutospacing="1" w:afterAutospacing="1"/>
              <w:jc w:val="right"/>
            </w:pPr>
            <w:r>
              <w:rPr>
                <w:color w:val="000000"/>
              </w:rPr>
              <w:t>75,835</w:t>
            </w:r>
          </w:p>
        </w:tc>
        <w:tc>
          <w:tcPr>
            <w:tcW w:w="789" w:type="dxa"/>
            <w:vAlign w:val="bottom"/>
          </w:tcPr>
          <w:p w14:paraId="2DDF9F03" w14:textId="77777777" w:rsidR="0026572B" w:rsidRDefault="00B6233C">
            <w:pPr>
              <w:spacing w:beforeAutospacing="1" w:afterAutospacing="1"/>
              <w:jc w:val="right"/>
            </w:pPr>
            <w:r>
              <w:rPr>
                <w:color w:val="000000"/>
              </w:rPr>
              <w:t>10,695</w:t>
            </w:r>
          </w:p>
        </w:tc>
        <w:tc>
          <w:tcPr>
            <w:tcW w:w="789" w:type="dxa"/>
            <w:vAlign w:val="bottom"/>
          </w:tcPr>
          <w:p w14:paraId="76E41086" w14:textId="77777777" w:rsidR="0026572B" w:rsidRDefault="00B6233C">
            <w:pPr>
              <w:spacing w:beforeAutospacing="1" w:afterAutospacing="1"/>
              <w:jc w:val="right"/>
            </w:pPr>
            <w:r>
              <w:rPr>
                <w:color w:val="000000"/>
              </w:rPr>
              <w:t>215,615</w:t>
            </w:r>
          </w:p>
        </w:tc>
        <w:tc>
          <w:tcPr>
            <w:tcW w:w="789" w:type="dxa"/>
            <w:vAlign w:val="bottom"/>
          </w:tcPr>
          <w:p w14:paraId="265AEE1A" w14:textId="77777777" w:rsidR="0026572B" w:rsidRDefault="00B6233C">
            <w:pPr>
              <w:spacing w:beforeAutospacing="1" w:afterAutospacing="1"/>
              <w:jc w:val="right"/>
            </w:pPr>
            <w:r>
              <w:rPr>
                <w:color w:val="000000"/>
              </w:rPr>
              <w:t>32,145</w:t>
            </w:r>
          </w:p>
        </w:tc>
        <w:tc>
          <w:tcPr>
            <w:tcW w:w="789" w:type="dxa"/>
            <w:vAlign w:val="bottom"/>
          </w:tcPr>
          <w:p w14:paraId="096D1405" w14:textId="77777777" w:rsidR="0026572B" w:rsidRDefault="00B6233C">
            <w:pPr>
              <w:spacing w:beforeAutospacing="1" w:afterAutospacing="1"/>
              <w:jc w:val="right"/>
            </w:pPr>
            <w:r>
              <w:rPr>
                <w:color w:val="000000"/>
              </w:rPr>
              <w:t>75,655</w:t>
            </w:r>
          </w:p>
        </w:tc>
        <w:tc>
          <w:tcPr>
            <w:tcW w:w="789" w:type="dxa"/>
            <w:vAlign w:val="bottom"/>
          </w:tcPr>
          <w:p w14:paraId="38A5BC9D" w14:textId="77777777" w:rsidR="0026572B" w:rsidRDefault="00B6233C">
            <w:pPr>
              <w:spacing w:beforeAutospacing="1" w:afterAutospacing="1"/>
              <w:jc w:val="right"/>
            </w:pPr>
            <w:r>
              <w:rPr>
                <w:color w:val="000000"/>
              </w:rPr>
              <w:t>113,670</w:t>
            </w:r>
          </w:p>
        </w:tc>
        <w:tc>
          <w:tcPr>
            <w:tcW w:w="789" w:type="dxa"/>
            <w:vAlign w:val="bottom"/>
          </w:tcPr>
          <w:p w14:paraId="4941A0BC" w14:textId="77777777" w:rsidR="0026572B" w:rsidRDefault="00B6233C">
            <w:pPr>
              <w:spacing w:beforeAutospacing="1" w:afterAutospacing="1"/>
              <w:jc w:val="right"/>
            </w:pPr>
            <w:r>
              <w:rPr>
                <w:color w:val="000000"/>
              </w:rPr>
              <w:t>54,325</w:t>
            </w:r>
          </w:p>
        </w:tc>
        <w:tc>
          <w:tcPr>
            <w:tcW w:w="789" w:type="dxa"/>
            <w:vAlign w:val="bottom"/>
          </w:tcPr>
          <w:p w14:paraId="75C033FF" w14:textId="77777777" w:rsidR="0026572B" w:rsidRDefault="00B6233C">
            <w:pPr>
              <w:spacing w:beforeAutospacing="1" w:afterAutospacing="1"/>
              <w:jc w:val="right"/>
            </w:pPr>
            <w:r>
              <w:rPr>
                <w:color w:val="000000"/>
              </w:rPr>
              <w:t>275,795</w:t>
            </w:r>
          </w:p>
        </w:tc>
      </w:tr>
      <w:tr w:rsidR="0026572B" w14:paraId="1CFAA280" w14:textId="77777777">
        <w:trPr>
          <w:cantSplit/>
        </w:trPr>
        <w:tc>
          <w:tcPr>
            <w:tcW w:w="1661" w:type="dxa"/>
          </w:tcPr>
          <w:p w14:paraId="79D9DB33" w14:textId="77777777" w:rsidR="0026572B" w:rsidRDefault="00B6233C">
            <w:pPr>
              <w:spacing w:beforeAutospacing="1" w:afterAutospacing="1"/>
            </w:pPr>
            <w:r>
              <w:rPr>
                <w:color w:val="000000"/>
              </w:rPr>
              <w:lastRenderedPageBreak/>
              <w:t>Zero/negative Income (and none of the above problems)</w:t>
            </w:r>
          </w:p>
        </w:tc>
        <w:tc>
          <w:tcPr>
            <w:tcW w:w="813" w:type="dxa"/>
            <w:vAlign w:val="bottom"/>
          </w:tcPr>
          <w:p w14:paraId="35BB27AB" w14:textId="77777777" w:rsidR="0026572B" w:rsidRDefault="00B6233C">
            <w:pPr>
              <w:spacing w:beforeAutospacing="1" w:afterAutospacing="1"/>
              <w:jc w:val="right"/>
            </w:pPr>
            <w:r>
              <w:rPr>
                <w:color w:val="000000"/>
              </w:rPr>
              <w:t>31,480</w:t>
            </w:r>
          </w:p>
        </w:tc>
        <w:tc>
          <w:tcPr>
            <w:tcW w:w="790" w:type="dxa"/>
            <w:vAlign w:val="bottom"/>
          </w:tcPr>
          <w:p w14:paraId="67ED9393" w14:textId="77777777" w:rsidR="0026572B" w:rsidRDefault="00B6233C">
            <w:pPr>
              <w:spacing w:beforeAutospacing="1" w:afterAutospacing="1"/>
              <w:jc w:val="right"/>
            </w:pPr>
            <w:r>
              <w:rPr>
                <w:color w:val="000000"/>
              </w:rPr>
              <w:t>0</w:t>
            </w:r>
          </w:p>
        </w:tc>
        <w:tc>
          <w:tcPr>
            <w:tcW w:w="789" w:type="dxa"/>
            <w:vAlign w:val="bottom"/>
          </w:tcPr>
          <w:p w14:paraId="2043610B" w14:textId="77777777" w:rsidR="0026572B" w:rsidRDefault="00B6233C">
            <w:pPr>
              <w:spacing w:beforeAutospacing="1" w:afterAutospacing="1"/>
              <w:jc w:val="right"/>
            </w:pPr>
            <w:r>
              <w:rPr>
                <w:color w:val="000000"/>
              </w:rPr>
              <w:t>0</w:t>
            </w:r>
          </w:p>
        </w:tc>
        <w:tc>
          <w:tcPr>
            <w:tcW w:w="789" w:type="dxa"/>
            <w:vAlign w:val="bottom"/>
          </w:tcPr>
          <w:p w14:paraId="53EEB963" w14:textId="77777777" w:rsidR="0026572B" w:rsidRDefault="00B6233C">
            <w:pPr>
              <w:spacing w:beforeAutospacing="1" w:afterAutospacing="1"/>
              <w:jc w:val="right"/>
            </w:pPr>
            <w:r>
              <w:rPr>
                <w:color w:val="000000"/>
              </w:rPr>
              <w:t>0</w:t>
            </w:r>
          </w:p>
        </w:tc>
        <w:tc>
          <w:tcPr>
            <w:tcW w:w="789" w:type="dxa"/>
            <w:vAlign w:val="bottom"/>
          </w:tcPr>
          <w:p w14:paraId="084AF55E" w14:textId="77777777" w:rsidR="0026572B" w:rsidRDefault="00B6233C">
            <w:pPr>
              <w:spacing w:beforeAutospacing="1" w:afterAutospacing="1"/>
              <w:jc w:val="right"/>
            </w:pPr>
            <w:r>
              <w:rPr>
                <w:color w:val="000000"/>
              </w:rPr>
              <w:t>31,480</w:t>
            </w:r>
          </w:p>
        </w:tc>
        <w:tc>
          <w:tcPr>
            <w:tcW w:w="789" w:type="dxa"/>
            <w:vAlign w:val="bottom"/>
          </w:tcPr>
          <w:p w14:paraId="3EB3C7ED" w14:textId="77777777" w:rsidR="0026572B" w:rsidRDefault="00B6233C">
            <w:pPr>
              <w:spacing w:beforeAutospacing="1" w:afterAutospacing="1"/>
              <w:jc w:val="right"/>
            </w:pPr>
            <w:r>
              <w:rPr>
                <w:color w:val="000000"/>
              </w:rPr>
              <w:t>21,320</w:t>
            </w:r>
          </w:p>
        </w:tc>
        <w:tc>
          <w:tcPr>
            <w:tcW w:w="789" w:type="dxa"/>
            <w:vAlign w:val="bottom"/>
          </w:tcPr>
          <w:p w14:paraId="1209B275" w14:textId="77777777" w:rsidR="0026572B" w:rsidRDefault="00B6233C">
            <w:pPr>
              <w:spacing w:beforeAutospacing="1" w:afterAutospacing="1"/>
              <w:jc w:val="right"/>
            </w:pPr>
            <w:r>
              <w:rPr>
                <w:color w:val="000000"/>
              </w:rPr>
              <w:t>0</w:t>
            </w:r>
          </w:p>
        </w:tc>
        <w:tc>
          <w:tcPr>
            <w:tcW w:w="789" w:type="dxa"/>
            <w:vAlign w:val="bottom"/>
          </w:tcPr>
          <w:p w14:paraId="190FE070" w14:textId="77777777" w:rsidR="0026572B" w:rsidRDefault="00B6233C">
            <w:pPr>
              <w:spacing w:beforeAutospacing="1" w:afterAutospacing="1"/>
              <w:jc w:val="right"/>
            </w:pPr>
            <w:r>
              <w:rPr>
                <w:color w:val="000000"/>
              </w:rPr>
              <w:t>0</w:t>
            </w:r>
          </w:p>
        </w:tc>
        <w:tc>
          <w:tcPr>
            <w:tcW w:w="789" w:type="dxa"/>
            <w:vAlign w:val="bottom"/>
          </w:tcPr>
          <w:p w14:paraId="1121E96E" w14:textId="77777777" w:rsidR="0026572B" w:rsidRDefault="00B6233C">
            <w:pPr>
              <w:spacing w:beforeAutospacing="1" w:afterAutospacing="1"/>
              <w:jc w:val="right"/>
            </w:pPr>
            <w:r>
              <w:rPr>
                <w:color w:val="000000"/>
              </w:rPr>
              <w:t>0</w:t>
            </w:r>
          </w:p>
        </w:tc>
        <w:tc>
          <w:tcPr>
            <w:tcW w:w="789" w:type="dxa"/>
            <w:vAlign w:val="bottom"/>
          </w:tcPr>
          <w:p w14:paraId="5D04D20A" w14:textId="77777777" w:rsidR="0026572B" w:rsidRDefault="00B6233C">
            <w:pPr>
              <w:spacing w:beforeAutospacing="1" w:afterAutospacing="1"/>
              <w:jc w:val="right"/>
            </w:pPr>
            <w:r>
              <w:rPr>
                <w:color w:val="000000"/>
              </w:rPr>
              <w:t>21,320</w:t>
            </w:r>
          </w:p>
        </w:tc>
      </w:tr>
    </w:tbl>
    <w:p w14:paraId="5638CC4F" w14:textId="77777777" w:rsidR="0026572B" w:rsidRDefault="00B6233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7</w:t>
      </w:r>
      <w:r>
        <w:rPr>
          <w:rFonts w:asciiTheme="minorHAnsi" w:hAnsiTheme="minorHAnsi"/>
        </w:rPr>
        <w:fldChar w:fldCharType="end"/>
      </w:r>
      <w:r>
        <w:rPr>
          <w:rFonts w:asciiTheme="minorHAnsi" w:hAnsiTheme="minorHAnsi"/>
        </w:rPr>
        <w:t xml:space="preserve"> – Housing Problems Table</w:t>
      </w:r>
      <w:bookmarkEnd w:id="2"/>
    </w:p>
    <w:tbl>
      <w:tblPr>
        <w:tblW w:w="5000" w:type="pct"/>
        <w:tblInd w:w="115" w:type="dxa"/>
        <w:tblCellMar>
          <w:left w:w="115" w:type="dxa"/>
          <w:right w:w="115" w:type="dxa"/>
        </w:tblCellMar>
        <w:tblLook w:val="01E0" w:firstRow="1" w:lastRow="1" w:firstColumn="1" w:lastColumn="1" w:noHBand="0" w:noVBand="0"/>
      </w:tblPr>
      <w:tblGrid>
        <w:gridCol w:w="973"/>
        <w:gridCol w:w="8617"/>
      </w:tblGrid>
      <w:tr w:rsidR="0026572B" w14:paraId="4E2E83AF" w14:textId="77777777">
        <w:trPr>
          <w:cantSplit/>
        </w:trPr>
        <w:tc>
          <w:tcPr>
            <w:tcW w:w="1080" w:type="dxa"/>
          </w:tcPr>
          <w:p w14:paraId="5C02DB4C" w14:textId="77777777" w:rsidR="0026572B" w:rsidRDefault="00B6233C">
            <w:pPr>
              <w:spacing w:after="0" w:line="240" w:lineRule="auto"/>
              <w:rPr>
                <w:sz w:val="16"/>
                <w:szCs w:val="16"/>
              </w:rPr>
            </w:pPr>
            <w:r>
              <w:rPr>
                <w:b/>
                <w:bCs/>
                <w:sz w:val="16"/>
                <w:szCs w:val="16"/>
              </w:rPr>
              <w:t>Data Source:</w:t>
            </w:r>
          </w:p>
        </w:tc>
        <w:tc>
          <w:tcPr>
            <w:tcW w:w="12110" w:type="dxa"/>
          </w:tcPr>
          <w:p w14:paraId="74A3E253" w14:textId="77777777" w:rsidR="0026572B" w:rsidRDefault="00B6233C">
            <w:pPr>
              <w:spacing w:beforeAutospacing="1" w:afterAutospacing="1"/>
              <w:rPr>
                <w:sz w:val="16"/>
                <w:szCs w:val="16"/>
              </w:rPr>
            </w:pPr>
            <w:r>
              <w:rPr>
                <w:sz w:val="16"/>
                <w:szCs w:val="16"/>
              </w:rPr>
              <w:t>2011-2015 CHAS</w:t>
            </w:r>
          </w:p>
        </w:tc>
      </w:tr>
    </w:tbl>
    <w:p w14:paraId="697EC263" w14:textId="77777777" w:rsidR="0026572B" w:rsidRDefault="0026572B">
      <w:pPr>
        <w:spacing w:after="0" w:line="240" w:lineRule="auto"/>
        <w:rPr>
          <w:vanish/>
        </w:rPr>
      </w:pPr>
    </w:p>
    <w:p w14:paraId="3EF44CCC" w14:textId="77777777" w:rsidR="0026572B" w:rsidRDefault="0026572B">
      <w:pPr>
        <w:spacing w:after="0" w:line="240" w:lineRule="auto"/>
        <w:rPr>
          <w:b/>
          <w:bCs/>
          <w:vanish/>
          <w:sz w:val="16"/>
          <w:szCs w:val="16"/>
        </w:rPr>
      </w:pPr>
    </w:p>
    <w:p w14:paraId="3D32F91D" w14:textId="77777777" w:rsidR="0026572B" w:rsidRDefault="0026572B"/>
    <w:p w14:paraId="678BA08E" w14:textId="77777777" w:rsidR="0026572B" w:rsidRDefault="00B6233C">
      <w:pPr>
        <w:keepNext/>
        <w:widowControl w:val="0"/>
        <w:rPr>
          <w:bCs/>
          <w:sz w:val="24"/>
          <w:szCs w:val="24"/>
        </w:rPr>
      </w:pPr>
      <w:r>
        <w:rPr>
          <w:sz w:val="24"/>
          <w:szCs w:val="24"/>
        </w:rPr>
        <w:t xml:space="preserve">2. </w:t>
      </w:r>
      <w:r>
        <w:rPr>
          <w:bCs/>
          <w:sz w:val="24"/>
          <w:szCs w:val="24"/>
        </w:rPr>
        <w:t>Housing Problems 2 (Households with one or more Severe Housing Problems: Lacks kitchen or complete plumbing, severe overcrowding, severe cost burden)</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8"/>
        <w:gridCol w:w="940"/>
        <w:gridCol w:w="940"/>
        <w:gridCol w:w="940"/>
        <w:gridCol w:w="829"/>
        <w:gridCol w:w="940"/>
        <w:gridCol w:w="940"/>
        <w:gridCol w:w="940"/>
        <w:gridCol w:w="940"/>
        <w:gridCol w:w="940"/>
        <w:gridCol w:w="940"/>
      </w:tblGrid>
      <w:tr w:rsidR="0026572B" w14:paraId="1A88C53D" w14:textId="77777777">
        <w:trPr>
          <w:cantSplit/>
          <w:tblHeader/>
        </w:trPr>
        <w:tc>
          <w:tcPr>
            <w:tcW w:w="2432" w:type="dxa"/>
            <w:vMerge w:val="restart"/>
          </w:tcPr>
          <w:p w14:paraId="729B4B50" w14:textId="77777777" w:rsidR="0026572B" w:rsidRDefault="0026572B">
            <w:pPr>
              <w:pStyle w:val="Caption"/>
              <w:keepNext/>
              <w:widowControl w:val="0"/>
              <w:jc w:val="center"/>
              <w:rPr>
                <w:rFonts w:ascii="Calibri" w:hAnsi="Calibri"/>
              </w:rPr>
            </w:pPr>
          </w:p>
        </w:tc>
        <w:tc>
          <w:tcPr>
            <w:tcW w:w="5372" w:type="dxa"/>
            <w:gridSpan w:val="5"/>
          </w:tcPr>
          <w:p w14:paraId="4AA53333" w14:textId="77777777" w:rsidR="0026572B" w:rsidRDefault="00B6233C">
            <w:pPr>
              <w:keepNext/>
              <w:widowControl w:val="0"/>
              <w:spacing w:after="0" w:line="240" w:lineRule="auto"/>
              <w:jc w:val="center"/>
              <w:rPr>
                <w:sz w:val="20"/>
                <w:szCs w:val="20"/>
              </w:rPr>
            </w:pPr>
            <w:r>
              <w:rPr>
                <w:b/>
                <w:bCs/>
                <w:sz w:val="20"/>
                <w:szCs w:val="20"/>
              </w:rPr>
              <w:t>Renter</w:t>
            </w:r>
          </w:p>
        </w:tc>
        <w:tc>
          <w:tcPr>
            <w:tcW w:w="5372" w:type="dxa"/>
            <w:gridSpan w:val="5"/>
          </w:tcPr>
          <w:p w14:paraId="3EA9FE2C" w14:textId="77777777" w:rsidR="0026572B" w:rsidRDefault="00B6233C">
            <w:pPr>
              <w:keepNext/>
              <w:widowControl w:val="0"/>
              <w:spacing w:after="0" w:line="240" w:lineRule="auto"/>
              <w:jc w:val="center"/>
              <w:rPr>
                <w:sz w:val="20"/>
                <w:szCs w:val="20"/>
              </w:rPr>
            </w:pPr>
            <w:r>
              <w:rPr>
                <w:b/>
                <w:bCs/>
                <w:sz w:val="20"/>
                <w:szCs w:val="20"/>
              </w:rPr>
              <w:t>Owner</w:t>
            </w:r>
          </w:p>
        </w:tc>
      </w:tr>
      <w:tr w:rsidR="0026572B" w14:paraId="2FC900F0" w14:textId="77777777">
        <w:trPr>
          <w:cantSplit/>
          <w:tblHeader/>
        </w:trPr>
        <w:tc>
          <w:tcPr>
            <w:tcW w:w="2432" w:type="dxa"/>
            <w:vMerge/>
          </w:tcPr>
          <w:p w14:paraId="0C03742E" w14:textId="77777777" w:rsidR="0026572B" w:rsidRDefault="0026572B">
            <w:pPr>
              <w:pStyle w:val="Caption"/>
              <w:keepNext/>
              <w:widowControl w:val="0"/>
              <w:jc w:val="center"/>
              <w:rPr>
                <w:rFonts w:ascii="Calibri" w:hAnsi="Calibri"/>
              </w:rPr>
            </w:pPr>
          </w:p>
        </w:tc>
        <w:tc>
          <w:tcPr>
            <w:tcW w:w="1074" w:type="dxa"/>
          </w:tcPr>
          <w:p w14:paraId="7B8CB2F8" w14:textId="77777777" w:rsidR="0026572B" w:rsidRDefault="00B6233C">
            <w:pPr>
              <w:keepNext/>
              <w:widowControl w:val="0"/>
              <w:spacing w:after="0" w:line="240" w:lineRule="auto"/>
              <w:jc w:val="center"/>
              <w:rPr>
                <w:sz w:val="20"/>
                <w:szCs w:val="20"/>
              </w:rPr>
            </w:pPr>
            <w:r>
              <w:rPr>
                <w:b/>
                <w:sz w:val="20"/>
                <w:szCs w:val="20"/>
              </w:rPr>
              <w:t>0-30% AMI</w:t>
            </w:r>
          </w:p>
        </w:tc>
        <w:tc>
          <w:tcPr>
            <w:tcW w:w="1074" w:type="dxa"/>
          </w:tcPr>
          <w:p w14:paraId="5FBABF04" w14:textId="77777777" w:rsidR="0026572B" w:rsidRDefault="00B6233C">
            <w:pPr>
              <w:keepNext/>
              <w:widowControl w:val="0"/>
              <w:spacing w:after="0" w:line="240" w:lineRule="auto"/>
              <w:jc w:val="center"/>
              <w:rPr>
                <w:sz w:val="20"/>
                <w:szCs w:val="20"/>
              </w:rPr>
            </w:pPr>
            <w:r>
              <w:rPr>
                <w:b/>
                <w:sz w:val="20"/>
                <w:szCs w:val="20"/>
              </w:rPr>
              <w:t>&gt;30-50% AMI</w:t>
            </w:r>
          </w:p>
        </w:tc>
        <w:tc>
          <w:tcPr>
            <w:tcW w:w="1074" w:type="dxa"/>
          </w:tcPr>
          <w:p w14:paraId="1A3EDE16" w14:textId="77777777" w:rsidR="0026572B" w:rsidRDefault="00B6233C">
            <w:pPr>
              <w:keepNext/>
              <w:widowControl w:val="0"/>
              <w:spacing w:after="0" w:line="240" w:lineRule="auto"/>
              <w:jc w:val="center"/>
              <w:rPr>
                <w:sz w:val="20"/>
                <w:szCs w:val="20"/>
              </w:rPr>
            </w:pPr>
            <w:r>
              <w:rPr>
                <w:b/>
                <w:sz w:val="20"/>
                <w:szCs w:val="20"/>
              </w:rPr>
              <w:t>&gt;50-80% AMI</w:t>
            </w:r>
          </w:p>
        </w:tc>
        <w:tc>
          <w:tcPr>
            <w:tcW w:w="1075" w:type="dxa"/>
          </w:tcPr>
          <w:p w14:paraId="78DABF77" w14:textId="77777777" w:rsidR="0026572B" w:rsidRDefault="00B6233C">
            <w:pPr>
              <w:keepNext/>
              <w:widowControl w:val="0"/>
              <w:spacing w:after="0" w:line="240" w:lineRule="auto"/>
              <w:jc w:val="center"/>
              <w:rPr>
                <w:sz w:val="20"/>
                <w:szCs w:val="20"/>
              </w:rPr>
            </w:pPr>
            <w:r>
              <w:rPr>
                <w:b/>
                <w:sz w:val="20"/>
                <w:szCs w:val="20"/>
              </w:rPr>
              <w:t>&gt;80-100% AMI</w:t>
            </w:r>
          </w:p>
        </w:tc>
        <w:tc>
          <w:tcPr>
            <w:tcW w:w="1075" w:type="dxa"/>
          </w:tcPr>
          <w:p w14:paraId="7AF03163" w14:textId="77777777" w:rsidR="0026572B" w:rsidRDefault="00B6233C">
            <w:pPr>
              <w:keepNext/>
              <w:widowControl w:val="0"/>
              <w:spacing w:after="0" w:line="240" w:lineRule="auto"/>
              <w:jc w:val="center"/>
              <w:rPr>
                <w:sz w:val="20"/>
                <w:szCs w:val="20"/>
              </w:rPr>
            </w:pPr>
            <w:r>
              <w:rPr>
                <w:b/>
                <w:sz w:val="20"/>
                <w:szCs w:val="20"/>
              </w:rPr>
              <w:t>Total</w:t>
            </w:r>
          </w:p>
        </w:tc>
        <w:tc>
          <w:tcPr>
            <w:tcW w:w="1074" w:type="dxa"/>
          </w:tcPr>
          <w:p w14:paraId="6BA3983A" w14:textId="77777777" w:rsidR="0026572B" w:rsidRDefault="00B6233C">
            <w:pPr>
              <w:keepNext/>
              <w:widowControl w:val="0"/>
              <w:spacing w:after="0" w:line="240" w:lineRule="auto"/>
              <w:jc w:val="center"/>
              <w:rPr>
                <w:sz w:val="20"/>
                <w:szCs w:val="20"/>
              </w:rPr>
            </w:pPr>
            <w:r>
              <w:rPr>
                <w:b/>
                <w:sz w:val="20"/>
                <w:szCs w:val="20"/>
              </w:rPr>
              <w:t>0-30% AMI</w:t>
            </w:r>
          </w:p>
        </w:tc>
        <w:tc>
          <w:tcPr>
            <w:tcW w:w="1074" w:type="dxa"/>
          </w:tcPr>
          <w:p w14:paraId="7E13CD3F" w14:textId="77777777" w:rsidR="0026572B" w:rsidRDefault="00B6233C">
            <w:pPr>
              <w:keepNext/>
              <w:widowControl w:val="0"/>
              <w:spacing w:after="0" w:line="240" w:lineRule="auto"/>
              <w:jc w:val="center"/>
              <w:rPr>
                <w:sz w:val="20"/>
                <w:szCs w:val="20"/>
              </w:rPr>
            </w:pPr>
            <w:r>
              <w:rPr>
                <w:b/>
                <w:sz w:val="20"/>
                <w:szCs w:val="20"/>
              </w:rPr>
              <w:t>&gt;30-50% AMI</w:t>
            </w:r>
          </w:p>
        </w:tc>
        <w:tc>
          <w:tcPr>
            <w:tcW w:w="1074" w:type="dxa"/>
          </w:tcPr>
          <w:p w14:paraId="58B5E48B" w14:textId="77777777" w:rsidR="0026572B" w:rsidRDefault="00B6233C">
            <w:pPr>
              <w:keepNext/>
              <w:widowControl w:val="0"/>
              <w:spacing w:after="0" w:line="240" w:lineRule="auto"/>
              <w:jc w:val="center"/>
              <w:rPr>
                <w:sz w:val="20"/>
                <w:szCs w:val="20"/>
              </w:rPr>
            </w:pPr>
            <w:r>
              <w:rPr>
                <w:b/>
                <w:sz w:val="20"/>
                <w:szCs w:val="20"/>
              </w:rPr>
              <w:t>&gt;50-80% AMI</w:t>
            </w:r>
          </w:p>
        </w:tc>
        <w:tc>
          <w:tcPr>
            <w:tcW w:w="1075" w:type="dxa"/>
          </w:tcPr>
          <w:p w14:paraId="550D8FAC" w14:textId="77777777" w:rsidR="0026572B" w:rsidRDefault="00B6233C">
            <w:pPr>
              <w:keepNext/>
              <w:widowControl w:val="0"/>
              <w:spacing w:after="0" w:line="240" w:lineRule="auto"/>
              <w:jc w:val="center"/>
              <w:rPr>
                <w:sz w:val="20"/>
                <w:szCs w:val="20"/>
              </w:rPr>
            </w:pPr>
            <w:r>
              <w:rPr>
                <w:b/>
                <w:sz w:val="20"/>
                <w:szCs w:val="20"/>
              </w:rPr>
              <w:t>&gt;80-100% AMI</w:t>
            </w:r>
          </w:p>
        </w:tc>
        <w:tc>
          <w:tcPr>
            <w:tcW w:w="1075" w:type="dxa"/>
          </w:tcPr>
          <w:p w14:paraId="044D97E6" w14:textId="77777777" w:rsidR="0026572B" w:rsidRDefault="00B6233C">
            <w:pPr>
              <w:keepNext/>
              <w:widowControl w:val="0"/>
              <w:spacing w:after="0" w:line="240" w:lineRule="auto"/>
              <w:jc w:val="center"/>
              <w:rPr>
                <w:sz w:val="20"/>
                <w:szCs w:val="20"/>
              </w:rPr>
            </w:pPr>
            <w:r>
              <w:rPr>
                <w:b/>
                <w:sz w:val="20"/>
                <w:szCs w:val="20"/>
              </w:rPr>
              <w:t>Total</w:t>
            </w:r>
          </w:p>
        </w:tc>
      </w:tr>
      <w:tr w:rsidR="0026572B" w14:paraId="21621098" w14:textId="77777777">
        <w:trPr>
          <w:cantSplit/>
        </w:trPr>
        <w:tc>
          <w:tcPr>
            <w:tcW w:w="13176" w:type="dxa"/>
            <w:gridSpan w:val="11"/>
          </w:tcPr>
          <w:p w14:paraId="4D35BB5F" w14:textId="77777777" w:rsidR="0026572B" w:rsidRDefault="00B6233C">
            <w:pPr>
              <w:keepNext/>
              <w:widowControl w:val="0"/>
              <w:spacing w:after="0" w:line="240" w:lineRule="auto"/>
            </w:pPr>
            <w:r>
              <w:t>NUMBER OF HOUSEHOLDS</w:t>
            </w:r>
          </w:p>
        </w:tc>
      </w:tr>
      <w:tr w:rsidR="0026572B" w14:paraId="26F23B58" w14:textId="77777777">
        <w:trPr>
          <w:cantSplit/>
        </w:trPr>
        <w:tc>
          <w:tcPr>
            <w:tcW w:w="0" w:type="auto"/>
          </w:tcPr>
          <w:p w14:paraId="4A234BF8" w14:textId="77777777" w:rsidR="0026572B" w:rsidRDefault="00B6233C">
            <w:pPr>
              <w:spacing w:beforeAutospacing="1" w:afterAutospacing="1"/>
            </w:pPr>
            <w:r>
              <w:rPr>
                <w:color w:val="000000"/>
              </w:rPr>
              <w:t>Having 1 or more of four housing problems</w:t>
            </w:r>
          </w:p>
        </w:tc>
        <w:tc>
          <w:tcPr>
            <w:tcW w:w="0" w:type="auto"/>
            <w:vAlign w:val="bottom"/>
          </w:tcPr>
          <w:p w14:paraId="47263E23" w14:textId="77777777" w:rsidR="0026572B" w:rsidRDefault="00B6233C">
            <w:pPr>
              <w:spacing w:beforeAutospacing="1" w:afterAutospacing="1"/>
              <w:jc w:val="right"/>
            </w:pPr>
            <w:r>
              <w:rPr>
                <w:color w:val="000000"/>
              </w:rPr>
              <w:t>215,550</w:t>
            </w:r>
          </w:p>
        </w:tc>
        <w:tc>
          <w:tcPr>
            <w:tcW w:w="0" w:type="auto"/>
            <w:vAlign w:val="bottom"/>
          </w:tcPr>
          <w:p w14:paraId="212AA4C6" w14:textId="77777777" w:rsidR="0026572B" w:rsidRDefault="00B6233C">
            <w:pPr>
              <w:spacing w:beforeAutospacing="1" w:afterAutospacing="1"/>
              <w:jc w:val="right"/>
            </w:pPr>
            <w:r>
              <w:rPr>
                <w:color w:val="000000"/>
              </w:rPr>
              <w:t>70,265</w:t>
            </w:r>
          </w:p>
        </w:tc>
        <w:tc>
          <w:tcPr>
            <w:tcW w:w="0" w:type="auto"/>
            <w:vAlign w:val="bottom"/>
          </w:tcPr>
          <w:p w14:paraId="7C001485" w14:textId="77777777" w:rsidR="0026572B" w:rsidRDefault="00B6233C">
            <w:pPr>
              <w:spacing w:beforeAutospacing="1" w:afterAutospacing="1"/>
              <w:jc w:val="right"/>
            </w:pPr>
            <w:r>
              <w:rPr>
                <w:color w:val="000000"/>
              </w:rPr>
              <w:t>21,655</w:t>
            </w:r>
          </w:p>
        </w:tc>
        <w:tc>
          <w:tcPr>
            <w:tcW w:w="0" w:type="auto"/>
            <w:vAlign w:val="bottom"/>
          </w:tcPr>
          <w:p w14:paraId="2A20354B" w14:textId="77777777" w:rsidR="0026572B" w:rsidRDefault="00B6233C">
            <w:pPr>
              <w:spacing w:beforeAutospacing="1" w:afterAutospacing="1"/>
              <w:jc w:val="right"/>
            </w:pPr>
            <w:r>
              <w:rPr>
                <w:color w:val="000000"/>
              </w:rPr>
              <w:t>5,125</w:t>
            </w:r>
          </w:p>
        </w:tc>
        <w:tc>
          <w:tcPr>
            <w:tcW w:w="0" w:type="auto"/>
            <w:vAlign w:val="bottom"/>
          </w:tcPr>
          <w:p w14:paraId="30A94534" w14:textId="77777777" w:rsidR="0026572B" w:rsidRDefault="00B6233C">
            <w:pPr>
              <w:spacing w:beforeAutospacing="1" w:afterAutospacing="1"/>
              <w:jc w:val="right"/>
            </w:pPr>
            <w:r>
              <w:rPr>
                <w:color w:val="000000"/>
              </w:rPr>
              <w:t>312,595</w:t>
            </w:r>
          </w:p>
        </w:tc>
        <w:tc>
          <w:tcPr>
            <w:tcW w:w="0" w:type="auto"/>
            <w:vAlign w:val="bottom"/>
          </w:tcPr>
          <w:p w14:paraId="68D0B641" w14:textId="77777777" w:rsidR="0026572B" w:rsidRDefault="00B6233C">
            <w:pPr>
              <w:spacing w:beforeAutospacing="1" w:afterAutospacing="1"/>
              <w:jc w:val="right"/>
            </w:pPr>
            <w:r>
              <w:rPr>
                <w:color w:val="000000"/>
              </w:rPr>
              <w:t>125,390</w:t>
            </w:r>
          </w:p>
        </w:tc>
        <w:tc>
          <w:tcPr>
            <w:tcW w:w="0" w:type="auto"/>
            <w:vAlign w:val="bottom"/>
          </w:tcPr>
          <w:p w14:paraId="29ECB7B4" w14:textId="77777777" w:rsidR="0026572B" w:rsidRDefault="00B6233C">
            <w:pPr>
              <w:spacing w:beforeAutospacing="1" w:afterAutospacing="1"/>
              <w:jc w:val="right"/>
            </w:pPr>
            <w:r>
              <w:rPr>
                <w:color w:val="000000"/>
              </w:rPr>
              <w:t>73,495</w:t>
            </w:r>
          </w:p>
        </w:tc>
        <w:tc>
          <w:tcPr>
            <w:tcW w:w="0" w:type="auto"/>
            <w:vAlign w:val="bottom"/>
          </w:tcPr>
          <w:p w14:paraId="795030EE" w14:textId="77777777" w:rsidR="0026572B" w:rsidRDefault="00B6233C">
            <w:pPr>
              <w:spacing w:beforeAutospacing="1" w:afterAutospacing="1"/>
              <w:jc w:val="right"/>
            </w:pPr>
            <w:r>
              <w:rPr>
                <w:color w:val="000000"/>
              </w:rPr>
              <w:t>51,265</w:t>
            </w:r>
          </w:p>
        </w:tc>
        <w:tc>
          <w:tcPr>
            <w:tcW w:w="0" w:type="auto"/>
            <w:vAlign w:val="bottom"/>
          </w:tcPr>
          <w:p w14:paraId="147211AD" w14:textId="77777777" w:rsidR="0026572B" w:rsidRDefault="00B6233C">
            <w:pPr>
              <w:spacing w:beforeAutospacing="1" w:afterAutospacing="1"/>
              <w:jc w:val="right"/>
            </w:pPr>
            <w:r>
              <w:rPr>
                <w:color w:val="000000"/>
              </w:rPr>
              <w:t>14,130</w:t>
            </w:r>
          </w:p>
        </w:tc>
        <w:tc>
          <w:tcPr>
            <w:tcW w:w="0" w:type="auto"/>
            <w:vAlign w:val="bottom"/>
          </w:tcPr>
          <w:p w14:paraId="771CCD05" w14:textId="77777777" w:rsidR="0026572B" w:rsidRDefault="00B6233C">
            <w:pPr>
              <w:spacing w:beforeAutospacing="1" w:afterAutospacing="1"/>
              <w:jc w:val="right"/>
            </w:pPr>
            <w:r>
              <w:rPr>
                <w:color w:val="000000"/>
              </w:rPr>
              <w:t>264,280</w:t>
            </w:r>
          </w:p>
        </w:tc>
      </w:tr>
      <w:tr w:rsidR="0026572B" w14:paraId="745BB05B" w14:textId="77777777">
        <w:trPr>
          <w:cantSplit/>
        </w:trPr>
        <w:tc>
          <w:tcPr>
            <w:tcW w:w="0" w:type="auto"/>
          </w:tcPr>
          <w:p w14:paraId="35DB62A1" w14:textId="77777777" w:rsidR="0026572B" w:rsidRDefault="00B6233C">
            <w:pPr>
              <w:spacing w:beforeAutospacing="1" w:afterAutospacing="1"/>
            </w:pPr>
            <w:r>
              <w:rPr>
                <w:color w:val="000000"/>
              </w:rPr>
              <w:t>Having none of four housing problems</w:t>
            </w:r>
          </w:p>
        </w:tc>
        <w:tc>
          <w:tcPr>
            <w:tcW w:w="0" w:type="auto"/>
            <w:vAlign w:val="bottom"/>
          </w:tcPr>
          <w:p w14:paraId="3C639527" w14:textId="77777777" w:rsidR="0026572B" w:rsidRDefault="00B6233C">
            <w:pPr>
              <w:spacing w:beforeAutospacing="1" w:afterAutospacing="1"/>
              <w:jc w:val="right"/>
            </w:pPr>
            <w:r>
              <w:rPr>
                <w:color w:val="000000"/>
              </w:rPr>
              <w:t>75,195</w:t>
            </w:r>
          </w:p>
        </w:tc>
        <w:tc>
          <w:tcPr>
            <w:tcW w:w="0" w:type="auto"/>
            <w:vAlign w:val="bottom"/>
          </w:tcPr>
          <w:p w14:paraId="535DCAC4" w14:textId="77777777" w:rsidR="0026572B" w:rsidRDefault="00B6233C">
            <w:pPr>
              <w:spacing w:beforeAutospacing="1" w:afterAutospacing="1"/>
              <w:jc w:val="right"/>
            </w:pPr>
            <w:r>
              <w:rPr>
                <w:color w:val="000000"/>
              </w:rPr>
              <w:t>141,405</w:t>
            </w:r>
          </w:p>
        </w:tc>
        <w:tc>
          <w:tcPr>
            <w:tcW w:w="0" w:type="auto"/>
            <w:vAlign w:val="bottom"/>
          </w:tcPr>
          <w:p w14:paraId="503893A0" w14:textId="77777777" w:rsidR="0026572B" w:rsidRDefault="00B6233C">
            <w:pPr>
              <w:spacing w:beforeAutospacing="1" w:afterAutospacing="1"/>
              <w:jc w:val="right"/>
            </w:pPr>
            <w:r>
              <w:rPr>
                <w:color w:val="000000"/>
              </w:rPr>
              <w:t>202,930</w:t>
            </w:r>
          </w:p>
        </w:tc>
        <w:tc>
          <w:tcPr>
            <w:tcW w:w="0" w:type="auto"/>
            <w:vAlign w:val="bottom"/>
          </w:tcPr>
          <w:p w14:paraId="25843379" w14:textId="77777777" w:rsidR="0026572B" w:rsidRDefault="00B6233C">
            <w:pPr>
              <w:spacing w:beforeAutospacing="1" w:afterAutospacing="1"/>
              <w:jc w:val="right"/>
            </w:pPr>
            <w:r>
              <w:rPr>
                <w:color w:val="000000"/>
              </w:rPr>
              <w:t>98,450</w:t>
            </w:r>
          </w:p>
        </w:tc>
        <w:tc>
          <w:tcPr>
            <w:tcW w:w="0" w:type="auto"/>
            <w:vAlign w:val="bottom"/>
          </w:tcPr>
          <w:p w14:paraId="5BB77455" w14:textId="77777777" w:rsidR="0026572B" w:rsidRDefault="00B6233C">
            <w:pPr>
              <w:spacing w:beforeAutospacing="1" w:afterAutospacing="1"/>
              <w:jc w:val="right"/>
            </w:pPr>
            <w:r>
              <w:rPr>
                <w:color w:val="000000"/>
              </w:rPr>
              <w:t>517,980</w:t>
            </w:r>
          </w:p>
        </w:tc>
        <w:tc>
          <w:tcPr>
            <w:tcW w:w="0" w:type="auto"/>
            <w:vAlign w:val="bottom"/>
          </w:tcPr>
          <w:p w14:paraId="27F6D6BE" w14:textId="77777777" w:rsidR="0026572B" w:rsidRDefault="00B6233C">
            <w:pPr>
              <w:spacing w:beforeAutospacing="1" w:afterAutospacing="1"/>
              <w:jc w:val="right"/>
            </w:pPr>
            <w:r>
              <w:rPr>
                <w:color w:val="000000"/>
              </w:rPr>
              <w:t>49,625</w:t>
            </w:r>
          </w:p>
        </w:tc>
        <w:tc>
          <w:tcPr>
            <w:tcW w:w="0" w:type="auto"/>
            <w:vAlign w:val="bottom"/>
          </w:tcPr>
          <w:p w14:paraId="43990626" w14:textId="77777777" w:rsidR="0026572B" w:rsidRDefault="00B6233C">
            <w:pPr>
              <w:spacing w:beforeAutospacing="1" w:afterAutospacing="1"/>
              <w:jc w:val="right"/>
            </w:pPr>
            <w:r>
              <w:rPr>
                <w:color w:val="000000"/>
              </w:rPr>
              <w:t>173,100</w:t>
            </w:r>
          </w:p>
        </w:tc>
        <w:tc>
          <w:tcPr>
            <w:tcW w:w="0" w:type="auto"/>
            <w:vAlign w:val="bottom"/>
          </w:tcPr>
          <w:p w14:paraId="608DB273" w14:textId="77777777" w:rsidR="0026572B" w:rsidRDefault="00B6233C">
            <w:pPr>
              <w:spacing w:beforeAutospacing="1" w:afterAutospacing="1"/>
              <w:jc w:val="right"/>
            </w:pPr>
            <w:r>
              <w:rPr>
                <w:color w:val="000000"/>
              </w:rPr>
              <w:t>387,490</w:t>
            </w:r>
          </w:p>
        </w:tc>
        <w:tc>
          <w:tcPr>
            <w:tcW w:w="0" w:type="auto"/>
            <w:vAlign w:val="bottom"/>
          </w:tcPr>
          <w:p w14:paraId="3703CD08" w14:textId="77777777" w:rsidR="0026572B" w:rsidRDefault="00B6233C">
            <w:pPr>
              <w:spacing w:beforeAutospacing="1" w:afterAutospacing="1"/>
              <w:jc w:val="right"/>
            </w:pPr>
            <w:r>
              <w:rPr>
                <w:color w:val="000000"/>
              </w:rPr>
              <w:t>280,165</w:t>
            </w:r>
          </w:p>
        </w:tc>
        <w:tc>
          <w:tcPr>
            <w:tcW w:w="0" w:type="auto"/>
            <w:vAlign w:val="bottom"/>
          </w:tcPr>
          <w:p w14:paraId="27DD6AEC" w14:textId="77777777" w:rsidR="0026572B" w:rsidRDefault="00B6233C">
            <w:pPr>
              <w:spacing w:beforeAutospacing="1" w:afterAutospacing="1"/>
              <w:jc w:val="right"/>
            </w:pPr>
            <w:r>
              <w:rPr>
                <w:color w:val="000000"/>
              </w:rPr>
              <w:t>890,380</w:t>
            </w:r>
          </w:p>
        </w:tc>
      </w:tr>
      <w:tr w:rsidR="0026572B" w14:paraId="77EED47C" w14:textId="77777777">
        <w:trPr>
          <w:cantSplit/>
        </w:trPr>
        <w:tc>
          <w:tcPr>
            <w:tcW w:w="0" w:type="auto"/>
          </w:tcPr>
          <w:p w14:paraId="7C897DFA" w14:textId="77777777" w:rsidR="0026572B" w:rsidRDefault="00B6233C">
            <w:pPr>
              <w:spacing w:beforeAutospacing="1" w:afterAutospacing="1"/>
            </w:pPr>
            <w:r>
              <w:rPr>
                <w:color w:val="000000"/>
              </w:rPr>
              <w:t>Household has negative income, but none of the other housing problems</w:t>
            </w:r>
          </w:p>
        </w:tc>
        <w:tc>
          <w:tcPr>
            <w:tcW w:w="0" w:type="auto"/>
            <w:vAlign w:val="bottom"/>
          </w:tcPr>
          <w:p w14:paraId="41B2E7D1" w14:textId="77777777" w:rsidR="0026572B" w:rsidRDefault="00B6233C">
            <w:pPr>
              <w:spacing w:beforeAutospacing="1" w:afterAutospacing="1"/>
              <w:jc w:val="right"/>
            </w:pPr>
            <w:r>
              <w:rPr>
                <w:color w:val="000000"/>
              </w:rPr>
              <w:t>31,480</w:t>
            </w:r>
          </w:p>
        </w:tc>
        <w:tc>
          <w:tcPr>
            <w:tcW w:w="0" w:type="auto"/>
            <w:vAlign w:val="bottom"/>
          </w:tcPr>
          <w:p w14:paraId="07740A7B" w14:textId="77777777" w:rsidR="0026572B" w:rsidRDefault="00B6233C">
            <w:pPr>
              <w:spacing w:beforeAutospacing="1" w:afterAutospacing="1"/>
              <w:jc w:val="right"/>
            </w:pPr>
            <w:r>
              <w:rPr>
                <w:color w:val="000000"/>
              </w:rPr>
              <w:t>0</w:t>
            </w:r>
          </w:p>
        </w:tc>
        <w:tc>
          <w:tcPr>
            <w:tcW w:w="0" w:type="auto"/>
            <w:vAlign w:val="bottom"/>
          </w:tcPr>
          <w:p w14:paraId="09C2C417" w14:textId="77777777" w:rsidR="0026572B" w:rsidRDefault="00B6233C">
            <w:pPr>
              <w:spacing w:beforeAutospacing="1" w:afterAutospacing="1"/>
              <w:jc w:val="right"/>
            </w:pPr>
            <w:r>
              <w:rPr>
                <w:color w:val="000000"/>
              </w:rPr>
              <w:t>0</w:t>
            </w:r>
          </w:p>
        </w:tc>
        <w:tc>
          <w:tcPr>
            <w:tcW w:w="0" w:type="auto"/>
            <w:vAlign w:val="bottom"/>
          </w:tcPr>
          <w:p w14:paraId="0FE94AB3" w14:textId="77777777" w:rsidR="0026572B" w:rsidRDefault="00B6233C">
            <w:pPr>
              <w:spacing w:beforeAutospacing="1" w:afterAutospacing="1"/>
              <w:jc w:val="right"/>
            </w:pPr>
            <w:r>
              <w:rPr>
                <w:color w:val="000000"/>
              </w:rPr>
              <w:t>0</w:t>
            </w:r>
          </w:p>
        </w:tc>
        <w:tc>
          <w:tcPr>
            <w:tcW w:w="0" w:type="auto"/>
            <w:vAlign w:val="bottom"/>
          </w:tcPr>
          <w:p w14:paraId="03E36C2E" w14:textId="77777777" w:rsidR="0026572B" w:rsidRDefault="00B6233C">
            <w:pPr>
              <w:spacing w:beforeAutospacing="1" w:afterAutospacing="1"/>
              <w:jc w:val="right"/>
            </w:pPr>
            <w:r>
              <w:rPr>
                <w:color w:val="000000"/>
              </w:rPr>
              <w:t>31,480</w:t>
            </w:r>
          </w:p>
        </w:tc>
        <w:tc>
          <w:tcPr>
            <w:tcW w:w="0" w:type="auto"/>
            <w:vAlign w:val="bottom"/>
          </w:tcPr>
          <w:p w14:paraId="46B9C833" w14:textId="77777777" w:rsidR="0026572B" w:rsidRDefault="00B6233C">
            <w:pPr>
              <w:spacing w:beforeAutospacing="1" w:afterAutospacing="1"/>
              <w:jc w:val="right"/>
            </w:pPr>
            <w:r>
              <w:rPr>
                <w:color w:val="000000"/>
              </w:rPr>
              <w:t>21,320</w:t>
            </w:r>
          </w:p>
        </w:tc>
        <w:tc>
          <w:tcPr>
            <w:tcW w:w="0" w:type="auto"/>
            <w:vAlign w:val="bottom"/>
          </w:tcPr>
          <w:p w14:paraId="60421BCD" w14:textId="77777777" w:rsidR="0026572B" w:rsidRDefault="00B6233C">
            <w:pPr>
              <w:spacing w:beforeAutospacing="1" w:afterAutospacing="1"/>
              <w:jc w:val="right"/>
            </w:pPr>
            <w:r>
              <w:rPr>
                <w:color w:val="000000"/>
              </w:rPr>
              <w:t>0</w:t>
            </w:r>
          </w:p>
        </w:tc>
        <w:tc>
          <w:tcPr>
            <w:tcW w:w="0" w:type="auto"/>
            <w:vAlign w:val="bottom"/>
          </w:tcPr>
          <w:p w14:paraId="6331680E" w14:textId="77777777" w:rsidR="0026572B" w:rsidRDefault="00B6233C">
            <w:pPr>
              <w:spacing w:beforeAutospacing="1" w:afterAutospacing="1"/>
              <w:jc w:val="right"/>
            </w:pPr>
            <w:r>
              <w:rPr>
                <w:color w:val="000000"/>
              </w:rPr>
              <w:t>0</w:t>
            </w:r>
          </w:p>
        </w:tc>
        <w:tc>
          <w:tcPr>
            <w:tcW w:w="0" w:type="auto"/>
            <w:vAlign w:val="bottom"/>
          </w:tcPr>
          <w:p w14:paraId="7971C018" w14:textId="77777777" w:rsidR="0026572B" w:rsidRDefault="00B6233C">
            <w:pPr>
              <w:spacing w:beforeAutospacing="1" w:afterAutospacing="1"/>
              <w:jc w:val="right"/>
            </w:pPr>
            <w:r>
              <w:rPr>
                <w:color w:val="000000"/>
              </w:rPr>
              <w:t>0</w:t>
            </w:r>
          </w:p>
        </w:tc>
        <w:tc>
          <w:tcPr>
            <w:tcW w:w="0" w:type="auto"/>
            <w:vAlign w:val="bottom"/>
          </w:tcPr>
          <w:p w14:paraId="1BE33ED9" w14:textId="77777777" w:rsidR="0026572B" w:rsidRDefault="00B6233C">
            <w:pPr>
              <w:spacing w:beforeAutospacing="1" w:afterAutospacing="1"/>
              <w:jc w:val="right"/>
            </w:pPr>
            <w:r>
              <w:rPr>
                <w:color w:val="000000"/>
              </w:rPr>
              <w:t>21,320</w:t>
            </w:r>
          </w:p>
        </w:tc>
      </w:tr>
    </w:tbl>
    <w:p w14:paraId="205A8818" w14:textId="77777777" w:rsidR="0026572B" w:rsidRDefault="00B6233C">
      <w:pPr>
        <w:pStyle w:val="Caption"/>
        <w:jc w:val="center"/>
        <w:rPr>
          <w:rFonts w:asciiTheme="minorHAnsi" w:hAnsiTheme="minorHAnsi"/>
        </w:rPr>
      </w:pPr>
      <w:bookmarkStart w:id="3" w:name="_Toc307833510"/>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8</w:t>
      </w:r>
      <w:r>
        <w:rPr>
          <w:rFonts w:asciiTheme="minorHAnsi" w:hAnsiTheme="minorHAnsi"/>
        </w:rPr>
        <w:fldChar w:fldCharType="end"/>
      </w:r>
      <w:r>
        <w:rPr>
          <w:rFonts w:asciiTheme="minorHAnsi" w:hAnsiTheme="minorHAnsi"/>
        </w:rPr>
        <w:t xml:space="preserve"> – Housing Problems 2</w:t>
      </w:r>
      <w:bookmarkEnd w:id="3"/>
    </w:p>
    <w:tbl>
      <w:tblPr>
        <w:tblW w:w="5000" w:type="pct"/>
        <w:tblInd w:w="115" w:type="dxa"/>
        <w:tblCellMar>
          <w:left w:w="115" w:type="dxa"/>
          <w:right w:w="115" w:type="dxa"/>
        </w:tblCellMar>
        <w:tblLook w:val="01E0" w:firstRow="1" w:lastRow="1" w:firstColumn="1" w:lastColumn="1" w:noHBand="0" w:noVBand="0"/>
      </w:tblPr>
      <w:tblGrid>
        <w:gridCol w:w="973"/>
        <w:gridCol w:w="8617"/>
      </w:tblGrid>
      <w:tr w:rsidR="0026572B" w14:paraId="78B54F32" w14:textId="77777777">
        <w:trPr>
          <w:cantSplit/>
        </w:trPr>
        <w:tc>
          <w:tcPr>
            <w:tcW w:w="1080" w:type="dxa"/>
          </w:tcPr>
          <w:p w14:paraId="4C23BBB0" w14:textId="77777777" w:rsidR="0026572B" w:rsidRDefault="00B6233C">
            <w:pPr>
              <w:spacing w:after="0" w:line="240" w:lineRule="auto"/>
              <w:rPr>
                <w:sz w:val="16"/>
                <w:szCs w:val="16"/>
              </w:rPr>
            </w:pPr>
            <w:r>
              <w:rPr>
                <w:b/>
                <w:bCs/>
                <w:sz w:val="16"/>
                <w:szCs w:val="16"/>
              </w:rPr>
              <w:t>Data Source:</w:t>
            </w:r>
          </w:p>
        </w:tc>
        <w:tc>
          <w:tcPr>
            <w:tcW w:w="12110" w:type="dxa"/>
          </w:tcPr>
          <w:p w14:paraId="11E426E8" w14:textId="77777777" w:rsidR="0026572B" w:rsidRDefault="00B6233C">
            <w:pPr>
              <w:spacing w:beforeAutospacing="1" w:afterAutospacing="1"/>
              <w:rPr>
                <w:sz w:val="16"/>
                <w:szCs w:val="16"/>
              </w:rPr>
            </w:pPr>
            <w:r>
              <w:rPr>
                <w:sz w:val="16"/>
                <w:szCs w:val="16"/>
              </w:rPr>
              <w:t>2011-2015 CHAS</w:t>
            </w:r>
          </w:p>
        </w:tc>
      </w:tr>
    </w:tbl>
    <w:p w14:paraId="5EAC24DA" w14:textId="77777777" w:rsidR="0026572B" w:rsidRDefault="0026572B">
      <w:pPr>
        <w:spacing w:after="0" w:line="240" w:lineRule="auto"/>
        <w:rPr>
          <w:vanish/>
        </w:rPr>
      </w:pPr>
    </w:p>
    <w:p w14:paraId="0D0EAA6C" w14:textId="77777777" w:rsidR="0026572B" w:rsidRDefault="0026572B">
      <w:pPr>
        <w:spacing w:after="0" w:line="240" w:lineRule="auto"/>
        <w:rPr>
          <w:b/>
          <w:bCs/>
          <w:vanish/>
          <w:sz w:val="16"/>
          <w:szCs w:val="16"/>
        </w:rPr>
      </w:pPr>
    </w:p>
    <w:p w14:paraId="06ACA1F1" w14:textId="77777777" w:rsidR="0026572B" w:rsidRDefault="0026572B">
      <w:pPr>
        <w:rPr>
          <w:rFonts w:cs="Arial"/>
          <w:sz w:val="16"/>
          <w:szCs w:val="16"/>
        </w:rPr>
      </w:pPr>
    </w:p>
    <w:p w14:paraId="27CD5093" w14:textId="77777777" w:rsidR="0026572B" w:rsidRDefault="00B6233C">
      <w:pPr>
        <w:keepNext/>
        <w:widowControl w:val="0"/>
        <w:rPr>
          <w:sz w:val="24"/>
          <w:szCs w:val="24"/>
        </w:rPr>
      </w:pPr>
      <w:r>
        <w:rPr>
          <w:sz w:val="24"/>
          <w:szCs w:val="24"/>
        </w:rPr>
        <w:lastRenderedPageBreak/>
        <w:t xml:space="preserve">3. </w:t>
      </w:r>
      <w:r>
        <w:rPr>
          <w:bCs/>
          <w:sz w:val="24"/>
          <w:szCs w:val="24"/>
        </w:rPr>
        <w:t>Cost Burden &gt; 30%</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98"/>
        <w:gridCol w:w="1021"/>
        <w:gridCol w:w="1022"/>
        <w:gridCol w:w="940"/>
        <w:gridCol w:w="1115"/>
        <w:gridCol w:w="1021"/>
        <w:gridCol w:w="1022"/>
        <w:gridCol w:w="1022"/>
        <w:gridCol w:w="1115"/>
      </w:tblGrid>
      <w:tr w:rsidR="0026572B" w14:paraId="07126DF6" w14:textId="77777777">
        <w:trPr>
          <w:cantSplit/>
          <w:tblHeader/>
        </w:trPr>
        <w:tc>
          <w:tcPr>
            <w:tcW w:w="2432" w:type="dxa"/>
            <w:vMerge w:val="restart"/>
          </w:tcPr>
          <w:p w14:paraId="0A98EFD2" w14:textId="77777777" w:rsidR="0026572B" w:rsidRDefault="0026572B">
            <w:pPr>
              <w:keepNext/>
              <w:widowControl w:val="0"/>
              <w:spacing w:after="0" w:line="240" w:lineRule="auto"/>
              <w:jc w:val="center"/>
              <w:rPr>
                <w:sz w:val="20"/>
                <w:szCs w:val="20"/>
              </w:rPr>
            </w:pPr>
          </w:p>
        </w:tc>
        <w:tc>
          <w:tcPr>
            <w:tcW w:w="5372" w:type="dxa"/>
            <w:gridSpan w:val="4"/>
          </w:tcPr>
          <w:p w14:paraId="28350BA7" w14:textId="77777777" w:rsidR="0026572B" w:rsidRDefault="00B6233C">
            <w:pPr>
              <w:keepNext/>
              <w:widowControl w:val="0"/>
              <w:spacing w:after="0" w:line="240" w:lineRule="auto"/>
              <w:jc w:val="center"/>
              <w:rPr>
                <w:sz w:val="20"/>
                <w:szCs w:val="20"/>
              </w:rPr>
            </w:pPr>
            <w:r>
              <w:rPr>
                <w:b/>
                <w:bCs/>
                <w:sz w:val="20"/>
                <w:szCs w:val="20"/>
              </w:rPr>
              <w:t>Renter</w:t>
            </w:r>
          </w:p>
        </w:tc>
        <w:tc>
          <w:tcPr>
            <w:tcW w:w="5372" w:type="dxa"/>
            <w:gridSpan w:val="4"/>
          </w:tcPr>
          <w:p w14:paraId="160CE0A2" w14:textId="77777777" w:rsidR="0026572B" w:rsidRDefault="00B6233C">
            <w:pPr>
              <w:keepNext/>
              <w:widowControl w:val="0"/>
              <w:spacing w:after="0" w:line="240" w:lineRule="auto"/>
              <w:jc w:val="center"/>
              <w:rPr>
                <w:sz w:val="20"/>
                <w:szCs w:val="20"/>
              </w:rPr>
            </w:pPr>
            <w:r>
              <w:rPr>
                <w:b/>
                <w:bCs/>
                <w:sz w:val="20"/>
                <w:szCs w:val="20"/>
              </w:rPr>
              <w:t>Owner</w:t>
            </w:r>
          </w:p>
        </w:tc>
      </w:tr>
      <w:tr w:rsidR="0026572B" w14:paraId="7B552AE5" w14:textId="77777777">
        <w:trPr>
          <w:cantSplit/>
          <w:tblHeader/>
        </w:trPr>
        <w:tc>
          <w:tcPr>
            <w:tcW w:w="2432" w:type="dxa"/>
            <w:vMerge/>
          </w:tcPr>
          <w:p w14:paraId="6911384D" w14:textId="77777777" w:rsidR="0026572B" w:rsidRDefault="0026572B">
            <w:pPr>
              <w:keepNext/>
              <w:widowControl w:val="0"/>
              <w:spacing w:after="0" w:line="240" w:lineRule="auto"/>
              <w:rPr>
                <w:sz w:val="20"/>
                <w:szCs w:val="20"/>
              </w:rPr>
            </w:pPr>
          </w:p>
        </w:tc>
        <w:tc>
          <w:tcPr>
            <w:tcW w:w="1253" w:type="dxa"/>
          </w:tcPr>
          <w:p w14:paraId="54A9DC2E" w14:textId="77777777" w:rsidR="0026572B" w:rsidRDefault="00B6233C">
            <w:pPr>
              <w:keepNext/>
              <w:widowControl w:val="0"/>
              <w:spacing w:after="0" w:line="240" w:lineRule="auto"/>
              <w:jc w:val="center"/>
              <w:rPr>
                <w:sz w:val="20"/>
                <w:szCs w:val="20"/>
              </w:rPr>
            </w:pPr>
            <w:r>
              <w:rPr>
                <w:b/>
                <w:sz w:val="20"/>
                <w:szCs w:val="20"/>
              </w:rPr>
              <w:t>0-30% AMI</w:t>
            </w:r>
          </w:p>
        </w:tc>
        <w:tc>
          <w:tcPr>
            <w:tcW w:w="1254" w:type="dxa"/>
          </w:tcPr>
          <w:p w14:paraId="1370B45E" w14:textId="77777777" w:rsidR="0026572B" w:rsidRDefault="00B6233C">
            <w:pPr>
              <w:keepNext/>
              <w:widowControl w:val="0"/>
              <w:spacing w:after="0" w:line="240" w:lineRule="auto"/>
              <w:jc w:val="center"/>
              <w:rPr>
                <w:sz w:val="20"/>
                <w:szCs w:val="20"/>
              </w:rPr>
            </w:pPr>
            <w:r>
              <w:rPr>
                <w:b/>
                <w:sz w:val="20"/>
                <w:szCs w:val="20"/>
              </w:rPr>
              <w:t>&gt;30-50% AMI</w:t>
            </w:r>
          </w:p>
        </w:tc>
        <w:tc>
          <w:tcPr>
            <w:tcW w:w="1254" w:type="dxa"/>
          </w:tcPr>
          <w:p w14:paraId="65C443F3" w14:textId="77777777" w:rsidR="0026572B" w:rsidRDefault="00B6233C">
            <w:pPr>
              <w:keepNext/>
              <w:widowControl w:val="0"/>
              <w:spacing w:after="0" w:line="240" w:lineRule="auto"/>
              <w:jc w:val="center"/>
              <w:rPr>
                <w:sz w:val="20"/>
                <w:szCs w:val="20"/>
              </w:rPr>
            </w:pPr>
            <w:r>
              <w:rPr>
                <w:b/>
                <w:sz w:val="20"/>
                <w:szCs w:val="20"/>
              </w:rPr>
              <w:t>&gt;50-80% AMI</w:t>
            </w:r>
          </w:p>
        </w:tc>
        <w:tc>
          <w:tcPr>
            <w:tcW w:w="1611" w:type="dxa"/>
          </w:tcPr>
          <w:p w14:paraId="356FBE42" w14:textId="77777777" w:rsidR="0026572B" w:rsidRDefault="00B6233C">
            <w:pPr>
              <w:keepNext/>
              <w:widowControl w:val="0"/>
              <w:spacing w:after="0" w:line="240" w:lineRule="auto"/>
              <w:jc w:val="center"/>
              <w:rPr>
                <w:sz w:val="20"/>
                <w:szCs w:val="20"/>
              </w:rPr>
            </w:pPr>
            <w:r>
              <w:rPr>
                <w:b/>
                <w:sz w:val="20"/>
                <w:szCs w:val="20"/>
              </w:rPr>
              <w:t>Total</w:t>
            </w:r>
          </w:p>
        </w:tc>
        <w:tc>
          <w:tcPr>
            <w:tcW w:w="1253" w:type="dxa"/>
          </w:tcPr>
          <w:p w14:paraId="1AE2C2EB" w14:textId="77777777" w:rsidR="0026572B" w:rsidRDefault="00B6233C">
            <w:pPr>
              <w:keepNext/>
              <w:widowControl w:val="0"/>
              <w:spacing w:after="0" w:line="240" w:lineRule="auto"/>
              <w:jc w:val="center"/>
              <w:rPr>
                <w:sz w:val="20"/>
                <w:szCs w:val="20"/>
              </w:rPr>
            </w:pPr>
            <w:r>
              <w:rPr>
                <w:b/>
                <w:sz w:val="20"/>
                <w:szCs w:val="20"/>
              </w:rPr>
              <w:t>0-30% AMI</w:t>
            </w:r>
          </w:p>
        </w:tc>
        <w:tc>
          <w:tcPr>
            <w:tcW w:w="1254" w:type="dxa"/>
          </w:tcPr>
          <w:p w14:paraId="085C7C27" w14:textId="77777777" w:rsidR="0026572B" w:rsidRDefault="00B6233C">
            <w:pPr>
              <w:keepNext/>
              <w:widowControl w:val="0"/>
              <w:spacing w:after="0" w:line="240" w:lineRule="auto"/>
              <w:jc w:val="center"/>
              <w:rPr>
                <w:sz w:val="20"/>
                <w:szCs w:val="20"/>
              </w:rPr>
            </w:pPr>
            <w:r>
              <w:rPr>
                <w:b/>
                <w:sz w:val="20"/>
                <w:szCs w:val="20"/>
              </w:rPr>
              <w:t>&gt;30-50% AMI</w:t>
            </w:r>
          </w:p>
        </w:tc>
        <w:tc>
          <w:tcPr>
            <w:tcW w:w="1254" w:type="dxa"/>
          </w:tcPr>
          <w:p w14:paraId="5F13A248" w14:textId="77777777" w:rsidR="0026572B" w:rsidRDefault="00B6233C">
            <w:pPr>
              <w:keepNext/>
              <w:widowControl w:val="0"/>
              <w:spacing w:after="0" w:line="240" w:lineRule="auto"/>
              <w:jc w:val="center"/>
              <w:rPr>
                <w:sz w:val="20"/>
                <w:szCs w:val="20"/>
              </w:rPr>
            </w:pPr>
            <w:r>
              <w:rPr>
                <w:b/>
                <w:sz w:val="20"/>
                <w:szCs w:val="20"/>
              </w:rPr>
              <w:t>&gt;50-80% AMI</w:t>
            </w:r>
          </w:p>
        </w:tc>
        <w:tc>
          <w:tcPr>
            <w:tcW w:w="1611" w:type="dxa"/>
          </w:tcPr>
          <w:p w14:paraId="0F459441" w14:textId="77777777" w:rsidR="0026572B" w:rsidRDefault="00B6233C">
            <w:pPr>
              <w:keepNext/>
              <w:widowControl w:val="0"/>
              <w:spacing w:after="0" w:line="240" w:lineRule="auto"/>
              <w:jc w:val="center"/>
              <w:rPr>
                <w:sz w:val="20"/>
                <w:szCs w:val="20"/>
              </w:rPr>
            </w:pPr>
            <w:r>
              <w:rPr>
                <w:b/>
                <w:sz w:val="20"/>
                <w:szCs w:val="20"/>
              </w:rPr>
              <w:t>Total</w:t>
            </w:r>
          </w:p>
        </w:tc>
      </w:tr>
      <w:tr w:rsidR="0026572B" w14:paraId="0DADF5F5" w14:textId="77777777">
        <w:trPr>
          <w:cantSplit/>
        </w:trPr>
        <w:tc>
          <w:tcPr>
            <w:tcW w:w="13176" w:type="dxa"/>
            <w:gridSpan w:val="9"/>
          </w:tcPr>
          <w:p w14:paraId="0D5B969E" w14:textId="77777777" w:rsidR="0026572B" w:rsidRDefault="00B6233C">
            <w:pPr>
              <w:keepNext/>
              <w:widowControl w:val="0"/>
              <w:spacing w:after="0" w:line="240" w:lineRule="auto"/>
            </w:pPr>
            <w:r>
              <w:t>NUMBER OF HOUSEHOLDS</w:t>
            </w:r>
          </w:p>
        </w:tc>
      </w:tr>
      <w:tr w:rsidR="0026572B" w14:paraId="22496A9B" w14:textId="77777777">
        <w:trPr>
          <w:cantSplit/>
        </w:trPr>
        <w:tc>
          <w:tcPr>
            <w:tcW w:w="0" w:type="auto"/>
          </w:tcPr>
          <w:p w14:paraId="65C16136" w14:textId="77777777" w:rsidR="0026572B" w:rsidRDefault="00B6233C">
            <w:pPr>
              <w:spacing w:beforeAutospacing="1" w:afterAutospacing="1"/>
            </w:pPr>
            <w:r>
              <w:rPr>
                <w:color w:val="000000"/>
              </w:rPr>
              <w:t>Small Related</w:t>
            </w:r>
          </w:p>
        </w:tc>
        <w:tc>
          <w:tcPr>
            <w:tcW w:w="0" w:type="auto"/>
            <w:vAlign w:val="bottom"/>
          </w:tcPr>
          <w:p w14:paraId="46BB5113" w14:textId="77777777" w:rsidR="0026572B" w:rsidRDefault="00B6233C">
            <w:pPr>
              <w:spacing w:beforeAutospacing="1" w:afterAutospacing="1"/>
              <w:jc w:val="right"/>
            </w:pPr>
            <w:r>
              <w:rPr>
                <w:color w:val="000000"/>
              </w:rPr>
              <w:t>89,855</w:t>
            </w:r>
          </w:p>
        </w:tc>
        <w:tc>
          <w:tcPr>
            <w:tcW w:w="0" w:type="auto"/>
            <w:vAlign w:val="bottom"/>
          </w:tcPr>
          <w:p w14:paraId="1B22146E" w14:textId="77777777" w:rsidR="0026572B" w:rsidRDefault="00B6233C">
            <w:pPr>
              <w:spacing w:beforeAutospacing="1" w:afterAutospacing="1"/>
              <w:jc w:val="right"/>
            </w:pPr>
            <w:r>
              <w:rPr>
                <w:color w:val="000000"/>
              </w:rPr>
              <w:t>59,985</w:t>
            </w:r>
          </w:p>
        </w:tc>
        <w:tc>
          <w:tcPr>
            <w:tcW w:w="0" w:type="auto"/>
            <w:vAlign w:val="bottom"/>
          </w:tcPr>
          <w:p w14:paraId="0576813A" w14:textId="77777777" w:rsidR="0026572B" w:rsidRDefault="00B6233C">
            <w:pPr>
              <w:spacing w:beforeAutospacing="1" w:afterAutospacing="1"/>
              <w:jc w:val="right"/>
            </w:pPr>
            <w:r>
              <w:rPr>
                <w:color w:val="000000"/>
              </w:rPr>
              <w:t>31,035</w:t>
            </w:r>
          </w:p>
        </w:tc>
        <w:tc>
          <w:tcPr>
            <w:tcW w:w="0" w:type="auto"/>
            <w:vAlign w:val="bottom"/>
          </w:tcPr>
          <w:p w14:paraId="2E484991" w14:textId="77777777" w:rsidR="0026572B" w:rsidRDefault="00B6233C">
            <w:pPr>
              <w:spacing w:beforeAutospacing="1" w:afterAutospacing="1"/>
              <w:jc w:val="right"/>
            </w:pPr>
            <w:r>
              <w:rPr>
                <w:color w:val="000000"/>
              </w:rPr>
              <w:t>180,875</w:t>
            </w:r>
          </w:p>
        </w:tc>
        <w:tc>
          <w:tcPr>
            <w:tcW w:w="0" w:type="auto"/>
            <w:vAlign w:val="bottom"/>
          </w:tcPr>
          <w:p w14:paraId="263AFBB2" w14:textId="77777777" w:rsidR="0026572B" w:rsidRDefault="00B6233C">
            <w:pPr>
              <w:spacing w:beforeAutospacing="1" w:afterAutospacing="1"/>
              <w:jc w:val="right"/>
            </w:pPr>
            <w:r>
              <w:rPr>
                <w:color w:val="000000"/>
              </w:rPr>
              <w:t>45,805</w:t>
            </w:r>
          </w:p>
        </w:tc>
        <w:tc>
          <w:tcPr>
            <w:tcW w:w="0" w:type="auto"/>
            <w:vAlign w:val="bottom"/>
          </w:tcPr>
          <w:p w14:paraId="3FD6A219" w14:textId="77777777" w:rsidR="0026572B" w:rsidRDefault="00B6233C">
            <w:pPr>
              <w:spacing w:beforeAutospacing="1" w:afterAutospacing="1"/>
              <w:jc w:val="right"/>
            </w:pPr>
            <w:r>
              <w:rPr>
                <w:color w:val="000000"/>
              </w:rPr>
              <w:t>42,925</w:t>
            </w:r>
          </w:p>
        </w:tc>
        <w:tc>
          <w:tcPr>
            <w:tcW w:w="0" w:type="auto"/>
            <w:vAlign w:val="bottom"/>
          </w:tcPr>
          <w:p w14:paraId="28156908" w14:textId="77777777" w:rsidR="0026572B" w:rsidRDefault="00B6233C">
            <w:pPr>
              <w:spacing w:beforeAutospacing="1" w:afterAutospacing="1"/>
              <w:jc w:val="right"/>
            </w:pPr>
            <w:r>
              <w:rPr>
                <w:color w:val="000000"/>
              </w:rPr>
              <w:t>58,880</w:t>
            </w:r>
          </w:p>
        </w:tc>
        <w:tc>
          <w:tcPr>
            <w:tcW w:w="0" w:type="auto"/>
            <w:vAlign w:val="bottom"/>
          </w:tcPr>
          <w:p w14:paraId="586B2A7A" w14:textId="77777777" w:rsidR="0026572B" w:rsidRDefault="00B6233C">
            <w:pPr>
              <w:spacing w:beforeAutospacing="1" w:afterAutospacing="1"/>
              <w:jc w:val="right"/>
            </w:pPr>
            <w:r>
              <w:rPr>
                <w:color w:val="000000"/>
              </w:rPr>
              <w:t>147,610</w:t>
            </w:r>
          </w:p>
        </w:tc>
      </w:tr>
      <w:tr w:rsidR="0026572B" w14:paraId="654463EA" w14:textId="77777777">
        <w:trPr>
          <w:cantSplit/>
        </w:trPr>
        <w:tc>
          <w:tcPr>
            <w:tcW w:w="0" w:type="auto"/>
          </w:tcPr>
          <w:p w14:paraId="758B7F71" w14:textId="77777777" w:rsidR="0026572B" w:rsidRDefault="00B6233C">
            <w:pPr>
              <w:spacing w:beforeAutospacing="1" w:afterAutospacing="1"/>
            </w:pPr>
            <w:r>
              <w:rPr>
                <w:color w:val="000000"/>
              </w:rPr>
              <w:t>Large Related</w:t>
            </w:r>
          </w:p>
        </w:tc>
        <w:tc>
          <w:tcPr>
            <w:tcW w:w="0" w:type="auto"/>
            <w:vAlign w:val="bottom"/>
          </w:tcPr>
          <w:p w14:paraId="03A508AB" w14:textId="77777777" w:rsidR="0026572B" w:rsidRDefault="00B6233C">
            <w:pPr>
              <w:spacing w:beforeAutospacing="1" w:afterAutospacing="1"/>
              <w:jc w:val="right"/>
            </w:pPr>
            <w:r>
              <w:rPr>
                <w:color w:val="000000"/>
              </w:rPr>
              <w:t>19,230</w:t>
            </w:r>
          </w:p>
        </w:tc>
        <w:tc>
          <w:tcPr>
            <w:tcW w:w="0" w:type="auto"/>
            <w:vAlign w:val="bottom"/>
          </w:tcPr>
          <w:p w14:paraId="6D4A29E9" w14:textId="77777777" w:rsidR="0026572B" w:rsidRDefault="00B6233C">
            <w:pPr>
              <w:spacing w:beforeAutospacing="1" w:afterAutospacing="1"/>
              <w:jc w:val="right"/>
            </w:pPr>
            <w:r>
              <w:rPr>
                <w:color w:val="000000"/>
              </w:rPr>
              <w:t>11,580</w:t>
            </w:r>
          </w:p>
        </w:tc>
        <w:tc>
          <w:tcPr>
            <w:tcW w:w="0" w:type="auto"/>
            <w:vAlign w:val="bottom"/>
          </w:tcPr>
          <w:p w14:paraId="5136CCC6" w14:textId="77777777" w:rsidR="0026572B" w:rsidRDefault="00B6233C">
            <w:pPr>
              <w:spacing w:beforeAutospacing="1" w:afterAutospacing="1"/>
              <w:jc w:val="right"/>
            </w:pPr>
            <w:r>
              <w:rPr>
                <w:color w:val="000000"/>
              </w:rPr>
              <w:t>4,675</w:t>
            </w:r>
          </w:p>
        </w:tc>
        <w:tc>
          <w:tcPr>
            <w:tcW w:w="0" w:type="auto"/>
            <w:vAlign w:val="bottom"/>
          </w:tcPr>
          <w:p w14:paraId="3E5AAEF5" w14:textId="77777777" w:rsidR="0026572B" w:rsidRDefault="00B6233C">
            <w:pPr>
              <w:spacing w:beforeAutospacing="1" w:afterAutospacing="1"/>
              <w:jc w:val="right"/>
            </w:pPr>
            <w:r>
              <w:rPr>
                <w:color w:val="000000"/>
              </w:rPr>
              <w:t>35,485</w:t>
            </w:r>
          </w:p>
        </w:tc>
        <w:tc>
          <w:tcPr>
            <w:tcW w:w="0" w:type="auto"/>
            <w:vAlign w:val="bottom"/>
          </w:tcPr>
          <w:p w14:paraId="37F6BD7A" w14:textId="77777777" w:rsidR="0026572B" w:rsidRDefault="00B6233C">
            <w:pPr>
              <w:spacing w:beforeAutospacing="1" w:afterAutospacing="1"/>
              <w:jc w:val="right"/>
            </w:pPr>
            <w:r>
              <w:rPr>
                <w:color w:val="000000"/>
              </w:rPr>
              <w:t>11,565</w:t>
            </w:r>
          </w:p>
        </w:tc>
        <w:tc>
          <w:tcPr>
            <w:tcW w:w="0" w:type="auto"/>
            <w:vAlign w:val="bottom"/>
          </w:tcPr>
          <w:p w14:paraId="0FCFCE4F" w14:textId="77777777" w:rsidR="0026572B" w:rsidRDefault="00B6233C">
            <w:pPr>
              <w:spacing w:beforeAutospacing="1" w:afterAutospacing="1"/>
              <w:jc w:val="right"/>
            </w:pPr>
            <w:r>
              <w:rPr>
                <w:color w:val="000000"/>
              </w:rPr>
              <w:t>11,870</w:t>
            </w:r>
          </w:p>
        </w:tc>
        <w:tc>
          <w:tcPr>
            <w:tcW w:w="0" w:type="auto"/>
            <w:vAlign w:val="bottom"/>
          </w:tcPr>
          <w:p w14:paraId="322A7023" w14:textId="77777777" w:rsidR="0026572B" w:rsidRDefault="00B6233C">
            <w:pPr>
              <w:spacing w:beforeAutospacing="1" w:afterAutospacing="1"/>
              <w:jc w:val="right"/>
            </w:pPr>
            <w:r>
              <w:rPr>
                <w:color w:val="000000"/>
              </w:rPr>
              <w:t>12,665</w:t>
            </w:r>
          </w:p>
        </w:tc>
        <w:tc>
          <w:tcPr>
            <w:tcW w:w="0" w:type="auto"/>
            <w:vAlign w:val="bottom"/>
          </w:tcPr>
          <w:p w14:paraId="211CB47A" w14:textId="77777777" w:rsidR="0026572B" w:rsidRDefault="00B6233C">
            <w:pPr>
              <w:spacing w:beforeAutospacing="1" w:afterAutospacing="1"/>
              <w:jc w:val="right"/>
            </w:pPr>
            <w:r>
              <w:rPr>
                <w:color w:val="000000"/>
              </w:rPr>
              <w:t>36,100</w:t>
            </w:r>
          </w:p>
        </w:tc>
      </w:tr>
      <w:tr w:rsidR="0026572B" w14:paraId="31405BE9" w14:textId="77777777">
        <w:trPr>
          <w:cantSplit/>
        </w:trPr>
        <w:tc>
          <w:tcPr>
            <w:tcW w:w="0" w:type="auto"/>
          </w:tcPr>
          <w:p w14:paraId="0BB9FFAC" w14:textId="77777777" w:rsidR="0026572B" w:rsidRDefault="00B6233C">
            <w:pPr>
              <w:spacing w:beforeAutospacing="1" w:afterAutospacing="1"/>
            </w:pPr>
            <w:r>
              <w:rPr>
                <w:color w:val="000000"/>
              </w:rPr>
              <w:t>Elderly</w:t>
            </w:r>
          </w:p>
        </w:tc>
        <w:tc>
          <w:tcPr>
            <w:tcW w:w="0" w:type="auto"/>
            <w:vAlign w:val="bottom"/>
          </w:tcPr>
          <w:p w14:paraId="79922007" w14:textId="77777777" w:rsidR="0026572B" w:rsidRDefault="00B6233C">
            <w:pPr>
              <w:spacing w:beforeAutospacing="1" w:afterAutospacing="1"/>
              <w:jc w:val="right"/>
            </w:pPr>
            <w:r>
              <w:rPr>
                <w:color w:val="000000"/>
              </w:rPr>
              <w:t>38,820</w:t>
            </w:r>
          </w:p>
        </w:tc>
        <w:tc>
          <w:tcPr>
            <w:tcW w:w="0" w:type="auto"/>
            <w:vAlign w:val="bottom"/>
          </w:tcPr>
          <w:p w14:paraId="75E3B5BC" w14:textId="77777777" w:rsidR="0026572B" w:rsidRDefault="00B6233C">
            <w:pPr>
              <w:spacing w:beforeAutospacing="1" w:afterAutospacing="1"/>
              <w:jc w:val="right"/>
            </w:pPr>
            <w:r>
              <w:rPr>
                <w:color w:val="000000"/>
              </w:rPr>
              <w:t>34,445</w:t>
            </w:r>
          </w:p>
        </w:tc>
        <w:tc>
          <w:tcPr>
            <w:tcW w:w="0" w:type="auto"/>
            <w:vAlign w:val="bottom"/>
          </w:tcPr>
          <w:p w14:paraId="3BBFDD9D" w14:textId="77777777" w:rsidR="0026572B" w:rsidRDefault="00B6233C">
            <w:pPr>
              <w:spacing w:beforeAutospacing="1" w:afterAutospacing="1"/>
              <w:jc w:val="right"/>
            </w:pPr>
            <w:r>
              <w:rPr>
                <w:color w:val="000000"/>
              </w:rPr>
              <w:t>21,855</w:t>
            </w:r>
          </w:p>
        </w:tc>
        <w:tc>
          <w:tcPr>
            <w:tcW w:w="0" w:type="auto"/>
            <w:vAlign w:val="bottom"/>
          </w:tcPr>
          <w:p w14:paraId="4AA5B4AA" w14:textId="77777777" w:rsidR="0026572B" w:rsidRDefault="00B6233C">
            <w:pPr>
              <w:spacing w:beforeAutospacing="1" w:afterAutospacing="1"/>
              <w:jc w:val="right"/>
            </w:pPr>
            <w:r>
              <w:rPr>
                <w:color w:val="000000"/>
              </w:rPr>
              <w:t>95,120</w:t>
            </w:r>
          </w:p>
        </w:tc>
        <w:tc>
          <w:tcPr>
            <w:tcW w:w="0" w:type="auto"/>
            <w:vAlign w:val="bottom"/>
          </w:tcPr>
          <w:p w14:paraId="5210B56C" w14:textId="77777777" w:rsidR="0026572B" w:rsidRDefault="00B6233C">
            <w:pPr>
              <w:spacing w:beforeAutospacing="1" w:afterAutospacing="1"/>
              <w:jc w:val="right"/>
            </w:pPr>
            <w:r>
              <w:rPr>
                <w:color w:val="000000"/>
              </w:rPr>
              <w:t>58,025</w:t>
            </w:r>
          </w:p>
        </w:tc>
        <w:tc>
          <w:tcPr>
            <w:tcW w:w="0" w:type="auto"/>
            <w:vAlign w:val="bottom"/>
          </w:tcPr>
          <w:p w14:paraId="660CDE01" w14:textId="77777777" w:rsidR="0026572B" w:rsidRDefault="00B6233C">
            <w:pPr>
              <w:spacing w:beforeAutospacing="1" w:afterAutospacing="1"/>
              <w:jc w:val="right"/>
            </w:pPr>
            <w:r>
              <w:rPr>
                <w:color w:val="000000"/>
              </w:rPr>
              <w:t>64,745</w:t>
            </w:r>
          </w:p>
        </w:tc>
        <w:tc>
          <w:tcPr>
            <w:tcW w:w="0" w:type="auto"/>
            <w:vAlign w:val="bottom"/>
          </w:tcPr>
          <w:p w14:paraId="16ADAA2D" w14:textId="77777777" w:rsidR="0026572B" w:rsidRDefault="00B6233C">
            <w:pPr>
              <w:spacing w:beforeAutospacing="1" w:afterAutospacing="1"/>
              <w:jc w:val="right"/>
            </w:pPr>
            <w:r>
              <w:rPr>
                <w:color w:val="000000"/>
              </w:rPr>
              <w:t>55,915</w:t>
            </w:r>
          </w:p>
        </w:tc>
        <w:tc>
          <w:tcPr>
            <w:tcW w:w="0" w:type="auto"/>
            <w:vAlign w:val="bottom"/>
          </w:tcPr>
          <w:p w14:paraId="1F6643B6" w14:textId="77777777" w:rsidR="0026572B" w:rsidRDefault="00B6233C">
            <w:pPr>
              <w:spacing w:beforeAutospacing="1" w:afterAutospacing="1"/>
              <w:jc w:val="right"/>
            </w:pPr>
            <w:r>
              <w:rPr>
                <w:color w:val="000000"/>
              </w:rPr>
              <w:t>178,685</w:t>
            </w:r>
          </w:p>
        </w:tc>
      </w:tr>
      <w:tr w:rsidR="0026572B" w14:paraId="3E0E212F" w14:textId="77777777">
        <w:trPr>
          <w:cantSplit/>
        </w:trPr>
        <w:tc>
          <w:tcPr>
            <w:tcW w:w="0" w:type="auto"/>
          </w:tcPr>
          <w:p w14:paraId="0D12B55E" w14:textId="77777777" w:rsidR="0026572B" w:rsidRDefault="00B6233C">
            <w:pPr>
              <w:spacing w:beforeAutospacing="1" w:afterAutospacing="1"/>
            </w:pPr>
            <w:r>
              <w:rPr>
                <w:color w:val="000000"/>
              </w:rPr>
              <w:t>Other</w:t>
            </w:r>
          </w:p>
        </w:tc>
        <w:tc>
          <w:tcPr>
            <w:tcW w:w="0" w:type="auto"/>
            <w:vAlign w:val="bottom"/>
          </w:tcPr>
          <w:p w14:paraId="21C481B6" w14:textId="77777777" w:rsidR="0026572B" w:rsidRDefault="00B6233C">
            <w:pPr>
              <w:spacing w:beforeAutospacing="1" w:afterAutospacing="1"/>
              <w:jc w:val="right"/>
            </w:pPr>
            <w:r>
              <w:rPr>
                <w:color w:val="000000"/>
              </w:rPr>
              <w:t>96,970</w:t>
            </w:r>
          </w:p>
        </w:tc>
        <w:tc>
          <w:tcPr>
            <w:tcW w:w="0" w:type="auto"/>
            <w:vAlign w:val="bottom"/>
          </w:tcPr>
          <w:p w14:paraId="0AB0DD31" w14:textId="77777777" w:rsidR="0026572B" w:rsidRDefault="00B6233C">
            <w:pPr>
              <w:spacing w:beforeAutospacing="1" w:afterAutospacing="1"/>
              <w:jc w:val="right"/>
            </w:pPr>
            <w:r>
              <w:rPr>
                <w:color w:val="000000"/>
              </w:rPr>
              <w:t>56,280</w:t>
            </w:r>
          </w:p>
        </w:tc>
        <w:tc>
          <w:tcPr>
            <w:tcW w:w="0" w:type="auto"/>
            <w:vAlign w:val="bottom"/>
          </w:tcPr>
          <w:p w14:paraId="3E224B83" w14:textId="77777777" w:rsidR="0026572B" w:rsidRDefault="00B6233C">
            <w:pPr>
              <w:spacing w:beforeAutospacing="1" w:afterAutospacing="1"/>
              <w:jc w:val="right"/>
            </w:pPr>
            <w:r>
              <w:rPr>
                <w:color w:val="000000"/>
              </w:rPr>
              <w:t>32,955</w:t>
            </w:r>
          </w:p>
        </w:tc>
        <w:tc>
          <w:tcPr>
            <w:tcW w:w="0" w:type="auto"/>
            <w:vAlign w:val="bottom"/>
          </w:tcPr>
          <w:p w14:paraId="44B7A899" w14:textId="77777777" w:rsidR="0026572B" w:rsidRDefault="00B6233C">
            <w:pPr>
              <w:spacing w:beforeAutospacing="1" w:afterAutospacing="1"/>
              <w:jc w:val="right"/>
            </w:pPr>
            <w:r>
              <w:rPr>
                <w:color w:val="000000"/>
              </w:rPr>
              <w:t>186,205</w:t>
            </w:r>
          </w:p>
        </w:tc>
        <w:tc>
          <w:tcPr>
            <w:tcW w:w="0" w:type="auto"/>
            <w:vAlign w:val="bottom"/>
          </w:tcPr>
          <w:p w14:paraId="54CBBE69" w14:textId="77777777" w:rsidR="0026572B" w:rsidRDefault="00B6233C">
            <w:pPr>
              <w:spacing w:beforeAutospacing="1" w:afterAutospacing="1"/>
              <w:jc w:val="right"/>
            </w:pPr>
            <w:r>
              <w:rPr>
                <w:color w:val="000000"/>
              </w:rPr>
              <w:t>40,210</w:t>
            </w:r>
          </w:p>
        </w:tc>
        <w:tc>
          <w:tcPr>
            <w:tcW w:w="0" w:type="auto"/>
            <w:vAlign w:val="bottom"/>
          </w:tcPr>
          <w:p w14:paraId="2754B144" w14:textId="77777777" w:rsidR="0026572B" w:rsidRDefault="00B6233C">
            <w:pPr>
              <w:spacing w:beforeAutospacing="1" w:afterAutospacing="1"/>
              <w:jc w:val="right"/>
            </w:pPr>
            <w:r>
              <w:rPr>
                <w:color w:val="000000"/>
              </w:rPr>
              <w:t>25,915</w:t>
            </w:r>
          </w:p>
        </w:tc>
        <w:tc>
          <w:tcPr>
            <w:tcW w:w="0" w:type="auto"/>
            <w:vAlign w:val="bottom"/>
          </w:tcPr>
          <w:p w14:paraId="77213F7D" w14:textId="77777777" w:rsidR="0026572B" w:rsidRDefault="00B6233C">
            <w:pPr>
              <w:spacing w:beforeAutospacing="1" w:afterAutospacing="1"/>
              <w:jc w:val="right"/>
            </w:pPr>
            <w:r>
              <w:rPr>
                <w:color w:val="000000"/>
              </w:rPr>
              <w:t>30,130</w:t>
            </w:r>
          </w:p>
        </w:tc>
        <w:tc>
          <w:tcPr>
            <w:tcW w:w="0" w:type="auto"/>
            <w:vAlign w:val="bottom"/>
          </w:tcPr>
          <w:p w14:paraId="518D8AAE" w14:textId="77777777" w:rsidR="0026572B" w:rsidRDefault="00B6233C">
            <w:pPr>
              <w:spacing w:beforeAutospacing="1" w:afterAutospacing="1"/>
              <w:jc w:val="right"/>
            </w:pPr>
            <w:r>
              <w:rPr>
                <w:color w:val="000000"/>
              </w:rPr>
              <w:t>96,255</w:t>
            </w:r>
          </w:p>
        </w:tc>
      </w:tr>
      <w:tr w:rsidR="0026572B" w14:paraId="71F2F1A7" w14:textId="77777777">
        <w:trPr>
          <w:cantSplit/>
        </w:trPr>
        <w:tc>
          <w:tcPr>
            <w:tcW w:w="0" w:type="auto"/>
          </w:tcPr>
          <w:p w14:paraId="3F1BD819" w14:textId="77777777" w:rsidR="0026572B" w:rsidRDefault="00B6233C">
            <w:pPr>
              <w:spacing w:beforeAutospacing="1" w:afterAutospacing="1"/>
            </w:pPr>
            <w:r>
              <w:rPr>
                <w:color w:val="000000"/>
              </w:rPr>
              <w:t>Total need by income</w:t>
            </w:r>
          </w:p>
        </w:tc>
        <w:tc>
          <w:tcPr>
            <w:tcW w:w="0" w:type="auto"/>
          </w:tcPr>
          <w:p w14:paraId="2A3E109F" w14:textId="77777777" w:rsidR="0026572B" w:rsidRDefault="00B6233C">
            <w:pPr>
              <w:spacing w:beforeAutospacing="1" w:afterAutospacing="1"/>
              <w:jc w:val="right"/>
            </w:pPr>
            <w:r>
              <w:rPr>
                <w:color w:val="000000"/>
              </w:rPr>
              <w:t>244,875</w:t>
            </w:r>
          </w:p>
        </w:tc>
        <w:tc>
          <w:tcPr>
            <w:tcW w:w="0" w:type="auto"/>
          </w:tcPr>
          <w:p w14:paraId="2A107FED" w14:textId="77777777" w:rsidR="0026572B" w:rsidRDefault="00B6233C">
            <w:pPr>
              <w:spacing w:beforeAutospacing="1" w:afterAutospacing="1"/>
              <w:jc w:val="right"/>
            </w:pPr>
            <w:r>
              <w:rPr>
                <w:color w:val="000000"/>
              </w:rPr>
              <w:t>162,290</w:t>
            </w:r>
          </w:p>
        </w:tc>
        <w:tc>
          <w:tcPr>
            <w:tcW w:w="0" w:type="auto"/>
          </w:tcPr>
          <w:p w14:paraId="56086A9B" w14:textId="77777777" w:rsidR="0026572B" w:rsidRDefault="00B6233C">
            <w:pPr>
              <w:spacing w:beforeAutospacing="1" w:afterAutospacing="1"/>
              <w:jc w:val="right"/>
            </w:pPr>
            <w:r>
              <w:rPr>
                <w:color w:val="000000"/>
              </w:rPr>
              <w:t>90,520</w:t>
            </w:r>
          </w:p>
        </w:tc>
        <w:tc>
          <w:tcPr>
            <w:tcW w:w="0" w:type="auto"/>
          </w:tcPr>
          <w:p w14:paraId="1BEEAF67" w14:textId="77777777" w:rsidR="0026572B" w:rsidRDefault="00B6233C">
            <w:pPr>
              <w:spacing w:beforeAutospacing="1" w:afterAutospacing="1"/>
              <w:jc w:val="right"/>
            </w:pPr>
            <w:r>
              <w:rPr>
                <w:color w:val="000000"/>
              </w:rPr>
              <w:t>497,685</w:t>
            </w:r>
          </w:p>
        </w:tc>
        <w:tc>
          <w:tcPr>
            <w:tcW w:w="0" w:type="auto"/>
          </w:tcPr>
          <w:p w14:paraId="2ECBB5E5" w14:textId="77777777" w:rsidR="0026572B" w:rsidRDefault="00B6233C">
            <w:pPr>
              <w:spacing w:beforeAutospacing="1" w:afterAutospacing="1"/>
              <w:jc w:val="right"/>
            </w:pPr>
            <w:r>
              <w:rPr>
                <w:color w:val="000000"/>
              </w:rPr>
              <w:t>155,605</w:t>
            </w:r>
          </w:p>
        </w:tc>
        <w:tc>
          <w:tcPr>
            <w:tcW w:w="0" w:type="auto"/>
          </w:tcPr>
          <w:p w14:paraId="580DE3DD" w14:textId="77777777" w:rsidR="0026572B" w:rsidRDefault="00B6233C">
            <w:pPr>
              <w:spacing w:beforeAutospacing="1" w:afterAutospacing="1"/>
              <w:jc w:val="right"/>
            </w:pPr>
            <w:r>
              <w:rPr>
                <w:color w:val="000000"/>
              </w:rPr>
              <w:t>145,455</w:t>
            </w:r>
          </w:p>
        </w:tc>
        <w:tc>
          <w:tcPr>
            <w:tcW w:w="0" w:type="auto"/>
          </w:tcPr>
          <w:p w14:paraId="27EB6EAD" w14:textId="77777777" w:rsidR="0026572B" w:rsidRDefault="00B6233C">
            <w:pPr>
              <w:spacing w:beforeAutospacing="1" w:afterAutospacing="1"/>
              <w:jc w:val="right"/>
            </w:pPr>
            <w:r>
              <w:rPr>
                <w:color w:val="000000"/>
              </w:rPr>
              <w:t>157,590</w:t>
            </w:r>
          </w:p>
        </w:tc>
        <w:tc>
          <w:tcPr>
            <w:tcW w:w="0" w:type="auto"/>
          </w:tcPr>
          <w:p w14:paraId="0E01B113" w14:textId="77777777" w:rsidR="0026572B" w:rsidRDefault="00B6233C">
            <w:pPr>
              <w:spacing w:beforeAutospacing="1" w:afterAutospacing="1"/>
              <w:jc w:val="right"/>
            </w:pPr>
            <w:r>
              <w:rPr>
                <w:color w:val="000000"/>
              </w:rPr>
              <w:t>458,650</w:t>
            </w:r>
          </w:p>
        </w:tc>
      </w:tr>
    </w:tbl>
    <w:p w14:paraId="102D8603" w14:textId="77777777" w:rsidR="0026572B" w:rsidRDefault="00B6233C">
      <w:pPr>
        <w:pStyle w:val="Caption"/>
        <w:jc w:val="center"/>
        <w:rPr>
          <w:rFonts w:asciiTheme="minorHAnsi" w:hAnsiTheme="minorHAnsi"/>
        </w:rPr>
      </w:pPr>
      <w:bookmarkStart w:id="4" w:name="_Toc307833513"/>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9</w:t>
      </w:r>
      <w:r>
        <w:rPr>
          <w:rFonts w:asciiTheme="minorHAnsi" w:hAnsiTheme="minorHAnsi"/>
        </w:rPr>
        <w:fldChar w:fldCharType="end"/>
      </w:r>
      <w:r>
        <w:rPr>
          <w:rFonts w:asciiTheme="minorHAnsi" w:hAnsiTheme="minorHAnsi"/>
        </w:rPr>
        <w:t xml:space="preserve"> – Cost Burden &gt; 30%</w:t>
      </w:r>
      <w:bookmarkEnd w:id="4"/>
    </w:p>
    <w:tbl>
      <w:tblPr>
        <w:tblW w:w="5000" w:type="pct"/>
        <w:tblInd w:w="115" w:type="dxa"/>
        <w:tblCellMar>
          <w:left w:w="115" w:type="dxa"/>
          <w:right w:w="115" w:type="dxa"/>
        </w:tblCellMar>
        <w:tblLook w:val="01E0" w:firstRow="1" w:lastRow="1" w:firstColumn="1" w:lastColumn="1" w:noHBand="0" w:noVBand="0"/>
      </w:tblPr>
      <w:tblGrid>
        <w:gridCol w:w="973"/>
        <w:gridCol w:w="8617"/>
      </w:tblGrid>
      <w:tr w:rsidR="0026572B" w14:paraId="11CB353A" w14:textId="77777777">
        <w:trPr>
          <w:cantSplit/>
        </w:trPr>
        <w:tc>
          <w:tcPr>
            <w:tcW w:w="1080" w:type="dxa"/>
          </w:tcPr>
          <w:p w14:paraId="3D7ADBC2" w14:textId="77777777" w:rsidR="0026572B" w:rsidRDefault="00B6233C">
            <w:pPr>
              <w:spacing w:after="0" w:line="240" w:lineRule="auto"/>
              <w:rPr>
                <w:sz w:val="16"/>
                <w:szCs w:val="16"/>
              </w:rPr>
            </w:pPr>
            <w:r>
              <w:rPr>
                <w:b/>
                <w:bCs/>
                <w:sz w:val="16"/>
                <w:szCs w:val="16"/>
              </w:rPr>
              <w:t>Data Source:</w:t>
            </w:r>
          </w:p>
        </w:tc>
        <w:tc>
          <w:tcPr>
            <w:tcW w:w="12110" w:type="dxa"/>
          </w:tcPr>
          <w:p w14:paraId="2D4D83EF" w14:textId="77777777" w:rsidR="0026572B" w:rsidRDefault="00B6233C">
            <w:pPr>
              <w:spacing w:beforeAutospacing="1" w:afterAutospacing="1"/>
              <w:rPr>
                <w:sz w:val="16"/>
                <w:szCs w:val="16"/>
              </w:rPr>
            </w:pPr>
            <w:r>
              <w:rPr>
                <w:sz w:val="16"/>
                <w:szCs w:val="16"/>
              </w:rPr>
              <w:t>2011-2015 CHAS</w:t>
            </w:r>
          </w:p>
        </w:tc>
      </w:tr>
    </w:tbl>
    <w:p w14:paraId="3BC5BDE6" w14:textId="77777777" w:rsidR="0026572B" w:rsidRDefault="0026572B">
      <w:pPr>
        <w:spacing w:after="0" w:line="240" w:lineRule="auto"/>
        <w:rPr>
          <w:vanish/>
        </w:rPr>
      </w:pPr>
    </w:p>
    <w:p w14:paraId="2C12F380" w14:textId="77777777" w:rsidR="0026572B" w:rsidRDefault="0026572B">
      <w:pPr>
        <w:spacing w:after="0" w:line="240" w:lineRule="auto"/>
        <w:rPr>
          <w:b/>
          <w:bCs/>
          <w:vanish/>
          <w:sz w:val="16"/>
          <w:szCs w:val="16"/>
        </w:rPr>
      </w:pPr>
    </w:p>
    <w:p w14:paraId="6E145242" w14:textId="77777777" w:rsidR="0026572B" w:rsidRDefault="0026572B"/>
    <w:p w14:paraId="1CA4A93C" w14:textId="77777777" w:rsidR="0026572B" w:rsidRDefault="00B6233C">
      <w:pPr>
        <w:keepNext/>
        <w:widowControl w:val="0"/>
        <w:rPr>
          <w:sz w:val="24"/>
          <w:szCs w:val="24"/>
        </w:rPr>
      </w:pPr>
      <w:r>
        <w:rPr>
          <w:sz w:val="24"/>
          <w:szCs w:val="24"/>
        </w:rPr>
        <w:t xml:space="preserve">4. </w:t>
      </w:r>
      <w:r>
        <w:rPr>
          <w:bCs/>
          <w:sz w:val="24"/>
          <w:szCs w:val="24"/>
        </w:rPr>
        <w:t>Cost Burden &gt; 50%</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72"/>
        <w:gridCol w:w="1036"/>
        <w:gridCol w:w="960"/>
        <w:gridCol w:w="960"/>
        <w:gridCol w:w="1146"/>
        <w:gridCol w:w="1036"/>
        <w:gridCol w:w="960"/>
        <w:gridCol w:w="960"/>
        <w:gridCol w:w="1146"/>
      </w:tblGrid>
      <w:tr w:rsidR="0026572B" w14:paraId="3F6FCE1A" w14:textId="77777777">
        <w:trPr>
          <w:cantSplit/>
          <w:tblHeader/>
        </w:trPr>
        <w:tc>
          <w:tcPr>
            <w:tcW w:w="2432" w:type="dxa"/>
            <w:vMerge w:val="restart"/>
          </w:tcPr>
          <w:p w14:paraId="73FD34FE" w14:textId="77777777" w:rsidR="0026572B" w:rsidRDefault="0026572B">
            <w:pPr>
              <w:keepNext/>
              <w:widowControl w:val="0"/>
              <w:spacing w:after="0" w:line="240" w:lineRule="auto"/>
              <w:jc w:val="center"/>
              <w:rPr>
                <w:sz w:val="20"/>
                <w:szCs w:val="20"/>
              </w:rPr>
            </w:pPr>
          </w:p>
        </w:tc>
        <w:tc>
          <w:tcPr>
            <w:tcW w:w="5372" w:type="dxa"/>
            <w:gridSpan w:val="4"/>
          </w:tcPr>
          <w:p w14:paraId="53E6D814" w14:textId="77777777" w:rsidR="0026572B" w:rsidRDefault="00B6233C">
            <w:pPr>
              <w:keepNext/>
              <w:widowControl w:val="0"/>
              <w:spacing w:after="0" w:line="240" w:lineRule="auto"/>
              <w:jc w:val="center"/>
              <w:rPr>
                <w:sz w:val="20"/>
                <w:szCs w:val="20"/>
              </w:rPr>
            </w:pPr>
            <w:r>
              <w:rPr>
                <w:b/>
                <w:bCs/>
                <w:sz w:val="20"/>
                <w:szCs w:val="20"/>
              </w:rPr>
              <w:t>Renter</w:t>
            </w:r>
          </w:p>
        </w:tc>
        <w:tc>
          <w:tcPr>
            <w:tcW w:w="5372" w:type="dxa"/>
            <w:gridSpan w:val="4"/>
          </w:tcPr>
          <w:p w14:paraId="59FC4F01" w14:textId="77777777" w:rsidR="0026572B" w:rsidRDefault="00B6233C">
            <w:pPr>
              <w:keepNext/>
              <w:widowControl w:val="0"/>
              <w:spacing w:after="0" w:line="240" w:lineRule="auto"/>
              <w:jc w:val="center"/>
              <w:rPr>
                <w:sz w:val="20"/>
                <w:szCs w:val="20"/>
              </w:rPr>
            </w:pPr>
            <w:r>
              <w:rPr>
                <w:b/>
                <w:bCs/>
                <w:sz w:val="20"/>
                <w:szCs w:val="20"/>
              </w:rPr>
              <w:t>Owner</w:t>
            </w:r>
          </w:p>
        </w:tc>
      </w:tr>
      <w:tr w:rsidR="0026572B" w14:paraId="6F84B885" w14:textId="77777777">
        <w:trPr>
          <w:cantSplit/>
          <w:tblHeader/>
        </w:trPr>
        <w:tc>
          <w:tcPr>
            <w:tcW w:w="2432" w:type="dxa"/>
            <w:vMerge/>
          </w:tcPr>
          <w:p w14:paraId="3F429523" w14:textId="77777777" w:rsidR="0026572B" w:rsidRDefault="0026572B">
            <w:pPr>
              <w:keepNext/>
              <w:widowControl w:val="0"/>
              <w:spacing w:after="0" w:line="240" w:lineRule="auto"/>
              <w:rPr>
                <w:sz w:val="20"/>
                <w:szCs w:val="20"/>
              </w:rPr>
            </w:pPr>
          </w:p>
        </w:tc>
        <w:tc>
          <w:tcPr>
            <w:tcW w:w="1253" w:type="dxa"/>
          </w:tcPr>
          <w:p w14:paraId="78602372" w14:textId="77777777" w:rsidR="0026572B" w:rsidRDefault="00B6233C">
            <w:pPr>
              <w:keepNext/>
              <w:widowControl w:val="0"/>
              <w:spacing w:after="0" w:line="240" w:lineRule="auto"/>
              <w:jc w:val="center"/>
              <w:rPr>
                <w:sz w:val="20"/>
                <w:szCs w:val="20"/>
              </w:rPr>
            </w:pPr>
            <w:r>
              <w:rPr>
                <w:b/>
                <w:sz w:val="20"/>
                <w:szCs w:val="20"/>
              </w:rPr>
              <w:t>0-30% AMI</w:t>
            </w:r>
          </w:p>
        </w:tc>
        <w:tc>
          <w:tcPr>
            <w:tcW w:w="1254" w:type="dxa"/>
          </w:tcPr>
          <w:p w14:paraId="1B3CD469" w14:textId="77777777" w:rsidR="0026572B" w:rsidRDefault="00B6233C">
            <w:pPr>
              <w:keepNext/>
              <w:widowControl w:val="0"/>
              <w:spacing w:after="0" w:line="240" w:lineRule="auto"/>
              <w:jc w:val="center"/>
              <w:rPr>
                <w:sz w:val="20"/>
                <w:szCs w:val="20"/>
              </w:rPr>
            </w:pPr>
            <w:r>
              <w:rPr>
                <w:b/>
                <w:sz w:val="20"/>
                <w:szCs w:val="20"/>
              </w:rPr>
              <w:t>&gt;30-50% AMI</w:t>
            </w:r>
          </w:p>
        </w:tc>
        <w:tc>
          <w:tcPr>
            <w:tcW w:w="1254" w:type="dxa"/>
          </w:tcPr>
          <w:p w14:paraId="07AD8DB3" w14:textId="77777777" w:rsidR="0026572B" w:rsidRDefault="00B6233C">
            <w:pPr>
              <w:keepNext/>
              <w:widowControl w:val="0"/>
              <w:spacing w:after="0" w:line="240" w:lineRule="auto"/>
              <w:jc w:val="center"/>
              <w:rPr>
                <w:sz w:val="20"/>
                <w:szCs w:val="20"/>
              </w:rPr>
            </w:pPr>
            <w:r>
              <w:rPr>
                <w:b/>
                <w:sz w:val="20"/>
                <w:szCs w:val="20"/>
              </w:rPr>
              <w:t>&gt;50-80% AMI</w:t>
            </w:r>
          </w:p>
        </w:tc>
        <w:tc>
          <w:tcPr>
            <w:tcW w:w="1611" w:type="dxa"/>
          </w:tcPr>
          <w:p w14:paraId="2821BF6E" w14:textId="77777777" w:rsidR="0026572B" w:rsidRDefault="00B6233C">
            <w:pPr>
              <w:keepNext/>
              <w:widowControl w:val="0"/>
              <w:spacing w:after="0" w:line="240" w:lineRule="auto"/>
              <w:jc w:val="center"/>
              <w:rPr>
                <w:sz w:val="20"/>
                <w:szCs w:val="20"/>
              </w:rPr>
            </w:pPr>
            <w:r>
              <w:rPr>
                <w:b/>
                <w:sz w:val="20"/>
                <w:szCs w:val="20"/>
              </w:rPr>
              <w:t>Total</w:t>
            </w:r>
          </w:p>
        </w:tc>
        <w:tc>
          <w:tcPr>
            <w:tcW w:w="1253" w:type="dxa"/>
          </w:tcPr>
          <w:p w14:paraId="31B9A9AA" w14:textId="77777777" w:rsidR="0026572B" w:rsidRDefault="00B6233C">
            <w:pPr>
              <w:keepNext/>
              <w:widowControl w:val="0"/>
              <w:spacing w:after="0" w:line="240" w:lineRule="auto"/>
              <w:jc w:val="center"/>
              <w:rPr>
                <w:sz w:val="20"/>
                <w:szCs w:val="20"/>
              </w:rPr>
            </w:pPr>
            <w:r>
              <w:rPr>
                <w:b/>
                <w:sz w:val="20"/>
                <w:szCs w:val="20"/>
              </w:rPr>
              <w:t>0-30% AMI</w:t>
            </w:r>
          </w:p>
        </w:tc>
        <w:tc>
          <w:tcPr>
            <w:tcW w:w="1254" w:type="dxa"/>
          </w:tcPr>
          <w:p w14:paraId="3AAEBC45" w14:textId="77777777" w:rsidR="0026572B" w:rsidRDefault="00B6233C">
            <w:pPr>
              <w:keepNext/>
              <w:widowControl w:val="0"/>
              <w:spacing w:after="0" w:line="240" w:lineRule="auto"/>
              <w:jc w:val="center"/>
              <w:rPr>
                <w:sz w:val="20"/>
                <w:szCs w:val="20"/>
              </w:rPr>
            </w:pPr>
            <w:r>
              <w:rPr>
                <w:b/>
                <w:sz w:val="20"/>
                <w:szCs w:val="20"/>
              </w:rPr>
              <w:t>&gt;30-50% AMI</w:t>
            </w:r>
          </w:p>
        </w:tc>
        <w:tc>
          <w:tcPr>
            <w:tcW w:w="1254" w:type="dxa"/>
          </w:tcPr>
          <w:p w14:paraId="5C7970EA" w14:textId="77777777" w:rsidR="0026572B" w:rsidRDefault="00B6233C">
            <w:pPr>
              <w:keepNext/>
              <w:widowControl w:val="0"/>
              <w:spacing w:after="0" w:line="240" w:lineRule="auto"/>
              <w:jc w:val="center"/>
              <w:rPr>
                <w:sz w:val="20"/>
                <w:szCs w:val="20"/>
              </w:rPr>
            </w:pPr>
            <w:r>
              <w:rPr>
                <w:b/>
                <w:sz w:val="20"/>
                <w:szCs w:val="20"/>
              </w:rPr>
              <w:t>&gt;50-80% AMI</w:t>
            </w:r>
          </w:p>
        </w:tc>
        <w:tc>
          <w:tcPr>
            <w:tcW w:w="1611" w:type="dxa"/>
          </w:tcPr>
          <w:p w14:paraId="39EDB6A5" w14:textId="77777777" w:rsidR="0026572B" w:rsidRDefault="00B6233C">
            <w:pPr>
              <w:keepNext/>
              <w:widowControl w:val="0"/>
              <w:spacing w:after="0" w:line="240" w:lineRule="auto"/>
              <w:jc w:val="center"/>
              <w:rPr>
                <w:sz w:val="20"/>
                <w:szCs w:val="20"/>
              </w:rPr>
            </w:pPr>
            <w:r>
              <w:rPr>
                <w:b/>
                <w:sz w:val="20"/>
                <w:szCs w:val="20"/>
              </w:rPr>
              <w:t>Total</w:t>
            </w:r>
          </w:p>
        </w:tc>
      </w:tr>
      <w:tr w:rsidR="0026572B" w14:paraId="2D3E0511" w14:textId="77777777">
        <w:trPr>
          <w:cantSplit/>
        </w:trPr>
        <w:tc>
          <w:tcPr>
            <w:tcW w:w="13176" w:type="dxa"/>
            <w:gridSpan w:val="9"/>
          </w:tcPr>
          <w:p w14:paraId="51A7CBB0" w14:textId="77777777" w:rsidR="0026572B" w:rsidRDefault="00B6233C">
            <w:pPr>
              <w:keepNext/>
              <w:widowControl w:val="0"/>
              <w:spacing w:after="0" w:line="240" w:lineRule="auto"/>
            </w:pPr>
            <w:r>
              <w:t>NUMBER OF HOUSEHOLDS</w:t>
            </w:r>
          </w:p>
        </w:tc>
      </w:tr>
      <w:tr w:rsidR="0026572B" w14:paraId="52403E77" w14:textId="77777777">
        <w:trPr>
          <w:cantSplit/>
        </w:trPr>
        <w:tc>
          <w:tcPr>
            <w:tcW w:w="0" w:type="auto"/>
          </w:tcPr>
          <w:p w14:paraId="3F5526C1" w14:textId="77777777" w:rsidR="0026572B" w:rsidRDefault="00B6233C">
            <w:pPr>
              <w:spacing w:beforeAutospacing="1" w:afterAutospacing="1"/>
            </w:pPr>
            <w:r>
              <w:rPr>
                <w:color w:val="000000"/>
              </w:rPr>
              <w:t>Small Related</w:t>
            </w:r>
          </w:p>
        </w:tc>
        <w:tc>
          <w:tcPr>
            <w:tcW w:w="0" w:type="auto"/>
            <w:vAlign w:val="bottom"/>
          </w:tcPr>
          <w:p w14:paraId="40BCA230" w14:textId="77777777" w:rsidR="0026572B" w:rsidRDefault="00B6233C">
            <w:pPr>
              <w:spacing w:beforeAutospacing="1" w:afterAutospacing="1"/>
              <w:jc w:val="right"/>
            </w:pPr>
            <w:r>
              <w:rPr>
                <w:color w:val="000000"/>
              </w:rPr>
              <w:t>79,225</w:t>
            </w:r>
          </w:p>
        </w:tc>
        <w:tc>
          <w:tcPr>
            <w:tcW w:w="0" w:type="auto"/>
            <w:vAlign w:val="bottom"/>
          </w:tcPr>
          <w:p w14:paraId="1FA6F0BE" w14:textId="77777777" w:rsidR="0026572B" w:rsidRDefault="00B6233C">
            <w:pPr>
              <w:spacing w:beforeAutospacing="1" w:afterAutospacing="1"/>
              <w:jc w:val="right"/>
            </w:pPr>
            <w:r>
              <w:rPr>
                <w:color w:val="000000"/>
              </w:rPr>
              <w:t>22,355</w:t>
            </w:r>
          </w:p>
        </w:tc>
        <w:tc>
          <w:tcPr>
            <w:tcW w:w="0" w:type="auto"/>
            <w:vAlign w:val="bottom"/>
          </w:tcPr>
          <w:p w14:paraId="626E72AD" w14:textId="77777777" w:rsidR="0026572B" w:rsidRDefault="00B6233C">
            <w:pPr>
              <w:spacing w:beforeAutospacing="1" w:afterAutospacing="1"/>
              <w:jc w:val="right"/>
            </w:pPr>
            <w:r>
              <w:rPr>
                <w:color w:val="000000"/>
              </w:rPr>
              <w:t>2,360</w:t>
            </w:r>
          </w:p>
        </w:tc>
        <w:tc>
          <w:tcPr>
            <w:tcW w:w="0" w:type="auto"/>
            <w:vAlign w:val="bottom"/>
          </w:tcPr>
          <w:p w14:paraId="423245E4" w14:textId="77777777" w:rsidR="0026572B" w:rsidRDefault="00B6233C">
            <w:pPr>
              <w:spacing w:beforeAutospacing="1" w:afterAutospacing="1"/>
              <w:jc w:val="right"/>
            </w:pPr>
            <w:r>
              <w:rPr>
                <w:color w:val="000000"/>
              </w:rPr>
              <w:t>103,940</w:t>
            </w:r>
          </w:p>
        </w:tc>
        <w:tc>
          <w:tcPr>
            <w:tcW w:w="0" w:type="auto"/>
            <w:vAlign w:val="bottom"/>
          </w:tcPr>
          <w:p w14:paraId="1DB01D03" w14:textId="77777777" w:rsidR="0026572B" w:rsidRDefault="00B6233C">
            <w:pPr>
              <w:spacing w:beforeAutospacing="1" w:afterAutospacing="1"/>
              <w:jc w:val="right"/>
            </w:pPr>
            <w:r>
              <w:rPr>
                <w:color w:val="000000"/>
              </w:rPr>
              <w:t>37,790</w:t>
            </w:r>
          </w:p>
        </w:tc>
        <w:tc>
          <w:tcPr>
            <w:tcW w:w="0" w:type="auto"/>
            <w:vAlign w:val="bottom"/>
          </w:tcPr>
          <w:p w14:paraId="0855C61F" w14:textId="77777777" w:rsidR="0026572B" w:rsidRDefault="00B6233C">
            <w:pPr>
              <w:spacing w:beforeAutospacing="1" w:afterAutospacing="1"/>
              <w:jc w:val="right"/>
            </w:pPr>
            <w:r>
              <w:rPr>
                <w:color w:val="000000"/>
              </w:rPr>
              <w:t>21,645</w:t>
            </w:r>
          </w:p>
        </w:tc>
        <w:tc>
          <w:tcPr>
            <w:tcW w:w="0" w:type="auto"/>
            <w:vAlign w:val="bottom"/>
          </w:tcPr>
          <w:p w14:paraId="5D9E586B" w14:textId="77777777" w:rsidR="0026572B" w:rsidRDefault="00B6233C">
            <w:pPr>
              <w:spacing w:beforeAutospacing="1" w:afterAutospacing="1"/>
              <w:jc w:val="right"/>
            </w:pPr>
            <w:r>
              <w:rPr>
                <w:color w:val="000000"/>
              </w:rPr>
              <w:t>14,610</w:t>
            </w:r>
          </w:p>
        </w:tc>
        <w:tc>
          <w:tcPr>
            <w:tcW w:w="0" w:type="auto"/>
            <w:vAlign w:val="bottom"/>
          </w:tcPr>
          <w:p w14:paraId="1EB2F3D0" w14:textId="77777777" w:rsidR="0026572B" w:rsidRDefault="00B6233C">
            <w:pPr>
              <w:spacing w:beforeAutospacing="1" w:afterAutospacing="1"/>
              <w:jc w:val="right"/>
            </w:pPr>
            <w:r>
              <w:rPr>
                <w:color w:val="000000"/>
              </w:rPr>
              <w:t>74,045</w:t>
            </w:r>
          </w:p>
        </w:tc>
      </w:tr>
      <w:tr w:rsidR="0026572B" w14:paraId="2461BAF1" w14:textId="77777777">
        <w:trPr>
          <w:cantSplit/>
        </w:trPr>
        <w:tc>
          <w:tcPr>
            <w:tcW w:w="0" w:type="auto"/>
          </w:tcPr>
          <w:p w14:paraId="05A93526" w14:textId="77777777" w:rsidR="0026572B" w:rsidRDefault="00B6233C">
            <w:pPr>
              <w:spacing w:beforeAutospacing="1" w:afterAutospacing="1"/>
            </w:pPr>
            <w:r>
              <w:rPr>
                <w:color w:val="000000"/>
              </w:rPr>
              <w:t>Large Related</w:t>
            </w:r>
          </w:p>
        </w:tc>
        <w:tc>
          <w:tcPr>
            <w:tcW w:w="0" w:type="auto"/>
            <w:vAlign w:val="bottom"/>
          </w:tcPr>
          <w:p w14:paraId="4768A515" w14:textId="77777777" w:rsidR="0026572B" w:rsidRDefault="00B6233C">
            <w:pPr>
              <w:spacing w:beforeAutospacing="1" w:afterAutospacing="1"/>
              <w:jc w:val="right"/>
            </w:pPr>
            <w:r>
              <w:rPr>
                <w:color w:val="000000"/>
              </w:rPr>
              <w:t>16,780</w:t>
            </w:r>
          </w:p>
        </w:tc>
        <w:tc>
          <w:tcPr>
            <w:tcW w:w="0" w:type="auto"/>
            <w:vAlign w:val="bottom"/>
          </w:tcPr>
          <w:p w14:paraId="1491EBE6" w14:textId="77777777" w:rsidR="0026572B" w:rsidRDefault="00B6233C">
            <w:pPr>
              <w:spacing w:beforeAutospacing="1" w:afterAutospacing="1"/>
              <w:jc w:val="right"/>
            </w:pPr>
            <w:r>
              <w:rPr>
                <w:color w:val="000000"/>
              </w:rPr>
              <w:t>3,395</w:t>
            </w:r>
          </w:p>
        </w:tc>
        <w:tc>
          <w:tcPr>
            <w:tcW w:w="0" w:type="auto"/>
            <w:vAlign w:val="bottom"/>
          </w:tcPr>
          <w:p w14:paraId="3D13A528" w14:textId="77777777" w:rsidR="0026572B" w:rsidRDefault="00B6233C">
            <w:pPr>
              <w:spacing w:beforeAutospacing="1" w:afterAutospacing="1"/>
              <w:jc w:val="right"/>
            </w:pPr>
            <w:r>
              <w:rPr>
                <w:color w:val="000000"/>
              </w:rPr>
              <w:t>195</w:t>
            </w:r>
          </w:p>
        </w:tc>
        <w:tc>
          <w:tcPr>
            <w:tcW w:w="0" w:type="auto"/>
            <w:vAlign w:val="bottom"/>
          </w:tcPr>
          <w:p w14:paraId="35B3B7C3" w14:textId="77777777" w:rsidR="0026572B" w:rsidRDefault="00B6233C">
            <w:pPr>
              <w:spacing w:beforeAutospacing="1" w:afterAutospacing="1"/>
              <w:jc w:val="right"/>
            </w:pPr>
            <w:r>
              <w:rPr>
                <w:color w:val="000000"/>
              </w:rPr>
              <w:t>20,370</w:t>
            </w:r>
          </w:p>
        </w:tc>
        <w:tc>
          <w:tcPr>
            <w:tcW w:w="0" w:type="auto"/>
            <w:vAlign w:val="bottom"/>
          </w:tcPr>
          <w:p w14:paraId="4A9D9193" w14:textId="77777777" w:rsidR="0026572B" w:rsidRDefault="00B6233C">
            <w:pPr>
              <w:spacing w:beforeAutospacing="1" w:afterAutospacing="1"/>
              <w:jc w:val="right"/>
            </w:pPr>
            <w:r>
              <w:rPr>
                <w:color w:val="000000"/>
              </w:rPr>
              <w:t>8,820</w:t>
            </w:r>
          </w:p>
        </w:tc>
        <w:tc>
          <w:tcPr>
            <w:tcW w:w="0" w:type="auto"/>
            <w:vAlign w:val="bottom"/>
          </w:tcPr>
          <w:p w14:paraId="19E69729" w14:textId="77777777" w:rsidR="0026572B" w:rsidRDefault="00B6233C">
            <w:pPr>
              <w:spacing w:beforeAutospacing="1" w:afterAutospacing="1"/>
              <w:jc w:val="right"/>
            </w:pPr>
            <w:r>
              <w:rPr>
                <w:color w:val="000000"/>
              </w:rPr>
              <w:t>5,210</w:t>
            </w:r>
          </w:p>
        </w:tc>
        <w:tc>
          <w:tcPr>
            <w:tcW w:w="0" w:type="auto"/>
            <w:vAlign w:val="bottom"/>
          </w:tcPr>
          <w:p w14:paraId="3E41C2CE" w14:textId="77777777" w:rsidR="0026572B" w:rsidRDefault="00B6233C">
            <w:pPr>
              <w:spacing w:beforeAutospacing="1" w:afterAutospacing="1"/>
              <w:jc w:val="right"/>
            </w:pPr>
            <w:r>
              <w:rPr>
                <w:color w:val="000000"/>
              </w:rPr>
              <w:t>2,555</w:t>
            </w:r>
          </w:p>
        </w:tc>
        <w:tc>
          <w:tcPr>
            <w:tcW w:w="0" w:type="auto"/>
            <w:vAlign w:val="bottom"/>
          </w:tcPr>
          <w:p w14:paraId="7BDB3A8A" w14:textId="77777777" w:rsidR="0026572B" w:rsidRDefault="00B6233C">
            <w:pPr>
              <w:spacing w:beforeAutospacing="1" w:afterAutospacing="1"/>
              <w:jc w:val="right"/>
            </w:pPr>
            <w:r>
              <w:rPr>
                <w:color w:val="000000"/>
              </w:rPr>
              <w:t>16,585</w:t>
            </w:r>
          </w:p>
        </w:tc>
      </w:tr>
      <w:tr w:rsidR="0026572B" w14:paraId="5CC79425" w14:textId="77777777">
        <w:trPr>
          <w:cantSplit/>
        </w:trPr>
        <w:tc>
          <w:tcPr>
            <w:tcW w:w="0" w:type="auto"/>
          </w:tcPr>
          <w:p w14:paraId="544D7E4D" w14:textId="77777777" w:rsidR="0026572B" w:rsidRDefault="00B6233C">
            <w:pPr>
              <w:spacing w:beforeAutospacing="1" w:afterAutospacing="1"/>
            </w:pPr>
            <w:r>
              <w:rPr>
                <w:color w:val="000000"/>
              </w:rPr>
              <w:t>Elderly</w:t>
            </w:r>
          </w:p>
        </w:tc>
        <w:tc>
          <w:tcPr>
            <w:tcW w:w="0" w:type="auto"/>
            <w:vAlign w:val="bottom"/>
          </w:tcPr>
          <w:p w14:paraId="3BF32624" w14:textId="77777777" w:rsidR="0026572B" w:rsidRDefault="00B6233C">
            <w:pPr>
              <w:spacing w:beforeAutospacing="1" w:afterAutospacing="1"/>
              <w:jc w:val="right"/>
            </w:pPr>
            <w:r>
              <w:rPr>
                <w:color w:val="000000"/>
              </w:rPr>
              <w:t>28,290</w:t>
            </w:r>
          </w:p>
        </w:tc>
        <w:tc>
          <w:tcPr>
            <w:tcW w:w="0" w:type="auto"/>
            <w:vAlign w:val="bottom"/>
          </w:tcPr>
          <w:p w14:paraId="7A0B0891" w14:textId="77777777" w:rsidR="0026572B" w:rsidRDefault="00B6233C">
            <w:pPr>
              <w:spacing w:beforeAutospacing="1" w:afterAutospacing="1"/>
              <w:jc w:val="right"/>
            </w:pPr>
            <w:r>
              <w:rPr>
                <w:color w:val="000000"/>
              </w:rPr>
              <w:t>14,655</w:t>
            </w:r>
          </w:p>
        </w:tc>
        <w:tc>
          <w:tcPr>
            <w:tcW w:w="0" w:type="auto"/>
            <w:vAlign w:val="bottom"/>
          </w:tcPr>
          <w:p w14:paraId="1454AC8C" w14:textId="77777777" w:rsidR="0026572B" w:rsidRDefault="00B6233C">
            <w:pPr>
              <w:spacing w:beforeAutospacing="1" w:afterAutospacing="1"/>
              <w:jc w:val="right"/>
            </w:pPr>
            <w:r>
              <w:rPr>
                <w:color w:val="000000"/>
              </w:rPr>
              <w:t>5,525</w:t>
            </w:r>
          </w:p>
        </w:tc>
        <w:tc>
          <w:tcPr>
            <w:tcW w:w="0" w:type="auto"/>
            <w:vAlign w:val="bottom"/>
          </w:tcPr>
          <w:p w14:paraId="0F6C32BB" w14:textId="77777777" w:rsidR="0026572B" w:rsidRDefault="00B6233C">
            <w:pPr>
              <w:spacing w:beforeAutospacing="1" w:afterAutospacing="1"/>
              <w:jc w:val="right"/>
            </w:pPr>
            <w:r>
              <w:rPr>
                <w:color w:val="000000"/>
              </w:rPr>
              <w:t>48,470</w:t>
            </w:r>
          </w:p>
        </w:tc>
        <w:tc>
          <w:tcPr>
            <w:tcW w:w="0" w:type="auto"/>
            <w:vAlign w:val="bottom"/>
          </w:tcPr>
          <w:p w14:paraId="44E2E86E" w14:textId="77777777" w:rsidR="0026572B" w:rsidRDefault="00B6233C">
            <w:pPr>
              <w:spacing w:beforeAutospacing="1" w:afterAutospacing="1"/>
              <w:jc w:val="right"/>
            </w:pPr>
            <w:r>
              <w:rPr>
                <w:color w:val="000000"/>
              </w:rPr>
              <w:t>42,155</w:t>
            </w:r>
          </w:p>
        </w:tc>
        <w:tc>
          <w:tcPr>
            <w:tcW w:w="0" w:type="auto"/>
            <w:vAlign w:val="bottom"/>
          </w:tcPr>
          <w:p w14:paraId="4FFB9C27" w14:textId="77777777" w:rsidR="0026572B" w:rsidRDefault="00B6233C">
            <w:pPr>
              <w:spacing w:beforeAutospacing="1" w:afterAutospacing="1"/>
              <w:jc w:val="right"/>
            </w:pPr>
            <w:r>
              <w:rPr>
                <w:color w:val="000000"/>
              </w:rPr>
              <w:t>26,960</w:t>
            </w:r>
          </w:p>
        </w:tc>
        <w:tc>
          <w:tcPr>
            <w:tcW w:w="0" w:type="auto"/>
            <w:vAlign w:val="bottom"/>
          </w:tcPr>
          <w:p w14:paraId="02A255FE" w14:textId="77777777" w:rsidR="0026572B" w:rsidRDefault="00B6233C">
            <w:pPr>
              <w:spacing w:beforeAutospacing="1" w:afterAutospacing="1"/>
              <w:jc w:val="right"/>
            </w:pPr>
            <w:r>
              <w:rPr>
                <w:color w:val="000000"/>
              </w:rPr>
              <w:t>16,600</w:t>
            </w:r>
          </w:p>
        </w:tc>
        <w:tc>
          <w:tcPr>
            <w:tcW w:w="0" w:type="auto"/>
            <w:vAlign w:val="bottom"/>
          </w:tcPr>
          <w:p w14:paraId="28C9B23D" w14:textId="77777777" w:rsidR="0026572B" w:rsidRDefault="00B6233C">
            <w:pPr>
              <w:spacing w:beforeAutospacing="1" w:afterAutospacing="1"/>
              <w:jc w:val="right"/>
            </w:pPr>
            <w:r>
              <w:rPr>
                <w:color w:val="000000"/>
              </w:rPr>
              <w:t>85,715</w:t>
            </w:r>
          </w:p>
        </w:tc>
      </w:tr>
      <w:tr w:rsidR="0026572B" w14:paraId="1681872E" w14:textId="77777777">
        <w:trPr>
          <w:cantSplit/>
        </w:trPr>
        <w:tc>
          <w:tcPr>
            <w:tcW w:w="0" w:type="auto"/>
          </w:tcPr>
          <w:p w14:paraId="6F8B32F2" w14:textId="77777777" w:rsidR="0026572B" w:rsidRDefault="00B6233C">
            <w:pPr>
              <w:spacing w:beforeAutospacing="1" w:afterAutospacing="1"/>
            </w:pPr>
            <w:r>
              <w:rPr>
                <w:color w:val="000000"/>
              </w:rPr>
              <w:t>Other</w:t>
            </w:r>
          </w:p>
        </w:tc>
        <w:tc>
          <w:tcPr>
            <w:tcW w:w="0" w:type="auto"/>
            <w:vAlign w:val="bottom"/>
          </w:tcPr>
          <w:p w14:paraId="4A2E5025" w14:textId="77777777" w:rsidR="0026572B" w:rsidRDefault="00B6233C">
            <w:pPr>
              <w:spacing w:beforeAutospacing="1" w:afterAutospacing="1"/>
              <w:jc w:val="right"/>
            </w:pPr>
            <w:r>
              <w:rPr>
                <w:color w:val="000000"/>
              </w:rPr>
              <w:t>85,050</w:t>
            </w:r>
          </w:p>
        </w:tc>
        <w:tc>
          <w:tcPr>
            <w:tcW w:w="0" w:type="auto"/>
            <w:vAlign w:val="bottom"/>
          </w:tcPr>
          <w:p w14:paraId="6DC57A60" w14:textId="77777777" w:rsidR="0026572B" w:rsidRDefault="00B6233C">
            <w:pPr>
              <w:spacing w:beforeAutospacing="1" w:afterAutospacing="1"/>
              <w:jc w:val="right"/>
            </w:pPr>
            <w:r>
              <w:rPr>
                <w:color w:val="000000"/>
              </w:rPr>
              <w:t>20,825</w:t>
            </w:r>
          </w:p>
        </w:tc>
        <w:tc>
          <w:tcPr>
            <w:tcW w:w="0" w:type="auto"/>
            <w:vAlign w:val="bottom"/>
          </w:tcPr>
          <w:p w14:paraId="4BF49409" w14:textId="77777777" w:rsidR="0026572B" w:rsidRDefault="00B6233C">
            <w:pPr>
              <w:spacing w:beforeAutospacing="1" w:afterAutospacing="1"/>
              <w:jc w:val="right"/>
            </w:pPr>
            <w:r>
              <w:rPr>
                <w:color w:val="000000"/>
              </w:rPr>
              <w:t>4,230</w:t>
            </w:r>
          </w:p>
        </w:tc>
        <w:tc>
          <w:tcPr>
            <w:tcW w:w="0" w:type="auto"/>
            <w:vAlign w:val="bottom"/>
          </w:tcPr>
          <w:p w14:paraId="00DFEB20" w14:textId="77777777" w:rsidR="0026572B" w:rsidRDefault="00B6233C">
            <w:pPr>
              <w:spacing w:beforeAutospacing="1" w:afterAutospacing="1"/>
              <w:jc w:val="right"/>
            </w:pPr>
            <w:r>
              <w:rPr>
                <w:color w:val="000000"/>
              </w:rPr>
              <w:t>110,105</w:t>
            </w:r>
          </w:p>
        </w:tc>
        <w:tc>
          <w:tcPr>
            <w:tcW w:w="0" w:type="auto"/>
            <w:vAlign w:val="bottom"/>
          </w:tcPr>
          <w:p w14:paraId="294BD38A" w14:textId="77777777" w:rsidR="0026572B" w:rsidRDefault="00B6233C">
            <w:pPr>
              <w:spacing w:beforeAutospacing="1" w:afterAutospacing="1"/>
              <w:jc w:val="right"/>
            </w:pPr>
            <w:r>
              <w:rPr>
                <w:color w:val="000000"/>
              </w:rPr>
              <w:t>33,325</w:t>
            </w:r>
          </w:p>
        </w:tc>
        <w:tc>
          <w:tcPr>
            <w:tcW w:w="0" w:type="auto"/>
            <w:vAlign w:val="bottom"/>
          </w:tcPr>
          <w:p w14:paraId="5CFF0F5A" w14:textId="77777777" w:rsidR="0026572B" w:rsidRDefault="00B6233C">
            <w:pPr>
              <w:spacing w:beforeAutospacing="1" w:afterAutospacing="1"/>
              <w:jc w:val="right"/>
            </w:pPr>
            <w:r>
              <w:rPr>
                <w:color w:val="000000"/>
              </w:rPr>
              <w:t>13,720</w:t>
            </w:r>
          </w:p>
        </w:tc>
        <w:tc>
          <w:tcPr>
            <w:tcW w:w="0" w:type="auto"/>
            <w:vAlign w:val="bottom"/>
          </w:tcPr>
          <w:p w14:paraId="3FFCDA35" w14:textId="77777777" w:rsidR="0026572B" w:rsidRDefault="00B6233C">
            <w:pPr>
              <w:spacing w:beforeAutospacing="1" w:afterAutospacing="1"/>
              <w:jc w:val="right"/>
            </w:pPr>
            <w:r>
              <w:rPr>
                <w:color w:val="000000"/>
              </w:rPr>
              <w:t>8,230</w:t>
            </w:r>
          </w:p>
        </w:tc>
        <w:tc>
          <w:tcPr>
            <w:tcW w:w="0" w:type="auto"/>
            <w:vAlign w:val="bottom"/>
          </w:tcPr>
          <w:p w14:paraId="624BF1A1" w14:textId="77777777" w:rsidR="0026572B" w:rsidRDefault="00B6233C">
            <w:pPr>
              <w:spacing w:beforeAutospacing="1" w:afterAutospacing="1"/>
              <w:jc w:val="right"/>
            </w:pPr>
            <w:r>
              <w:rPr>
                <w:color w:val="000000"/>
              </w:rPr>
              <w:t>55,275</w:t>
            </w:r>
          </w:p>
        </w:tc>
      </w:tr>
      <w:tr w:rsidR="0026572B" w14:paraId="3C9445B2" w14:textId="77777777">
        <w:trPr>
          <w:cantSplit/>
        </w:trPr>
        <w:tc>
          <w:tcPr>
            <w:tcW w:w="0" w:type="auto"/>
          </w:tcPr>
          <w:p w14:paraId="022BB373" w14:textId="77777777" w:rsidR="0026572B" w:rsidRDefault="00B6233C">
            <w:pPr>
              <w:spacing w:beforeAutospacing="1" w:afterAutospacing="1"/>
            </w:pPr>
            <w:r>
              <w:rPr>
                <w:color w:val="000000"/>
              </w:rPr>
              <w:t>Total need by income</w:t>
            </w:r>
          </w:p>
        </w:tc>
        <w:tc>
          <w:tcPr>
            <w:tcW w:w="0" w:type="auto"/>
          </w:tcPr>
          <w:p w14:paraId="618FFE0B" w14:textId="77777777" w:rsidR="0026572B" w:rsidRDefault="00B6233C">
            <w:pPr>
              <w:spacing w:beforeAutospacing="1" w:afterAutospacing="1"/>
              <w:jc w:val="right"/>
            </w:pPr>
            <w:r>
              <w:rPr>
                <w:color w:val="000000"/>
              </w:rPr>
              <w:t>209,345</w:t>
            </w:r>
          </w:p>
        </w:tc>
        <w:tc>
          <w:tcPr>
            <w:tcW w:w="0" w:type="auto"/>
          </w:tcPr>
          <w:p w14:paraId="6C11DFD6" w14:textId="77777777" w:rsidR="0026572B" w:rsidRDefault="00B6233C">
            <w:pPr>
              <w:spacing w:beforeAutospacing="1" w:afterAutospacing="1"/>
              <w:jc w:val="right"/>
            </w:pPr>
            <w:r>
              <w:rPr>
                <w:color w:val="000000"/>
              </w:rPr>
              <w:t>61,230</w:t>
            </w:r>
          </w:p>
        </w:tc>
        <w:tc>
          <w:tcPr>
            <w:tcW w:w="0" w:type="auto"/>
          </w:tcPr>
          <w:p w14:paraId="04C4FE8B" w14:textId="77777777" w:rsidR="0026572B" w:rsidRDefault="00B6233C">
            <w:pPr>
              <w:spacing w:beforeAutospacing="1" w:afterAutospacing="1"/>
              <w:jc w:val="right"/>
            </w:pPr>
            <w:r>
              <w:rPr>
                <w:color w:val="000000"/>
              </w:rPr>
              <w:t>12,310</w:t>
            </w:r>
          </w:p>
        </w:tc>
        <w:tc>
          <w:tcPr>
            <w:tcW w:w="0" w:type="auto"/>
          </w:tcPr>
          <w:p w14:paraId="1465E042" w14:textId="77777777" w:rsidR="0026572B" w:rsidRDefault="00B6233C">
            <w:pPr>
              <w:spacing w:beforeAutospacing="1" w:afterAutospacing="1"/>
              <w:jc w:val="right"/>
            </w:pPr>
            <w:r>
              <w:rPr>
                <w:color w:val="000000"/>
              </w:rPr>
              <w:t>282,885</w:t>
            </w:r>
          </w:p>
        </w:tc>
        <w:tc>
          <w:tcPr>
            <w:tcW w:w="0" w:type="auto"/>
          </w:tcPr>
          <w:p w14:paraId="2358FB93" w14:textId="77777777" w:rsidR="0026572B" w:rsidRDefault="00B6233C">
            <w:pPr>
              <w:spacing w:beforeAutospacing="1" w:afterAutospacing="1"/>
              <w:jc w:val="right"/>
            </w:pPr>
            <w:r>
              <w:rPr>
                <w:color w:val="000000"/>
              </w:rPr>
              <w:t>122,090</w:t>
            </w:r>
          </w:p>
        </w:tc>
        <w:tc>
          <w:tcPr>
            <w:tcW w:w="0" w:type="auto"/>
          </w:tcPr>
          <w:p w14:paraId="27B807B4" w14:textId="77777777" w:rsidR="0026572B" w:rsidRDefault="00B6233C">
            <w:pPr>
              <w:spacing w:beforeAutospacing="1" w:afterAutospacing="1"/>
              <w:jc w:val="right"/>
            </w:pPr>
            <w:r>
              <w:rPr>
                <w:color w:val="000000"/>
              </w:rPr>
              <w:t>67,535</w:t>
            </w:r>
          </w:p>
        </w:tc>
        <w:tc>
          <w:tcPr>
            <w:tcW w:w="0" w:type="auto"/>
          </w:tcPr>
          <w:p w14:paraId="5A0C3AF0" w14:textId="77777777" w:rsidR="0026572B" w:rsidRDefault="00B6233C">
            <w:pPr>
              <w:spacing w:beforeAutospacing="1" w:afterAutospacing="1"/>
              <w:jc w:val="right"/>
            </w:pPr>
            <w:r>
              <w:rPr>
                <w:color w:val="000000"/>
              </w:rPr>
              <w:t>41,995</w:t>
            </w:r>
          </w:p>
        </w:tc>
        <w:tc>
          <w:tcPr>
            <w:tcW w:w="0" w:type="auto"/>
          </w:tcPr>
          <w:p w14:paraId="223DEC05" w14:textId="77777777" w:rsidR="0026572B" w:rsidRDefault="00B6233C">
            <w:pPr>
              <w:spacing w:beforeAutospacing="1" w:afterAutospacing="1"/>
              <w:jc w:val="right"/>
            </w:pPr>
            <w:r>
              <w:rPr>
                <w:color w:val="000000"/>
              </w:rPr>
              <w:t>231,620</w:t>
            </w:r>
          </w:p>
        </w:tc>
      </w:tr>
    </w:tbl>
    <w:p w14:paraId="1F429B40" w14:textId="77777777" w:rsidR="0026572B" w:rsidRDefault="00B6233C">
      <w:pPr>
        <w:pStyle w:val="Caption"/>
        <w:jc w:val="center"/>
        <w:rPr>
          <w:rFonts w:asciiTheme="minorHAnsi" w:hAnsiTheme="minorHAnsi"/>
        </w:rPr>
      </w:pPr>
      <w:bookmarkStart w:id="5" w:name="_Toc307833516"/>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10</w:t>
      </w:r>
      <w:r>
        <w:rPr>
          <w:rFonts w:asciiTheme="minorHAnsi" w:hAnsiTheme="minorHAnsi"/>
        </w:rPr>
        <w:fldChar w:fldCharType="end"/>
      </w:r>
      <w:r>
        <w:rPr>
          <w:rFonts w:asciiTheme="minorHAnsi" w:hAnsiTheme="minorHAnsi"/>
        </w:rPr>
        <w:t xml:space="preserve"> – Cost Burden &gt; 50%</w:t>
      </w:r>
      <w:bookmarkEnd w:id="5"/>
    </w:p>
    <w:tbl>
      <w:tblPr>
        <w:tblW w:w="5000" w:type="pct"/>
        <w:tblInd w:w="115" w:type="dxa"/>
        <w:tblCellMar>
          <w:left w:w="115" w:type="dxa"/>
          <w:right w:w="115" w:type="dxa"/>
        </w:tblCellMar>
        <w:tblLook w:val="01E0" w:firstRow="1" w:lastRow="1" w:firstColumn="1" w:lastColumn="1" w:noHBand="0" w:noVBand="0"/>
      </w:tblPr>
      <w:tblGrid>
        <w:gridCol w:w="973"/>
        <w:gridCol w:w="8617"/>
      </w:tblGrid>
      <w:tr w:rsidR="0026572B" w14:paraId="0911A343" w14:textId="77777777">
        <w:trPr>
          <w:cantSplit/>
        </w:trPr>
        <w:tc>
          <w:tcPr>
            <w:tcW w:w="1080" w:type="dxa"/>
          </w:tcPr>
          <w:p w14:paraId="594ABB11" w14:textId="77777777" w:rsidR="0026572B" w:rsidRDefault="00B6233C">
            <w:pPr>
              <w:spacing w:after="0" w:line="240" w:lineRule="auto"/>
              <w:rPr>
                <w:sz w:val="16"/>
                <w:szCs w:val="16"/>
              </w:rPr>
            </w:pPr>
            <w:r>
              <w:rPr>
                <w:b/>
                <w:bCs/>
                <w:sz w:val="16"/>
                <w:szCs w:val="16"/>
              </w:rPr>
              <w:t>Data Source:</w:t>
            </w:r>
          </w:p>
        </w:tc>
        <w:tc>
          <w:tcPr>
            <w:tcW w:w="12110" w:type="dxa"/>
          </w:tcPr>
          <w:p w14:paraId="22F76CB2" w14:textId="77777777" w:rsidR="0026572B" w:rsidRDefault="00B6233C">
            <w:pPr>
              <w:spacing w:beforeAutospacing="1" w:afterAutospacing="1"/>
              <w:rPr>
                <w:sz w:val="16"/>
                <w:szCs w:val="16"/>
              </w:rPr>
            </w:pPr>
            <w:r>
              <w:rPr>
                <w:rFonts w:cs="Arial"/>
                <w:sz w:val="16"/>
                <w:szCs w:val="16"/>
              </w:rPr>
              <w:t>2011-2015 CHAS</w:t>
            </w:r>
          </w:p>
        </w:tc>
      </w:tr>
    </w:tbl>
    <w:p w14:paraId="04B0F678" w14:textId="77777777" w:rsidR="0026572B" w:rsidRDefault="0026572B">
      <w:pPr>
        <w:spacing w:after="0" w:line="240" w:lineRule="auto"/>
        <w:rPr>
          <w:vanish/>
        </w:rPr>
      </w:pPr>
    </w:p>
    <w:p w14:paraId="13EC04C1" w14:textId="77777777" w:rsidR="0026572B" w:rsidRDefault="0026572B">
      <w:pPr>
        <w:spacing w:after="0" w:line="240" w:lineRule="auto"/>
        <w:rPr>
          <w:b/>
          <w:bCs/>
          <w:vanish/>
          <w:sz w:val="16"/>
          <w:szCs w:val="16"/>
        </w:rPr>
      </w:pPr>
    </w:p>
    <w:p w14:paraId="607F2B90" w14:textId="77777777" w:rsidR="0026572B" w:rsidRDefault="0026572B"/>
    <w:p w14:paraId="09B73026" w14:textId="77777777" w:rsidR="0026572B" w:rsidRDefault="00B6233C">
      <w:pPr>
        <w:keepNext/>
        <w:widowControl w:val="0"/>
        <w:rPr>
          <w:bCs/>
          <w:sz w:val="24"/>
          <w:szCs w:val="24"/>
        </w:rPr>
      </w:pPr>
      <w:r>
        <w:rPr>
          <w:sz w:val="24"/>
          <w:szCs w:val="24"/>
        </w:rPr>
        <w:t xml:space="preserve">5. </w:t>
      </w:r>
      <w:r>
        <w:rPr>
          <w:bCs/>
          <w:sz w:val="24"/>
          <w:szCs w:val="24"/>
        </w:rPr>
        <w:t>Crowding (More than one person per room)</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92"/>
        <w:gridCol w:w="864"/>
        <w:gridCol w:w="770"/>
        <w:gridCol w:w="770"/>
        <w:gridCol w:w="770"/>
        <w:gridCol w:w="865"/>
        <w:gridCol w:w="770"/>
        <w:gridCol w:w="770"/>
        <w:gridCol w:w="770"/>
        <w:gridCol w:w="770"/>
        <w:gridCol w:w="865"/>
      </w:tblGrid>
      <w:tr w:rsidR="0026572B" w14:paraId="2CD99DDC" w14:textId="77777777">
        <w:trPr>
          <w:cantSplit/>
          <w:tblHeader/>
        </w:trPr>
        <w:tc>
          <w:tcPr>
            <w:tcW w:w="2432" w:type="dxa"/>
            <w:vMerge w:val="restart"/>
          </w:tcPr>
          <w:p w14:paraId="53BEC672" w14:textId="77777777" w:rsidR="0026572B" w:rsidRDefault="0026572B">
            <w:pPr>
              <w:pStyle w:val="Caption"/>
              <w:keepNext/>
              <w:widowControl w:val="0"/>
              <w:jc w:val="center"/>
              <w:rPr>
                <w:rFonts w:ascii="Calibri" w:hAnsi="Calibri"/>
              </w:rPr>
            </w:pPr>
          </w:p>
        </w:tc>
        <w:tc>
          <w:tcPr>
            <w:tcW w:w="5372" w:type="dxa"/>
            <w:gridSpan w:val="5"/>
          </w:tcPr>
          <w:p w14:paraId="58CFD66F" w14:textId="77777777" w:rsidR="0026572B" w:rsidRDefault="00B6233C">
            <w:pPr>
              <w:keepNext/>
              <w:widowControl w:val="0"/>
              <w:spacing w:after="0" w:line="240" w:lineRule="auto"/>
              <w:jc w:val="center"/>
              <w:rPr>
                <w:sz w:val="20"/>
                <w:szCs w:val="20"/>
              </w:rPr>
            </w:pPr>
            <w:r>
              <w:rPr>
                <w:b/>
                <w:bCs/>
                <w:sz w:val="20"/>
                <w:szCs w:val="20"/>
              </w:rPr>
              <w:t>Renter</w:t>
            </w:r>
          </w:p>
        </w:tc>
        <w:tc>
          <w:tcPr>
            <w:tcW w:w="5372" w:type="dxa"/>
            <w:gridSpan w:val="5"/>
          </w:tcPr>
          <w:p w14:paraId="3862440E" w14:textId="77777777" w:rsidR="0026572B" w:rsidRDefault="00B6233C">
            <w:pPr>
              <w:keepNext/>
              <w:widowControl w:val="0"/>
              <w:spacing w:after="0" w:line="240" w:lineRule="auto"/>
              <w:jc w:val="center"/>
              <w:rPr>
                <w:sz w:val="20"/>
                <w:szCs w:val="20"/>
              </w:rPr>
            </w:pPr>
            <w:r>
              <w:rPr>
                <w:b/>
                <w:bCs/>
                <w:sz w:val="20"/>
                <w:szCs w:val="20"/>
              </w:rPr>
              <w:t>Owner</w:t>
            </w:r>
          </w:p>
        </w:tc>
      </w:tr>
      <w:tr w:rsidR="0026572B" w14:paraId="3F056334" w14:textId="77777777">
        <w:trPr>
          <w:cantSplit/>
          <w:tblHeader/>
        </w:trPr>
        <w:tc>
          <w:tcPr>
            <w:tcW w:w="2432" w:type="dxa"/>
            <w:vMerge/>
          </w:tcPr>
          <w:p w14:paraId="3389D36B" w14:textId="77777777" w:rsidR="0026572B" w:rsidRDefault="0026572B">
            <w:pPr>
              <w:pStyle w:val="Caption"/>
              <w:keepNext/>
              <w:widowControl w:val="0"/>
              <w:jc w:val="center"/>
              <w:rPr>
                <w:rFonts w:ascii="Calibri" w:hAnsi="Calibri"/>
              </w:rPr>
            </w:pPr>
          </w:p>
        </w:tc>
        <w:tc>
          <w:tcPr>
            <w:tcW w:w="1074" w:type="dxa"/>
          </w:tcPr>
          <w:p w14:paraId="4980892F" w14:textId="77777777" w:rsidR="0026572B" w:rsidRDefault="00B6233C">
            <w:pPr>
              <w:keepNext/>
              <w:widowControl w:val="0"/>
              <w:spacing w:after="0" w:line="240" w:lineRule="auto"/>
              <w:jc w:val="center"/>
              <w:rPr>
                <w:sz w:val="20"/>
                <w:szCs w:val="20"/>
              </w:rPr>
            </w:pPr>
            <w:r>
              <w:rPr>
                <w:b/>
                <w:sz w:val="20"/>
                <w:szCs w:val="20"/>
              </w:rPr>
              <w:t>0-30% AMI</w:t>
            </w:r>
          </w:p>
        </w:tc>
        <w:tc>
          <w:tcPr>
            <w:tcW w:w="1074" w:type="dxa"/>
          </w:tcPr>
          <w:p w14:paraId="631BBDB1" w14:textId="77777777" w:rsidR="0026572B" w:rsidRDefault="00B6233C">
            <w:pPr>
              <w:keepNext/>
              <w:widowControl w:val="0"/>
              <w:spacing w:after="0" w:line="240" w:lineRule="auto"/>
              <w:jc w:val="center"/>
              <w:rPr>
                <w:sz w:val="20"/>
                <w:szCs w:val="20"/>
              </w:rPr>
            </w:pPr>
            <w:r>
              <w:rPr>
                <w:b/>
                <w:sz w:val="20"/>
                <w:szCs w:val="20"/>
              </w:rPr>
              <w:t>&gt;30-50% AMI</w:t>
            </w:r>
          </w:p>
        </w:tc>
        <w:tc>
          <w:tcPr>
            <w:tcW w:w="1074" w:type="dxa"/>
          </w:tcPr>
          <w:p w14:paraId="3A49258A" w14:textId="77777777" w:rsidR="0026572B" w:rsidRDefault="00B6233C">
            <w:pPr>
              <w:keepNext/>
              <w:widowControl w:val="0"/>
              <w:spacing w:after="0" w:line="240" w:lineRule="auto"/>
              <w:jc w:val="center"/>
              <w:rPr>
                <w:sz w:val="20"/>
                <w:szCs w:val="20"/>
              </w:rPr>
            </w:pPr>
            <w:r>
              <w:rPr>
                <w:b/>
                <w:sz w:val="20"/>
                <w:szCs w:val="20"/>
              </w:rPr>
              <w:t>&gt;50-80% AMI</w:t>
            </w:r>
          </w:p>
        </w:tc>
        <w:tc>
          <w:tcPr>
            <w:tcW w:w="1075" w:type="dxa"/>
          </w:tcPr>
          <w:p w14:paraId="2331EABD" w14:textId="77777777" w:rsidR="0026572B" w:rsidRDefault="00B6233C">
            <w:pPr>
              <w:keepNext/>
              <w:widowControl w:val="0"/>
              <w:spacing w:after="0" w:line="240" w:lineRule="auto"/>
              <w:jc w:val="center"/>
              <w:rPr>
                <w:sz w:val="20"/>
                <w:szCs w:val="20"/>
              </w:rPr>
            </w:pPr>
            <w:r>
              <w:rPr>
                <w:b/>
                <w:sz w:val="20"/>
                <w:szCs w:val="20"/>
              </w:rPr>
              <w:t>&gt;80-100% AMI</w:t>
            </w:r>
          </w:p>
        </w:tc>
        <w:tc>
          <w:tcPr>
            <w:tcW w:w="1075" w:type="dxa"/>
          </w:tcPr>
          <w:p w14:paraId="4D0712B3" w14:textId="77777777" w:rsidR="0026572B" w:rsidRDefault="00B6233C">
            <w:pPr>
              <w:keepNext/>
              <w:widowControl w:val="0"/>
              <w:spacing w:after="0" w:line="240" w:lineRule="auto"/>
              <w:jc w:val="center"/>
              <w:rPr>
                <w:sz w:val="20"/>
                <w:szCs w:val="20"/>
              </w:rPr>
            </w:pPr>
            <w:r>
              <w:rPr>
                <w:b/>
                <w:sz w:val="20"/>
                <w:szCs w:val="20"/>
              </w:rPr>
              <w:t>Total</w:t>
            </w:r>
          </w:p>
        </w:tc>
        <w:tc>
          <w:tcPr>
            <w:tcW w:w="1074" w:type="dxa"/>
          </w:tcPr>
          <w:p w14:paraId="23654627" w14:textId="77777777" w:rsidR="0026572B" w:rsidRDefault="00B6233C">
            <w:pPr>
              <w:keepNext/>
              <w:widowControl w:val="0"/>
              <w:spacing w:after="0" w:line="240" w:lineRule="auto"/>
              <w:jc w:val="center"/>
              <w:rPr>
                <w:sz w:val="20"/>
                <w:szCs w:val="20"/>
              </w:rPr>
            </w:pPr>
            <w:r>
              <w:rPr>
                <w:b/>
                <w:sz w:val="20"/>
                <w:szCs w:val="20"/>
              </w:rPr>
              <w:t>0-30% AMI</w:t>
            </w:r>
          </w:p>
        </w:tc>
        <w:tc>
          <w:tcPr>
            <w:tcW w:w="1074" w:type="dxa"/>
          </w:tcPr>
          <w:p w14:paraId="7F4119EF" w14:textId="77777777" w:rsidR="0026572B" w:rsidRDefault="00B6233C">
            <w:pPr>
              <w:keepNext/>
              <w:widowControl w:val="0"/>
              <w:spacing w:after="0" w:line="240" w:lineRule="auto"/>
              <w:jc w:val="center"/>
              <w:rPr>
                <w:sz w:val="20"/>
                <w:szCs w:val="20"/>
              </w:rPr>
            </w:pPr>
            <w:r>
              <w:rPr>
                <w:b/>
                <w:sz w:val="20"/>
                <w:szCs w:val="20"/>
              </w:rPr>
              <w:t>&gt;30-50% AMI</w:t>
            </w:r>
          </w:p>
        </w:tc>
        <w:tc>
          <w:tcPr>
            <w:tcW w:w="1074" w:type="dxa"/>
          </w:tcPr>
          <w:p w14:paraId="7F8CE8DF" w14:textId="77777777" w:rsidR="0026572B" w:rsidRDefault="00B6233C">
            <w:pPr>
              <w:keepNext/>
              <w:widowControl w:val="0"/>
              <w:spacing w:after="0" w:line="240" w:lineRule="auto"/>
              <w:jc w:val="center"/>
              <w:rPr>
                <w:sz w:val="20"/>
                <w:szCs w:val="20"/>
              </w:rPr>
            </w:pPr>
            <w:r>
              <w:rPr>
                <w:b/>
                <w:sz w:val="20"/>
                <w:szCs w:val="20"/>
              </w:rPr>
              <w:t>&gt;50-80% AMI</w:t>
            </w:r>
          </w:p>
        </w:tc>
        <w:tc>
          <w:tcPr>
            <w:tcW w:w="1075" w:type="dxa"/>
          </w:tcPr>
          <w:p w14:paraId="5BCEA760" w14:textId="77777777" w:rsidR="0026572B" w:rsidRDefault="00B6233C">
            <w:pPr>
              <w:keepNext/>
              <w:widowControl w:val="0"/>
              <w:spacing w:after="0" w:line="240" w:lineRule="auto"/>
              <w:jc w:val="center"/>
              <w:rPr>
                <w:sz w:val="20"/>
                <w:szCs w:val="20"/>
              </w:rPr>
            </w:pPr>
            <w:r>
              <w:rPr>
                <w:b/>
                <w:sz w:val="20"/>
                <w:szCs w:val="20"/>
              </w:rPr>
              <w:t>&gt;80-100% AMI</w:t>
            </w:r>
          </w:p>
        </w:tc>
        <w:tc>
          <w:tcPr>
            <w:tcW w:w="1075" w:type="dxa"/>
          </w:tcPr>
          <w:p w14:paraId="21F7EB2A" w14:textId="77777777" w:rsidR="0026572B" w:rsidRDefault="00B6233C">
            <w:pPr>
              <w:keepNext/>
              <w:widowControl w:val="0"/>
              <w:spacing w:after="0" w:line="240" w:lineRule="auto"/>
              <w:jc w:val="center"/>
              <w:rPr>
                <w:sz w:val="20"/>
                <w:szCs w:val="20"/>
              </w:rPr>
            </w:pPr>
            <w:r>
              <w:rPr>
                <w:b/>
                <w:sz w:val="20"/>
                <w:szCs w:val="20"/>
              </w:rPr>
              <w:t>Total</w:t>
            </w:r>
          </w:p>
        </w:tc>
      </w:tr>
      <w:tr w:rsidR="0026572B" w14:paraId="54972380" w14:textId="77777777">
        <w:trPr>
          <w:cantSplit/>
        </w:trPr>
        <w:tc>
          <w:tcPr>
            <w:tcW w:w="13176" w:type="dxa"/>
            <w:gridSpan w:val="11"/>
          </w:tcPr>
          <w:p w14:paraId="4CBB9D87" w14:textId="77777777" w:rsidR="0026572B" w:rsidRDefault="00B6233C">
            <w:pPr>
              <w:keepNext/>
              <w:widowControl w:val="0"/>
              <w:spacing w:after="0" w:line="240" w:lineRule="auto"/>
            </w:pPr>
            <w:r>
              <w:t>NUMBER OF HOUSEHOLDS</w:t>
            </w:r>
          </w:p>
        </w:tc>
      </w:tr>
      <w:tr w:rsidR="0026572B" w14:paraId="1050B48E" w14:textId="77777777">
        <w:trPr>
          <w:cantSplit/>
        </w:trPr>
        <w:tc>
          <w:tcPr>
            <w:tcW w:w="0" w:type="auto"/>
          </w:tcPr>
          <w:p w14:paraId="4539CF13" w14:textId="77777777" w:rsidR="0026572B" w:rsidRDefault="00B6233C">
            <w:pPr>
              <w:spacing w:beforeAutospacing="1" w:afterAutospacing="1"/>
            </w:pPr>
            <w:r>
              <w:rPr>
                <w:color w:val="000000"/>
              </w:rPr>
              <w:t>Single family households</w:t>
            </w:r>
          </w:p>
        </w:tc>
        <w:tc>
          <w:tcPr>
            <w:tcW w:w="0" w:type="auto"/>
            <w:vAlign w:val="bottom"/>
          </w:tcPr>
          <w:p w14:paraId="55C9E31E" w14:textId="77777777" w:rsidR="0026572B" w:rsidRDefault="00B6233C">
            <w:pPr>
              <w:spacing w:beforeAutospacing="1" w:afterAutospacing="1"/>
              <w:jc w:val="right"/>
            </w:pPr>
            <w:r>
              <w:rPr>
                <w:color w:val="000000"/>
              </w:rPr>
              <w:t>9,340</w:t>
            </w:r>
          </w:p>
        </w:tc>
        <w:tc>
          <w:tcPr>
            <w:tcW w:w="0" w:type="auto"/>
            <w:vAlign w:val="bottom"/>
          </w:tcPr>
          <w:p w14:paraId="3D1AE039" w14:textId="77777777" w:rsidR="0026572B" w:rsidRDefault="00B6233C">
            <w:pPr>
              <w:spacing w:beforeAutospacing="1" w:afterAutospacing="1"/>
              <w:jc w:val="right"/>
            </w:pPr>
            <w:r>
              <w:rPr>
                <w:color w:val="000000"/>
              </w:rPr>
              <w:t>6,110</w:t>
            </w:r>
          </w:p>
        </w:tc>
        <w:tc>
          <w:tcPr>
            <w:tcW w:w="0" w:type="auto"/>
            <w:vAlign w:val="bottom"/>
          </w:tcPr>
          <w:p w14:paraId="4B18BAE1" w14:textId="77777777" w:rsidR="0026572B" w:rsidRDefault="00B6233C">
            <w:pPr>
              <w:spacing w:beforeAutospacing="1" w:afterAutospacing="1"/>
              <w:jc w:val="right"/>
            </w:pPr>
            <w:r>
              <w:rPr>
                <w:color w:val="000000"/>
              </w:rPr>
              <w:t>4,540</w:t>
            </w:r>
          </w:p>
        </w:tc>
        <w:tc>
          <w:tcPr>
            <w:tcW w:w="0" w:type="auto"/>
            <w:vAlign w:val="bottom"/>
          </w:tcPr>
          <w:p w14:paraId="0EC63138" w14:textId="77777777" w:rsidR="0026572B" w:rsidRDefault="00B6233C">
            <w:pPr>
              <w:spacing w:beforeAutospacing="1" w:afterAutospacing="1"/>
              <w:jc w:val="right"/>
            </w:pPr>
            <w:r>
              <w:rPr>
                <w:color w:val="000000"/>
              </w:rPr>
              <w:t>1,525</w:t>
            </w:r>
          </w:p>
        </w:tc>
        <w:tc>
          <w:tcPr>
            <w:tcW w:w="0" w:type="auto"/>
            <w:vAlign w:val="bottom"/>
          </w:tcPr>
          <w:p w14:paraId="645ADEE6" w14:textId="77777777" w:rsidR="0026572B" w:rsidRDefault="00B6233C">
            <w:pPr>
              <w:spacing w:beforeAutospacing="1" w:afterAutospacing="1"/>
              <w:jc w:val="right"/>
            </w:pPr>
            <w:r>
              <w:rPr>
                <w:color w:val="000000"/>
              </w:rPr>
              <w:t>21,515</w:t>
            </w:r>
          </w:p>
        </w:tc>
        <w:tc>
          <w:tcPr>
            <w:tcW w:w="0" w:type="auto"/>
            <w:vAlign w:val="bottom"/>
          </w:tcPr>
          <w:p w14:paraId="0D26082E" w14:textId="77777777" w:rsidR="0026572B" w:rsidRDefault="00B6233C">
            <w:pPr>
              <w:spacing w:beforeAutospacing="1" w:afterAutospacing="1"/>
              <w:jc w:val="right"/>
            </w:pPr>
            <w:r>
              <w:rPr>
                <w:color w:val="000000"/>
              </w:rPr>
              <w:t>3,385</w:t>
            </w:r>
          </w:p>
        </w:tc>
        <w:tc>
          <w:tcPr>
            <w:tcW w:w="0" w:type="auto"/>
            <w:vAlign w:val="bottom"/>
          </w:tcPr>
          <w:p w14:paraId="07149266" w14:textId="77777777" w:rsidR="0026572B" w:rsidRDefault="00B6233C">
            <w:pPr>
              <w:spacing w:beforeAutospacing="1" w:afterAutospacing="1"/>
              <w:jc w:val="right"/>
            </w:pPr>
            <w:r>
              <w:rPr>
                <w:color w:val="000000"/>
              </w:rPr>
              <w:t>4,240</w:t>
            </w:r>
          </w:p>
        </w:tc>
        <w:tc>
          <w:tcPr>
            <w:tcW w:w="0" w:type="auto"/>
            <w:vAlign w:val="bottom"/>
          </w:tcPr>
          <w:p w14:paraId="3B4103AF" w14:textId="77777777" w:rsidR="0026572B" w:rsidRDefault="00B6233C">
            <w:pPr>
              <w:spacing w:beforeAutospacing="1" w:afterAutospacing="1"/>
              <w:jc w:val="right"/>
            </w:pPr>
            <w:r>
              <w:rPr>
                <w:color w:val="000000"/>
              </w:rPr>
              <w:t>5,270</w:t>
            </w:r>
          </w:p>
        </w:tc>
        <w:tc>
          <w:tcPr>
            <w:tcW w:w="0" w:type="auto"/>
            <w:vAlign w:val="bottom"/>
          </w:tcPr>
          <w:p w14:paraId="483725FE" w14:textId="77777777" w:rsidR="0026572B" w:rsidRDefault="00B6233C">
            <w:pPr>
              <w:spacing w:beforeAutospacing="1" w:afterAutospacing="1"/>
              <w:jc w:val="right"/>
            </w:pPr>
            <w:r>
              <w:rPr>
                <w:color w:val="000000"/>
              </w:rPr>
              <w:t>2,585</w:t>
            </w:r>
          </w:p>
        </w:tc>
        <w:tc>
          <w:tcPr>
            <w:tcW w:w="0" w:type="auto"/>
            <w:vAlign w:val="bottom"/>
          </w:tcPr>
          <w:p w14:paraId="06B95DD0" w14:textId="77777777" w:rsidR="0026572B" w:rsidRDefault="00B6233C">
            <w:pPr>
              <w:spacing w:beforeAutospacing="1" w:afterAutospacing="1"/>
              <w:jc w:val="right"/>
            </w:pPr>
            <w:r>
              <w:rPr>
                <w:color w:val="000000"/>
              </w:rPr>
              <w:t>15,480</w:t>
            </w:r>
          </w:p>
        </w:tc>
      </w:tr>
      <w:tr w:rsidR="0026572B" w14:paraId="250D8645" w14:textId="77777777">
        <w:trPr>
          <w:cantSplit/>
        </w:trPr>
        <w:tc>
          <w:tcPr>
            <w:tcW w:w="0" w:type="auto"/>
          </w:tcPr>
          <w:p w14:paraId="032B63B6" w14:textId="77777777" w:rsidR="0026572B" w:rsidRDefault="00B6233C">
            <w:pPr>
              <w:spacing w:beforeAutospacing="1" w:afterAutospacing="1"/>
            </w:pPr>
            <w:r>
              <w:rPr>
                <w:color w:val="000000"/>
              </w:rPr>
              <w:lastRenderedPageBreak/>
              <w:t>Multiple, unrelated family households</w:t>
            </w:r>
          </w:p>
        </w:tc>
        <w:tc>
          <w:tcPr>
            <w:tcW w:w="0" w:type="auto"/>
            <w:vAlign w:val="bottom"/>
          </w:tcPr>
          <w:p w14:paraId="329CF278" w14:textId="77777777" w:rsidR="0026572B" w:rsidRDefault="00B6233C">
            <w:pPr>
              <w:spacing w:beforeAutospacing="1" w:afterAutospacing="1"/>
              <w:jc w:val="right"/>
            </w:pPr>
            <w:r>
              <w:rPr>
                <w:color w:val="000000"/>
              </w:rPr>
              <w:t>1,330</w:t>
            </w:r>
          </w:p>
        </w:tc>
        <w:tc>
          <w:tcPr>
            <w:tcW w:w="0" w:type="auto"/>
            <w:vAlign w:val="bottom"/>
          </w:tcPr>
          <w:p w14:paraId="4A0EA5A9" w14:textId="77777777" w:rsidR="0026572B" w:rsidRDefault="00B6233C">
            <w:pPr>
              <w:spacing w:beforeAutospacing="1" w:afterAutospacing="1"/>
              <w:jc w:val="right"/>
            </w:pPr>
            <w:r>
              <w:rPr>
                <w:color w:val="000000"/>
              </w:rPr>
              <w:t>1,245</w:t>
            </w:r>
          </w:p>
        </w:tc>
        <w:tc>
          <w:tcPr>
            <w:tcW w:w="0" w:type="auto"/>
            <w:vAlign w:val="bottom"/>
          </w:tcPr>
          <w:p w14:paraId="2EF61A7D" w14:textId="77777777" w:rsidR="0026572B" w:rsidRDefault="00B6233C">
            <w:pPr>
              <w:spacing w:beforeAutospacing="1" w:afterAutospacing="1"/>
              <w:jc w:val="right"/>
            </w:pPr>
            <w:r>
              <w:rPr>
                <w:color w:val="000000"/>
              </w:rPr>
              <w:t>1,000</w:t>
            </w:r>
          </w:p>
        </w:tc>
        <w:tc>
          <w:tcPr>
            <w:tcW w:w="0" w:type="auto"/>
            <w:vAlign w:val="bottom"/>
          </w:tcPr>
          <w:p w14:paraId="3262FBF0" w14:textId="77777777" w:rsidR="0026572B" w:rsidRDefault="00B6233C">
            <w:pPr>
              <w:spacing w:beforeAutospacing="1" w:afterAutospacing="1"/>
              <w:jc w:val="right"/>
            </w:pPr>
            <w:r>
              <w:rPr>
                <w:color w:val="000000"/>
              </w:rPr>
              <w:t>415</w:t>
            </w:r>
          </w:p>
        </w:tc>
        <w:tc>
          <w:tcPr>
            <w:tcW w:w="0" w:type="auto"/>
            <w:vAlign w:val="bottom"/>
          </w:tcPr>
          <w:p w14:paraId="1A67E774" w14:textId="77777777" w:rsidR="0026572B" w:rsidRDefault="00B6233C">
            <w:pPr>
              <w:spacing w:beforeAutospacing="1" w:afterAutospacing="1"/>
              <w:jc w:val="right"/>
            </w:pPr>
            <w:r>
              <w:rPr>
                <w:color w:val="000000"/>
              </w:rPr>
              <w:t>3,990</w:t>
            </w:r>
          </w:p>
        </w:tc>
        <w:tc>
          <w:tcPr>
            <w:tcW w:w="0" w:type="auto"/>
            <w:vAlign w:val="bottom"/>
          </w:tcPr>
          <w:p w14:paraId="1F2708A3" w14:textId="77777777" w:rsidR="0026572B" w:rsidRDefault="00B6233C">
            <w:pPr>
              <w:spacing w:beforeAutospacing="1" w:afterAutospacing="1"/>
              <w:jc w:val="right"/>
            </w:pPr>
            <w:r>
              <w:rPr>
                <w:color w:val="000000"/>
              </w:rPr>
              <w:t>695</w:t>
            </w:r>
          </w:p>
        </w:tc>
        <w:tc>
          <w:tcPr>
            <w:tcW w:w="0" w:type="auto"/>
            <w:vAlign w:val="bottom"/>
          </w:tcPr>
          <w:p w14:paraId="3783113C" w14:textId="77777777" w:rsidR="0026572B" w:rsidRDefault="00B6233C">
            <w:pPr>
              <w:spacing w:beforeAutospacing="1" w:afterAutospacing="1"/>
              <w:jc w:val="right"/>
            </w:pPr>
            <w:r>
              <w:rPr>
                <w:color w:val="000000"/>
              </w:rPr>
              <w:t>1,120</w:t>
            </w:r>
          </w:p>
        </w:tc>
        <w:tc>
          <w:tcPr>
            <w:tcW w:w="0" w:type="auto"/>
            <w:vAlign w:val="bottom"/>
          </w:tcPr>
          <w:p w14:paraId="3A38F13B" w14:textId="77777777" w:rsidR="0026572B" w:rsidRDefault="00B6233C">
            <w:pPr>
              <w:spacing w:beforeAutospacing="1" w:afterAutospacing="1"/>
              <w:jc w:val="right"/>
            </w:pPr>
            <w:r>
              <w:rPr>
                <w:color w:val="000000"/>
              </w:rPr>
              <w:t>1,900</w:t>
            </w:r>
          </w:p>
        </w:tc>
        <w:tc>
          <w:tcPr>
            <w:tcW w:w="0" w:type="auto"/>
            <w:vAlign w:val="bottom"/>
          </w:tcPr>
          <w:p w14:paraId="358B3462" w14:textId="77777777" w:rsidR="0026572B" w:rsidRDefault="00B6233C">
            <w:pPr>
              <w:spacing w:beforeAutospacing="1" w:afterAutospacing="1"/>
              <w:jc w:val="right"/>
            </w:pPr>
            <w:r>
              <w:rPr>
                <w:color w:val="000000"/>
              </w:rPr>
              <w:t>970</w:t>
            </w:r>
          </w:p>
        </w:tc>
        <w:tc>
          <w:tcPr>
            <w:tcW w:w="0" w:type="auto"/>
            <w:vAlign w:val="bottom"/>
          </w:tcPr>
          <w:p w14:paraId="3865662C" w14:textId="77777777" w:rsidR="0026572B" w:rsidRDefault="00B6233C">
            <w:pPr>
              <w:spacing w:beforeAutospacing="1" w:afterAutospacing="1"/>
              <w:jc w:val="right"/>
            </w:pPr>
            <w:r>
              <w:rPr>
                <w:color w:val="000000"/>
              </w:rPr>
              <w:t>4,685</w:t>
            </w:r>
          </w:p>
        </w:tc>
      </w:tr>
      <w:tr w:rsidR="0026572B" w14:paraId="68063C44" w14:textId="77777777">
        <w:trPr>
          <w:cantSplit/>
        </w:trPr>
        <w:tc>
          <w:tcPr>
            <w:tcW w:w="0" w:type="auto"/>
          </w:tcPr>
          <w:p w14:paraId="12E4C835" w14:textId="77777777" w:rsidR="0026572B" w:rsidRDefault="00B6233C">
            <w:pPr>
              <w:spacing w:beforeAutospacing="1" w:afterAutospacing="1"/>
            </w:pPr>
            <w:r>
              <w:rPr>
                <w:color w:val="000000"/>
              </w:rPr>
              <w:t>Other, non-family households</w:t>
            </w:r>
          </w:p>
        </w:tc>
        <w:tc>
          <w:tcPr>
            <w:tcW w:w="0" w:type="auto"/>
            <w:vAlign w:val="bottom"/>
          </w:tcPr>
          <w:p w14:paraId="6DE14323" w14:textId="77777777" w:rsidR="0026572B" w:rsidRDefault="00B6233C">
            <w:pPr>
              <w:spacing w:beforeAutospacing="1" w:afterAutospacing="1"/>
              <w:jc w:val="right"/>
            </w:pPr>
            <w:r>
              <w:rPr>
                <w:color w:val="000000"/>
              </w:rPr>
              <w:t>540</w:t>
            </w:r>
          </w:p>
        </w:tc>
        <w:tc>
          <w:tcPr>
            <w:tcW w:w="0" w:type="auto"/>
            <w:vAlign w:val="bottom"/>
          </w:tcPr>
          <w:p w14:paraId="75D98428" w14:textId="77777777" w:rsidR="0026572B" w:rsidRDefault="00B6233C">
            <w:pPr>
              <w:spacing w:beforeAutospacing="1" w:afterAutospacing="1"/>
              <w:jc w:val="right"/>
            </w:pPr>
            <w:r>
              <w:rPr>
                <w:color w:val="000000"/>
              </w:rPr>
              <w:t>525</w:t>
            </w:r>
          </w:p>
        </w:tc>
        <w:tc>
          <w:tcPr>
            <w:tcW w:w="0" w:type="auto"/>
            <w:vAlign w:val="bottom"/>
          </w:tcPr>
          <w:p w14:paraId="34AFE8D8" w14:textId="77777777" w:rsidR="0026572B" w:rsidRDefault="00B6233C">
            <w:pPr>
              <w:spacing w:beforeAutospacing="1" w:afterAutospacing="1"/>
              <w:jc w:val="right"/>
            </w:pPr>
            <w:r>
              <w:rPr>
                <w:color w:val="000000"/>
              </w:rPr>
              <w:t>500</w:t>
            </w:r>
          </w:p>
        </w:tc>
        <w:tc>
          <w:tcPr>
            <w:tcW w:w="0" w:type="auto"/>
            <w:vAlign w:val="bottom"/>
          </w:tcPr>
          <w:p w14:paraId="5B84791D" w14:textId="77777777" w:rsidR="0026572B" w:rsidRDefault="00B6233C">
            <w:pPr>
              <w:spacing w:beforeAutospacing="1" w:afterAutospacing="1"/>
              <w:jc w:val="right"/>
            </w:pPr>
            <w:r>
              <w:rPr>
                <w:color w:val="000000"/>
              </w:rPr>
              <w:t>265</w:t>
            </w:r>
          </w:p>
        </w:tc>
        <w:tc>
          <w:tcPr>
            <w:tcW w:w="0" w:type="auto"/>
            <w:vAlign w:val="bottom"/>
          </w:tcPr>
          <w:p w14:paraId="042734CA" w14:textId="77777777" w:rsidR="0026572B" w:rsidRDefault="00B6233C">
            <w:pPr>
              <w:spacing w:beforeAutospacing="1" w:afterAutospacing="1"/>
              <w:jc w:val="right"/>
            </w:pPr>
            <w:r>
              <w:rPr>
                <w:color w:val="000000"/>
              </w:rPr>
              <w:t>1,830</w:t>
            </w:r>
          </w:p>
        </w:tc>
        <w:tc>
          <w:tcPr>
            <w:tcW w:w="0" w:type="auto"/>
            <w:vAlign w:val="bottom"/>
          </w:tcPr>
          <w:p w14:paraId="6F20E865" w14:textId="77777777" w:rsidR="0026572B" w:rsidRDefault="00B6233C">
            <w:pPr>
              <w:spacing w:beforeAutospacing="1" w:afterAutospacing="1"/>
              <w:jc w:val="right"/>
            </w:pPr>
            <w:r>
              <w:rPr>
                <w:color w:val="000000"/>
              </w:rPr>
              <w:t>30</w:t>
            </w:r>
          </w:p>
        </w:tc>
        <w:tc>
          <w:tcPr>
            <w:tcW w:w="0" w:type="auto"/>
            <w:vAlign w:val="bottom"/>
          </w:tcPr>
          <w:p w14:paraId="5C8061AD" w14:textId="77777777" w:rsidR="0026572B" w:rsidRDefault="00B6233C">
            <w:pPr>
              <w:spacing w:beforeAutospacing="1" w:afterAutospacing="1"/>
              <w:jc w:val="right"/>
            </w:pPr>
            <w:r>
              <w:rPr>
                <w:color w:val="000000"/>
              </w:rPr>
              <w:t>24</w:t>
            </w:r>
          </w:p>
        </w:tc>
        <w:tc>
          <w:tcPr>
            <w:tcW w:w="0" w:type="auto"/>
            <w:vAlign w:val="bottom"/>
          </w:tcPr>
          <w:p w14:paraId="443014C5" w14:textId="77777777" w:rsidR="0026572B" w:rsidRDefault="00B6233C">
            <w:pPr>
              <w:spacing w:beforeAutospacing="1" w:afterAutospacing="1"/>
              <w:jc w:val="right"/>
            </w:pPr>
            <w:r>
              <w:rPr>
                <w:color w:val="000000"/>
              </w:rPr>
              <w:t>70</w:t>
            </w:r>
          </w:p>
        </w:tc>
        <w:tc>
          <w:tcPr>
            <w:tcW w:w="0" w:type="auto"/>
            <w:vAlign w:val="bottom"/>
          </w:tcPr>
          <w:p w14:paraId="0399AB21" w14:textId="77777777" w:rsidR="0026572B" w:rsidRDefault="00B6233C">
            <w:pPr>
              <w:spacing w:beforeAutospacing="1" w:afterAutospacing="1"/>
              <w:jc w:val="right"/>
            </w:pPr>
            <w:r>
              <w:rPr>
                <w:color w:val="000000"/>
              </w:rPr>
              <w:t>30</w:t>
            </w:r>
          </w:p>
        </w:tc>
        <w:tc>
          <w:tcPr>
            <w:tcW w:w="0" w:type="auto"/>
            <w:vAlign w:val="bottom"/>
          </w:tcPr>
          <w:p w14:paraId="3946B122" w14:textId="77777777" w:rsidR="0026572B" w:rsidRDefault="00B6233C">
            <w:pPr>
              <w:spacing w:beforeAutospacing="1" w:afterAutospacing="1"/>
              <w:jc w:val="right"/>
            </w:pPr>
            <w:r>
              <w:rPr>
                <w:color w:val="000000"/>
              </w:rPr>
              <w:t>154</w:t>
            </w:r>
          </w:p>
        </w:tc>
      </w:tr>
      <w:tr w:rsidR="0026572B" w14:paraId="77806531" w14:textId="77777777">
        <w:trPr>
          <w:cantSplit/>
        </w:trPr>
        <w:tc>
          <w:tcPr>
            <w:tcW w:w="0" w:type="auto"/>
          </w:tcPr>
          <w:p w14:paraId="5242F184" w14:textId="77777777" w:rsidR="0026572B" w:rsidRDefault="00B6233C">
            <w:pPr>
              <w:spacing w:beforeAutospacing="1" w:afterAutospacing="1"/>
            </w:pPr>
            <w:r>
              <w:rPr>
                <w:color w:val="000000"/>
              </w:rPr>
              <w:t>Total need by income</w:t>
            </w:r>
          </w:p>
        </w:tc>
        <w:tc>
          <w:tcPr>
            <w:tcW w:w="0" w:type="auto"/>
          </w:tcPr>
          <w:p w14:paraId="6D38359C" w14:textId="77777777" w:rsidR="0026572B" w:rsidRDefault="00B6233C">
            <w:pPr>
              <w:spacing w:beforeAutospacing="1" w:afterAutospacing="1"/>
              <w:jc w:val="right"/>
            </w:pPr>
            <w:r>
              <w:rPr>
                <w:color w:val="000000"/>
              </w:rPr>
              <w:t>11,210</w:t>
            </w:r>
          </w:p>
        </w:tc>
        <w:tc>
          <w:tcPr>
            <w:tcW w:w="0" w:type="auto"/>
          </w:tcPr>
          <w:p w14:paraId="206D87A7" w14:textId="77777777" w:rsidR="0026572B" w:rsidRDefault="00B6233C">
            <w:pPr>
              <w:spacing w:beforeAutospacing="1" w:afterAutospacing="1"/>
              <w:jc w:val="right"/>
            </w:pPr>
            <w:r>
              <w:rPr>
                <w:color w:val="000000"/>
              </w:rPr>
              <w:t>7,880</w:t>
            </w:r>
          </w:p>
        </w:tc>
        <w:tc>
          <w:tcPr>
            <w:tcW w:w="0" w:type="auto"/>
          </w:tcPr>
          <w:p w14:paraId="24F9CD63" w14:textId="77777777" w:rsidR="0026572B" w:rsidRDefault="00B6233C">
            <w:pPr>
              <w:spacing w:beforeAutospacing="1" w:afterAutospacing="1"/>
              <w:jc w:val="right"/>
            </w:pPr>
            <w:r>
              <w:rPr>
                <w:color w:val="000000"/>
              </w:rPr>
              <w:t>6,040</w:t>
            </w:r>
          </w:p>
        </w:tc>
        <w:tc>
          <w:tcPr>
            <w:tcW w:w="0" w:type="auto"/>
          </w:tcPr>
          <w:p w14:paraId="1E491FE4" w14:textId="77777777" w:rsidR="0026572B" w:rsidRDefault="00B6233C">
            <w:pPr>
              <w:spacing w:beforeAutospacing="1" w:afterAutospacing="1"/>
              <w:jc w:val="right"/>
            </w:pPr>
            <w:r>
              <w:rPr>
                <w:color w:val="000000"/>
              </w:rPr>
              <w:t>2,205</w:t>
            </w:r>
          </w:p>
        </w:tc>
        <w:tc>
          <w:tcPr>
            <w:tcW w:w="0" w:type="auto"/>
          </w:tcPr>
          <w:p w14:paraId="765927E5" w14:textId="77777777" w:rsidR="0026572B" w:rsidRDefault="00B6233C">
            <w:pPr>
              <w:spacing w:beforeAutospacing="1" w:afterAutospacing="1"/>
              <w:jc w:val="right"/>
            </w:pPr>
            <w:r>
              <w:rPr>
                <w:color w:val="000000"/>
              </w:rPr>
              <w:t>27,335</w:t>
            </w:r>
          </w:p>
        </w:tc>
        <w:tc>
          <w:tcPr>
            <w:tcW w:w="0" w:type="auto"/>
          </w:tcPr>
          <w:p w14:paraId="555C73A0" w14:textId="77777777" w:rsidR="0026572B" w:rsidRDefault="00B6233C">
            <w:pPr>
              <w:spacing w:beforeAutospacing="1" w:afterAutospacing="1"/>
              <w:jc w:val="right"/>
            </w:pPr>
            <w:r>
              <w:rPr>
                <w:color w:val="000000"/>
              </w:rPr>
              <w:t>4,110</w:t>
            </w:r>
          </w:p>
        </w:tc>
        <w:tc>
          <w:tcPr>
            <w:tcW w:w="0" w:type="auto"/>
          </w:tcPr>
          <w:p w14:paraId="56CCAFA5" w14:textId="77777777" w:rsidR="0026572B" w:rsidRDefault="00B6233C">
            <w:pPr>
              <w:spacing w:beforeAutospacing="1" w:afterAutospacing="1"/>
              <w:jc w:val="right"/>
            </w:pPr>
            <w:r>
              <w:rPr>
                <w:color w:val="000000"/>
              </w:rPr>
              <w:t>5,384</w:t>
            </w:r>
          </w:p>
        </w:tc>
        <w:tc>
          <w:tcPr>
            <w:tcW w:w="0" w:type="auto"/>
          </w:tcPr>
          <w:p w14:paraId="057B23B6" w14:textId="77777777" w:rsidR="0026572B" w:rsidRDefault="00B6233C">
            <w:pPr>
              <w:spacing w:beforeAutospacing="1" w:afterAutospacing="1"/>
              <w:jc w:val="right"/>
            </w:pPr>
            <w:r>
              <w:rPr>
                <w:color w:val="000000"/>
              </w:rPr>
              <w:t>7,240</w:t>
            </w:r>
          </w:p>
        </w:tc>
        <w:tc>
          <w:tcPr>
            <w:tcW w:w="0" w:type="auto"/>
          </w:tcPr>
          <w:p w14:paraId="6015BDA1" w14:textId="77777777" w:rsidR="0026572B" w:rsidRDefault="00B6233C">
            <w:pPr>
              <w:spacing w:beforeAutospacing="1" w:afterAutospacing="1"/>
              <w:jc w:val="right"/>
            </w:pPr>
            <w:r>
              <w:rPr>
                <w:color w:val="000000"/>
              </w:rPr>
              <w:t>3,585</w:t>
            </w:r>
          </w:p>
        </w:tc>
        <w:tc>
          <w:tcPr>
            <w:tcW w:w="0" w:type="auto"/>
          </w:tcPr>
          <w:p w14:paraId="3D18B263" w14:textId="77777777" w:rsidR="0026572B" w:rsidRDefault="00B6233C">
            <w:pPr>
              <w:spacing w:beforeAutospacing="1" w:afterAutospacing="1"/>
              <w:jc w:val="right"/>
            </w:pPr>
            <w:r>
              <w:rPr>
                <w:color w:val="000000"/>
              </w:rPr>
              <w:t>20,319</w:t>
            </w:r>
          </w:p>
        </w:tc>
      </w:tr>
    </w:tbl>
    <w:p w14:paraId="13B6F1DA" w14:textId="77777777" w:rsidR="0026572B" w:rsidRDefault="00B6233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11</w:t>
      </w:r>
      <w:r>
        <w:rPr>
          <w:rFonts w:asciiTheme="minorHAnsi" w:hAnsiTheme="minorHAnsi"/>
        </w:rPr>
        <w:fldChar w:fldCharType="end"/>
      </w:r>
      <w:r>
        <w:rPr>
          <w:rFonts w:asciiTheme="minorHAnsi" w:hAnsiTheme="minorHAnsi"/>
        </w:rPr>
        <w:t xml:space="preserve"> – Crowding Information – 1/2</w:t>
      </w:r>
    </w:p>
    <w:tbl>
      <w:tblPr>
        <w:tblW w:w="5000" w:type="pct"/>
        <w:tblInd w:w="115" w:type="dxa"/>
        <w:tblCellMar>
          <w:left w:w="115" w:type="dxa"/>
          <w:right w:w="115" w:type="dxa"/>
        </w:tblCellMar>
        <w:tblLook w:val="01E0" w:firstRow="1" w:lastRow="1" w:firstColumn="1" w:lastColumn="1" w:noHBand="0" w:noVBand="0"/>
      </w:tblPr>
      <w:tblGrid>
        <w:gridCol w:w="973"/>
        <w:gridCol w:w="8617"/>
      </w:tblGrid>
      <w:tr w:rsidR="0026572B" w14:paraId="110C35E6" w14:textId="77777777">
        <w:trPr>
          <w:cantSplit/>
        </w:trPr>
        <w:tc>
          <w:tcPr>
            <w:tcW w:w="1080" w:type="dxa"/>
          </w:tcPr>
          <w:p w14:paraId="6C690525" w14:textId="77777777" w:rsidR="0026572B" w:rsidRDefault="00B6233C">
            <w:pPr>
              <w:spacing w:after="0" w:line="240" w:lineRule="auto"/>
              <w:rPr>
                <w:sz w:val="16"/>
                <w:szCs w:val="16"/>
              </w:rPr>
            </w:pPr>
            <w:r>
              <w:rPr>
                <w:b/>
                <w:bCs/>
                <w:sz w:val="16"/>
                <w:szCs w:val="16"/>
              </w:rPr>
              <w:t>Data Source:</w:t>
            </w:r>
          </w:p>
        </w:tc>
        <w:tc>
          <w:tcPr>
            <w:tcW w:w="12110" w:type="dxa"/>
          </w:tcPr>
          <w:p w14:paraId="13F74B30" w14:textId="77777777" w:rsidR="0026572B" w:rsidRDefault="00B6233C">
            <w:pPr>
              <w:spacing w:beforeAutospacing="1" w:afterAutospacing="1"/>
              <w:rPr>
                <w:sz w:val="16"/>
                <w:szCs w:val="16"/>
              </w:rPr>
            </w:pPr>
            <w:r>
              <w:rPr>
                <w:sz w:val="16"/>
                <w:szCs w:val="16"/>
              </w:rPr>
              <w:t>2011-2015 CHAS</w:t>
            </w:r>
          </w:p>
        </w:tc>
      </w:tr>
    </w:tbl>
    <w:p w14:paraId="1C7C7AA5" w14:textId="77777777" w:rsidR="0026572B" w:rsidRDefault="0026572B">
      <w:pPr>
        <w:spacing w:after="0" w:line="240" w:lineRule="auto"/>
        <w:rPr>
          <w:vanish/>
        </w:rPr>
      </w:pPr>
    </w:p>
    <w:p w14:paraId="6E79C75B" w14:textId="77777777" w:rsidR="0026572B" w:rsidRDefault="0026572B">
      <w:pPr>
        <w:spacing w:after="0" w:line="240" w:lineRule="auto"/>
        <w:rPr>
          <w:b/>
          <w:bCs/>
          <w:vanish/>
          <w:sz w:val="16"/>
          <w:szCs w:val="16"/>
        </w:rPr>
      </w:pPr>
    </w:p>
    <w:p w14:paraId="50E1EFD5" w14:textId="77777777" w:rsidR="0026572B" w:rsidRDefault="0026572B"/>
    <w:tbl>
      <w:tblPr>
        <w:tblW w:w="418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48"/>
        <w:gridCol w:w="741"/>
        <w:gridCol w:w="751"/>
        <w:gridCol w:w="751"/>
        <w:gridCol w:w="790"/>
        <w:gridCol w:w="742"/>
        <w:gridCol w:w="751"/>
        <w:gridCol w:w="751"/>
        <w:gridCol w:w="790"/>
      </w:tblGrid>
      <w:tr w:rsidR="0026572B" w14:paraId="4CB67325" w14:textId="77777777">
        <w:trPr>
          <w:cantSplit/>
          <w:tblHeader/>
        </w:trPr>
        <w:tc>
          <w:tcPr>
            <w:tcW w:w="2433" w:type="dxa"/>
            <w:vMerge w:val="restart"/>
          </w:tcPr>
          <w:p w14:paraId="06BAAF4D" w14:textId="77777777" w:rsidR="0026572B" w:rsidRDefault="0026572B">
            <w:pPr>
              <w:pStyle w:val="Caption"/>
              <w:keepNext/>
              <w:keepLines/>
              <w:jc w:val="center"/>
              <w:rPr>
                <w:rFonts w:ascii="Calibri" w:hAnsi="Calibri"/>
              </w:rPr>
            </w:pPr>
          </w:p>
        </w:tc>
        <w:tc>
          <w:tcPr>
            <w:tcW w:w="4297" w:type="dxa"/>
            <w:gridSpan w:val="4"/>
          </w:tcPr>
          <w:p w14:paraId="42E3C62F" w14:textId="77777777" w:rsidR="0026572B" w:rsidRDefault="00B6233C">
            <w:pPr>
              <w:keepNext/>
              <w:keepLines/>
              <w:spacing w:after="0" w:line="240" w:lineRule="auto"/>
              <w:jc w:val="center"/>
              <w:rPr>
                <w:sz w:val="20"/>
                <w:szCs w:val="20"/>
              </w:rPr>
            </w:pPr>
            <w:r>
              <w:rPr>
                <w:b/>
                <w:bCs/>
                <w:sz w:val="20"/>
                <w:szCs w:val="20"/>
              </w:rPr>
              <w:t>Renter</w:t>
            </w:r>
          </w:p>
        </w:tc>
        <w:tc>
          <w:tcPr>
            <w:tcW w:w="4297" w:type="dxa"/>
            <w:gridSpan w:val="4"/>
          </w:tcPr>
          <w:p w14:paraId="3736CF2B" w14:textId="77777777" w:rsidR="0026572B" w:rsidRDefault="00B6233C">
            <w:pPr>
              <w:keepNext/>
              <w:keepLines/>
              <w:spacing w:after="0" w:line="240" w:lineRule="auto"/>
              <w:jc w:val="center"/>
              <w:rPr>
                <w:sz w:val="20"/>
                <w:szCs w:val="20"/>
              </w:rPr>
            </w:pPr>
            <w:r>
              <w:rPr>
                <w:b/>
                <w:bCs/>
                <w:sz w:val="20"/>
                <w:szCs w:val="20"/>
              </w:rPr>
              <w:t>Owner</w:t>
            </w:r>
          </w:p>
        </w:tc>
      </w:tr>
      <w:tr w:rsidR="0026572B" w14:paraId="5E4DAB4E" w14:textId="77777777">
        <w:trPr>
          <w:cantSplit/>
          <w:tblHeader/>
        </w:trPr>
        <w:tc>
          <w:tcPr>
            <w:tcW w:w="2433" w:type="dxa"/>
            <w:vMerge/>
          </w:tcPr>
          <w:p w14:paraId="0E6C3A12" w14:textId="77777777" w:rsidR="0026572B" w:rsidRDefault="0026572B">
            <w:pPr>
              <w:pStyle w:val="Caption"/>
              <w:keepNext/>
              <w:keepLines/>
              <w:jc w:val="center"/>
              <w:rPr>
                <w:rFonts w:ascii="Calibri" w:hAnsi="Calibri"/>
              </w:rPr>
            </w:pPr>
          </w:p>
        </w:tc>
        <w:tc>
          <w:tcPr>
            <w:tcW w:w="1074" w:type="dxa"/>
          </w:tcPr>
          <w:p w14:paraId="68FC8008" w14:textId="77777777" w:rsidR="0026572B" w:rsidRDefault="00B6233C">
            <w:pPr>
              <w:keepNext/>
              <w:keepLines/>
              <w:spacing w:after="0" w:line="240" w:lineRule="auto"/>
              <w:jc w:val="center"/>
              <w:rPr>
                <w:sz w:val="20"/>
                <w:szCs w:val="20"/>
              </w:rPr>
            </w:pPr>
            <w:r>
              <w:rPr>
                <w:b/>
                <w:sz w:val="20"/>
                <w:szCs w:val="20"/>
              </w:rPr>
              <w:t>0-30% AMI</w:t>
            </w:r>
          </w:p>
        </w:tc>
        <w:tc>
          <w:tcPr>
            <w:tcW w:w="1074" w:type="dxa"/>
          </w:tcPr>
          <w:p w14:paraId="39C8954A" w14:textId="77777777" w:rsidR="0026572B" w:rsidRDefault="00B6233C">
            <w:pPr>
              <w:keepNext/>
              <w:keepLines/>
              <w:spacing w:after="0" w:line="240" w:lineRule="auto"/>
              <w:jc w:val="center"/>
              <w:rPr>
                <w:sz w:val="20"/>
                <w:szCs w:val="20"/>
              </w:rPr>
            </w:pPr>
            <w:r>
              <w:rPr>
                <w:b/>
                <w:sz w:val="20"/>
                <w:szCs w:val="20"/>
              </w:rPr>
              <w:t>&gt;30-50% AMI</w:t>
            </w:r>
          </w:p>
        </w:tc>
        <w:tc>
          <w:tcPr>
            <w:tcW w:w="1074" w:type="dxa"/>
          </w:tcPr>
          <w:p w14:paraId="5F13FE50" w14:textId="77777777" w:rsidR="0026572B" w:rsidRDefault="00B6233C">
            <w:pPr>
              <w:keepNext/>
              <w:keepLines/>
              <w:spacing w:after="0" w:line="240" w:lineRule="auto"/>
              <w:jc w:val="center"/>
              <w:rPr>
                <w:sz w:val="20"/>
                <w:szCs w:val="20"/>
              </w:rPr>
            </w:pPr>
            <w:r>
              <w:rPr>
                <w:b/>
                <w:sz w:val="20"/>
                <w:szCs w:val="20"/>
              </w:rPr>
              <w:t>&gt;50-80% AMI</w:t>
            </w:r>
          </w:p>
        </w:tc>
        <w:tc>
          <w:tcPr>
            <w:tcW w:w="1075" w:type="dxa"/>
          </w:tcPr>
          <w:p w14:paraId="1D103960" w14:textId="77777777" w:rsidR="0026572B" w:rsidRDefault="00B6233C">
            <w:pPr>
              <w:keepNext/>
              <w:keepLines/>
              <w:spacing w:after="0" w:line="240" w:lineRule="auto"/>
              <w:jc w:val="center"/>
              <w:rPr>
                <w:sz w:val="20"/>
                <w:szCs w:val="20"/>
              </w:rPr>
            </w:pPr>
            <w:r>
              <w:rPr>
                <w:b/>
                <w:sz w:val="20"/>
                <w:szCs w:val="20"/>
              </w:rPr>
              <w:t>Total</w:t>
            </w:r>
          </w:p>
        </w:tc>
        <w:tc>
          <w:tcPr>
            <w:tcW w:w="1075" w:type="dxa"/>
          </w:tcPr>
          <w:p w14:paraId="1275EA73" w14:textId="77777777" w:rsidR="0026572B" w:rsidRDefault="00B6233C">
            <w:pPr>
              <w:keepNext/>
              <w:keepLines/>
              <w:spacing w:after="0" w:line="240" w:lineRule="auto"/>
              <w:jc w:val="center"/>
              <w:rPr>
                <w:sz w:val="20"/>
                <w:szCs w:val="20"/>
              </w:rPr>
            </w:pPr>
            <w:r>
              <w:rPr>
                <w:b/>
                <w:sz w:val="20"/>
                <w:szCs w:val="20"/>
              </w:rPr>
              <w:t>0-30% AMI</w:t>
            </w:r>
          </w:p>
        </w:tc>
        <w:tc>
          <w:tcPr>
            <w:tcW w:w="1074" w:type="dxa"/>
          </w:tcPr>
          <w:p w14:paraId="50AFF7B2" w14:textId="77777777" w:rsidR="0026572B" w:rsidRDefault="00B6233C">
            <w:pPr>
              <w:keepNext/>
              <w:keepLines/>
              <w:spacing w:after="0" w:line="240" w:lineRule="auto"/>
              <w:jc w:val="center"/>
              <w:rPr>
                <w:sz w:val="20"/>
                <w:szCs w:val="20"/>
              </w:rPr>
            </w:pPr>
            <w:r>
              <w:rPr>
                <w:b/>
                <w:sz w:val="20"/>
                <w:szCs w:val="20"/>
              </w:rPr>
              <w:t>&gt;30-50% AMI</w:t>
            </w:r>
          </w:p>
        </w:tc>
        <w:tc>
          <w:tcPr>
            <w:tcW w:w="1074" w:type="dxa"/>
          </w:tcPr>
          <w:p w14:paraId="09BE512B" w14:textId="77777777" w:rsidR="0026572B" w:rsidRDefault="00B6233C">
            <w:pPr>
              <w:keepNext/>
              <w:keepLines/>
              <w:spacing w:after="0" w:line="240" w:lineRule="auto"/>
              <w:jc w:val="center"/>
              <w:rPr>
                <w:sz w:val="20"/>
                <w:szCs w:val="20"/>
              </w:rPr>
            </w:pPr>
            <w:r>
              <w:rPr>
                <w:b/>
                <w:sz w:val="20"/>
                <w:szCs w:val="20"/>
              </w:rPr>
              <w:t>&gt;50-80% AMI</w:t>
            </w:r>
          </w:p>
        </w:tc>
        <w:tc>
          <w:tcPr>
            <w:tcW w:w="1074" w:type="dxa"/>
          </w:tcPr>
          <w:p w14:paraId="653C8881" w14:textId="77777777" w:rsidR="0026572B" w:rsidRDefault="00B6233C">
            <w:pPr>
              <w:keepNext/>
              <w:keepLines/>
              <w:spacing w:after="0" w:line="240" w:lineRule="auto"/>
              <w:jc w:val="center"/>
              <w:rPr>
                <w:sz w:val="20"/>
                <w:szCs w:val="20"/>
              </w:rPr>
            </w:pPr>
            <w:r>
              <w:rPr>
                <w:b/>
                <w:sz w:val="20"/>
                <w:szCs w:val="20"/>
              </w:rPr>
              <w:t>Total</w:t>
            </w:r>
          </w:p>
        </w:tc>
      </w:tr>
      <w:tr w:rsidR="0026572B" w14:paraId="0458192C" w14:textId="77777777">
        <w:trPr>
          <w:cantSplit/>
        </w:trPr>
        <w:tc>
          <w:tcPr>
            <w:tcW w:w="0" w:type="auto"/>
          </w:tcPr>
          <w:p w14:paraId="64B1C57F" w14:textId="77777777" w:rsidR="0026572B" w:rsidRDefault="00B6233C">
            <w:pPr>
              <w:spacing w:beforeAutospacing="1" w:afterAutospacing="1"/>
            </w:pPr>
            <w:r>
              <w:rPr>
                <w:color w:val="000000"/>
              </w:rPr>
              <w:t>Households with Children Present</w:t>
            </w:r>
          </w:p>
        </w:tc>
        <w:tc>
          <w:tcPr>
            <w:tcW w:w="0" w:type="auto"/>
            <w:vAlign w:val="bottom"/>
          </w:tcPr>
          <w:p w14:paraId="12F28423" w14:textId="77777777" w:rsidR="0026572B" w:rsidRDefault="00B6233C">
            <w:pPr>
              <w:spacing w:beforeAutospacing="1" w:afterAutospacing="1"/>
              <w:jc w:val="right"/>
            </w:pPr>
            <w:r>
              <w:rPr>
                <w:color w:val="000000"/>
              </w:rPr>
              <w:t>0</w:t>
            </w:r>
          </w:p>
        </w:tc>
        <w:tc>
          <w:tcPr>
            <w:tcW w:w="0" w:type="auto"/>
            <w:vAlign w:val="bottom"/>
          </w:tcPr>
          <w:p w14:paraId="7CC3F4E0" w14:textId="77777777" w:rsidR="0026572B" w:rsidRDefault="00B6233C">
            <w:pPr>
              <w:spacing w:beforeAutospacing="1" w:afterAutospacing="1"/>
              <w:jc w:val="right"/>
            </w:pPr>
            <w:r>
              <w:rPr>
                <w:color w:val="000000"/>
              </w:rPr>
              <w:t>0</w:t>
            </w:r>
          </w:p>
        </w:tc>
        <w:tc>
          <w:tcPr>
            <w:tcW w:w="0" w:type="auto"/>
            <w:vAlign w:val="bottom"/>
          </w:tcPr>
          <w:p w14:paraId="04961E21" w14:textId="77777777" w:rsidR="0026572B" w:rsidRDefault="00B6233C">
            <w:pPr>
              <w:spacing w:beforeAutospacing="1" w:afterAutospacing="1"/>
              <w:jc w:val="right"/>
            </w:pPr>
            <w:r>
              <w:rPr>
                <w:color w:val="000000"/>
              </w:rPr>
              <w:t>0</w:t>
            </w:r>
          </w:p>
        </w:tc>
        <w:tc>
          <w:tcPr>
            <w:tcW w:w="0" w:type="auto"/>
            <w:vAlign w:val="bottom"/>
          </w:tcPr>
          <w:p w14:paraId="0E0E8912" w14:textId="77777777" w:rsidR="0026572B" w:rsidRDefault="00B6233C">
            <w:pPr>
              <w:spacing w:beforeAutospacing="1" w:afterAutospacing="1"/>
              <w:jc w:val="right"/>
            </w:pPr>
            <w:r>
              <w:rPr>
                <w:color w:val="000000"/>
              </w:rPr>
              <w:t>0</w:t>
            </w:r>
          </w:p>
        </w:tc>
        <w:tc>
          <w:tcPr>
            <w:tcW w:w="0" w:type="auto"/>
            <w:vAlign w:val="bottom"/>
          </w:tcPr>
          <w:p w14:paraId="5EAD2A0A" w14:textId="77777777" w:rsidR="0026572B" w:rsidRDefault="00B6233C">
            <w:pPr>
              <w:spacing w:beforeAutospacing="1" w:afterAutospacing="1"/>
              <w:jc w:val="right"/>
            </w:pPr>
            <w:r>
              <w:rPr>
                <w:color w:val="000000"/>
              </w:rPr>
              <w:t>0</w:t>
            </w:r>
          </w:p>
        </w:tc>
        <w:tc>
          <w:tcPr>
            <w:tcW w:w="0" w:type="auto"/>
            <w:vAlign w:val="bottom"/>
          </w:tcPr>
          <w:p w14:paraId="3432ABCF" w14:textId="77777777" w:rsidR="0026572B" w:rsidRDefault="00B6233C">
            <w:pPr>
              <w:spacing w:beforeAutospacing="1" w:afterAutospacing="1"/>
              <w:jc w:val="right"/>
            </w:pPr>
            <w:r>
              <w:rPr>
                <w:color w:val="000000"/>
              </w:rPr>
              <w:t>0</w:t>
            </w:r>
          </w:p>
        </w:tc>
        <w:tc>
          <w:tcPr>
            <w:tcW w:w="0" w:type="auto"/>
            <w:vAlign w:val="bottom"/>
          </w:tcPr>
          <w:p w14:paraId="16F5E670" w14:textId="77777777" w:rsidR="0026572B" w:rsidRDefault="00B6233C">
            <w:pPr>
              <w:spacing w:beforeAutospacing="1" w:afterAutospacing="1"/>
              <w:jc w:val="right"/>
            </w:pPr>
            <w:r>
              <w:rPr>
                <w:color w:val="000000"/>
              </w:rPr>
              <w:t>0</w:t>
            </w:r>
          </w:p>
        </w:tc>
        <w:tc>
          <w:tcPr>
            <w:tcW w:w="0" w:type="auto"/>
            <w:vAlign w:val="bottom"/>
          </w:tcPr>
          <w:p w14:paraId="7296200A" w14:textId="77777777" w:rsidR="0026572B" w:rsidRDefault="00B6233C">
            <w:pPr>
              <w:spacing w:beforeAutospacing="1" w:afterAutospacing="1"/>
              <w:jc w:val="right"/>
            </w:pPr>
            <w:r>
              <w:rPr>
                <w:color w:val="000000"/>
              </w:rPr>
              <w:t>0</w:t>
            </w:r>
          </w:p>
        </w:tc>
      </w:tr>
    </w:tbl>
    <w:p w14:paraId="42CA5213" w14:textId="77777777" w:rsidR="0026572B" w:rsidRDefault="00B6233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12</w:t>
      </w:r>
      <w:r>
        <w:rPr>
          <w:rFonts w:asciiTheme="minorHAnsi" w:hAnsiTheme="minorHAnsi"/>
        </w:rPr>
        <w:fldChar w:fldCharType="end"/>
      </w:r>
      <w:r>
        <w:rPr>
          <w:rFonts w:asciiTheme="minorHAnsi" w:hAnsiTheme="minorHAnsi"/>
        </w:rPr>
        <w:t xml:space="preserve"> – Crowding Information – 2/2</w:t>
      </w:r>
    </w:p>
    <w:p w14:paraId="66BB795E" w14:textId="77777777" w:rsidR="0026572B" w:rsidRDefault="0026572B">
      <w:pPr>
        <w:keepNext/>
        <w:keepLines/>
        <w:spacing w:after="0" w:line="240" w:lineRule="auto"/>
        <w:rPr>
          <w:vanish/>
        </w:rPr>
      </w:pPr>
    </w:p>
    <w:p w14:paraId="412BFC84" w14:textId="77777777" w:rsidR="0026572B" w:rsidRDefault="0026572B">
      <w:pPr>
        <w:keepNext/>
        <w:keepLines/>
        <w:spacing w:after="0" w:line="240" w:lineRule="auto"/>
        <w:rPr>
          <w:b/>
          <w:bCs/>
          <w:vanish/>
          <w:sz w:val="16"/>
          <w:szCs w:val="16"/>
        </w:rPr>
      </w:pPr>
    </w:p>
    <w:tbl>
      <w:tblPr>
        <w:tblW w:w="5000" w:type="pct"/>
        <w:tblInd w:w="115" w:type="dxa"/>
        <w:tblCellMar>
          <w:left w:w="115" w:type="dxa"/>
          <w:right w:w="115" w:type="dxa"/>
        </w:tblCellMar>
        <w:tblLook w:val="01E0" w:firstRow="1" w:lastRow="1" w:firstColumn="1" w:lastColumn="1" w:noHBand="0" w:noVBand="0"/>
      </w:tblPr>
      <w:tblGrid>
        <w:gridCol w:w="1682"/>
        <w:gridCol w:w="7908"/>
      </w:tblGrid>
      <w:tr w:rsidR="0026572B" w14:paraId="0B0FBC37" w14:textId="77777777">
        <w:trPr>
          <w:cantSplit/>
        </w:trPr>
        <w:tc>
          <w:tcPr>
            <w:tcW w:w="1980" w:type="dxa"/>
            <w:vAlign w:val="bottom"/>
          </w:tcPr>
          <w:p w14:paraId="4F8326F9" w14:textId="77777777" w:rsidR="0026572B" w:rsidRDefault="00B6233C">
            <w:pPr>
              <w:keepNext/>
              <w:keepLines/>
              <w:spacing w:after="0" w:line="240" w:lineRule="auto"/>
              <w:rPr>
                <w:sz w:val="16"/>
                <w:szCs w:val="16"/>
              </w:rPr>
            </w:pPr>
            <w:r>
              <w:rPr>
                <w:b/>
                <w:bCs/>
                <w:sz w:val="16"/>
                <w:szCs w:val="16"/>
              </w:rPr>
              <w:t>Data Source Comments:</w:t>
            </w:r>
          </w:p>
        </w:tc>
        <w:tc>
          <w:tcPr>
            <w:tcW w:w="11210" w:type="dxa"/>
            <w:vAlign w:val="bottom"/>
          </w:tcPr>
          <w:p w14:paraId="757B022F" w14:textId="77777777" w:rsidR="0026572B" w:rsidRDefault="0026572B">
            <w:pPr>
              <w:keepNext/>
              <w:keepLines/>
              <w:spacing w:after="0" w:line="240" w:lineRule="auto"/>
              <w:rPr>
                <w:sz w:val="16"/>
                <w:szCs w:val="16"/>
              </w:rPr>
            </w:pPr>
          </w:p>
        </w:tc>
      </w:tr>
    </w:tbl>
    <w:p w14:paraId="75B43643" w14:textId="77777777" w:rsidR="0026572B" w:rsidRDefault="0026572B"/>
    <w:p w14:paraId="1D928F98" w14:textId="77777777" w:rsidR="0026572B" w:rsidRDefault="00B6233C">
      <w:pPr>
        <w:rPr>
          <w:b/>
          <w:sz w:val="24"/>
          <w:szCs w:val="24"/>
        </w:rPr>
      </w:pPr>
      <w:r>
        <w:rPr>
          <w:b/>
          <w:sz w:val="24"/>
          <w:szCs w:val="24"/>
        </w:rPr>
        <w:t>Describe the number and type of single person households in need of housing assistance.</w:t>
      </w:r>
    </w:p>
    <w:p w14:paraId="1A9B7963" w14:textId="77777777" w:rsidR="0026572B" w:rsidRDefault="00B6233C">
      <w:pPr>
        <w:spacing w:beforeAutospacing="1" w:afterAutospacing="1"/>
        <w:rPr>
          <w:rFonts w:cs="Arial"/>
        </w:rPr>
      </w:pPr>
      <w:r>
        <w:rPr>
          <w:rFonts w:cs="Arial"/>
        </w:rPr>
        <w:t>Based on the data, small related households and the elderly under 50% AMI with a cost burden are the most in need of rental and owner-occupied housing assistance.</w:t>
      </w:r>
    </w:p>
    <w:p w14:paraId="598C8329" w14:textId="77777777" w:rsidR="0026572B" w:rsidRDefault="00B6233C">
      <w:pPr>
        <w:rPr>
          <w:b/>
          <w:sz w:val="24"/>
          <w:szCs w:val="24"/>
        </w:rPr>
      </w:pPr>
      <w:r>
        <w:rPr>
          <w:b/>
          <w:sz w:val="24"/>
          <w:szCs w:val="24"/>
        </w:rPr>
        <w:t>Estimate the number and type of families in need of housing assistance who are disabled or victims of domestic violence, dating violence, sexual assault and stalking.</w:t>
      </w:r>
    </w:p>
    <w:p w14:paraId="7E909E92" w14:textId="77777777" w:rsidR="0026572B" w:rsidRDefault="00B6233C">
      <w:pPr>
        <w:spacing w:beforeAutospacing="1" w:afterAutospacing="1"/>
        <w:rPr>
          <w:b/>
          <w:sz w:val="24"/>
          <w:szCs w:val="24"/>
        </w:rPr>
      </w:pPr>
      <w:r>
        <w:rPr>
          <w:rFonts w:cs="Arial"/>
        </w:rPr>
        <w:t xml:space="preserve">Michigan serves women, men &amp; children each fiscal year.  Of the total number of women/men served, the date also presumes that is the number of families served annually.  This is a non-duplicated number, i.e., if a family came back to the shelter during the fiscal year, they would not be counted again.  In addition to that number, we track denials because shelters were at capacity.  Note that this number </w:t>
      </w:r>
      <w:r>
        <w:rPr>
          <w:rFonts w:cs="Arial"/>
          <w:b/>
        </w:rPr>
        <w:t>is</w:t>
      </w:r>
      <w:r>
        <w:rPr>
          <w:rFonts w:cs="Arial"/>
        </w:rPr>
        <w:t xml:space="preserve"> duplicated as there the callers were not clients, so it is not possible to track by a client number.</w:t>
      </w:r>
    </w:p>
    <w:p w14:paraId="0D204FB6" w14:textId="77777777" w:rsidR="0026572B" w:rsidRDefault="00B6233C">
      <w:pPr>
        <w:rPr>
          <w:b/>
          <w:sz w:val="24"/>
          <w:szCs w:val="24"/>
        </w:rPr>
      </w:pPr>
      <w:r>
        <w:rPr>
          <w:b/>
          <w:sz w:val="24"/>
          <w:szCs w:val="24"/>
        </w:rPr>
        <w:t>What are the most common housing problems?</w:t>
      </w:r>
    </w:p>
    <w:p w14:paraId="2B9EB895" w14:textId="77777777" w:rsidR="0026572B" w:rsidRDefault="00B6233C">
      <w:pPr>
        <w:spacing w:beforeAutospacing="1" w:afterAutospacing="1"/>
        <w:rPr>
          <w:rFonts w:cs="Arial"/>
        </w:rPr>
      </w:pPr>
      <w:r>
        <w:rPr>
          <w:rFonts w:cs="Arial"/>
        </w:rPr>
        <w:lastRenderedPageBreak/>
        <w:t>In Michigan, by far the most common housing problem is high housing cost burden.  Predictably, the proportion of households experiencing this problem increases as household income levels decrease:  about 70% of all renter households reporting severe cost burdens earn less than 30% of AMI.  The situation is similar among owner households in this income group; there, 40% of severely overburdened households earn less than 30% of AMI.  Statewide, about 542,000 households—14% of the total--pay up to half of their incomes on housing</w:t>
      </w:r>
    </w:p>
    <w:p w14:paraId="031C0034" w14:textId="77777777" w:rsidR="0026572B" w:rsidRDefault="00B6233C">
      <w:pPr>
        <w:spacing w:beforeAutospacing="1" w:afterAutospacing="1"/>
        <w:rPr>
          <w:rFonts w:cs="Arial"/>
        </w:rPr>
      </w:pPr>
      <w:r>
        <w:rPr>
          <w:rFonts w:cs="Arial"/>
        </w:rPr>
        <w:t>Compared to housing overburden, physical deficiencies in housing units (overcrowded units, or those that lack plumbing or kitchen facilities) are a much smaller problem.  Overall, about 24,000 (of about 3.8 million households total) live in units that lack plumbing or kitchen facilities and about 44,000 live in overcrowded conditions—35,000 of them in severely overcrowded units.</w:t>
      </w:r>
    </w:p>
    <w:p w14:paraId="644076B9" w14:textId="77777777" w:rsidR="0026572B" w:rsidRDefault="00B6233C">
      <w:pPr>
        <w:rPr>
          <w:b/>
          <w:sz w:val="24"/>
          <w:szCs w:val="24"/>
        </w:rPr>
      </w:pPr>
      <w:r>
        <w:rPr>
          <w:b/>
          <w:sz w:val="24"/>
          <w:szCs w:val="24"/>
        </w:rPr>
        <w:t>Are any populations/household types more affected than others by these problems?</w:t>
      </w:r>
    </w:p>
    <w:p w14:paraId="18177B04" w14:textId="77777777" w:rsidR="0026572B" w:rsidRDefault="00B6233C">
      <w:pPr>
        <w:spacing w:beforeAutospacing="1" w:afterAutospacing="1"/>
        <w:rPr>
          <w:rFonts w:cs="Arial"/>
        </w:rPr>
      </w:pPr>
      <w:r>
        <w:rPr>
          <w:rFonts w:cs="Arial"/>
        </w:rPr>
        <w:t>According to the data from the CHAS, among renters, four groups seem to have elevated levels of overburden:  small related households earning less than 30% AMI, small related households earning between 30% to 50% AMI, other households earning below 30% AMI, and other households earning between 30% and 50% AMI.  These four groups account for about 60% of all overburdened low and moderate income households in the state.</w:t>
      </w:r>
    </w:p>
    <w:p w14:paraId="57D710D5" w14:textId="77777777" w:rsidR="0026572B" w:rsidRDefault="00B6233C">
      <w:pPr>
        <w:spacing w:beforeAutospacing="1" w:afterAutospacing="1"/>
        <w:rPr>
          <w:rFonts w:cs="Arial"/>
        </w:rPr>
      </w:pPr>
      <w:r>
        <w:rPr>
          <w:rFonts w:cs="Arial"/>
        </w:rPr>
        <w:t>Owner households also have four groups that have elevated concentrations of overburden.  These are small related households earning between 50% and 80% of AMI, and elderly households earning below 30% AMI, between 30% and 50% of AMI, and between 50% and 80% of AMI.  Together, these groups equal 51% of low or middle income overburdened households.</w:t>
      </w:r>
    </w:p>
    <w:p w14:paraId="70ADA70C" w14:textId="77777777" w:rsidR="0026572B" w:rsidRDefault="00B6233C">
      <w:pPr>
        <w:spacing w:beforeAutospacing="1" w:afterAutospacing="1"/>
        <w:rPr>
          <w:rFonts w:cs="Arial"/>
        </w:rPr>
      </w:pPr>
      <w:r>
        <w:rPr>
          <w:rFonts w:cs="Arial"/>
        </w:rPr>
        <w:t>The crowding situation is similar, in that at least among renters the incidence of overcrowding tends to increase at lower income levels.  This is especially true among single family households.  Among owners, the relationship between income and crowding is not as clear.  Single family households earning between 50% and 80% of AMI is the largest group among owners experiencing overcrowding.</w:t>
      </w:r>
    </w:p>
    <w:p w14:paraId="50EE783C" w14:textId="77777777" w:rsidR="0026572B" w:rsidRDefault="00B6233C">
      <w:pPr>
        <w:rPr>
          <w:b/>
          <w:sz w:val="24"/>
          <w:szCs w:val="24"/>
        </w:rPr>
      </w:pPr>
      <w:r>
        <w:rPr>
          <w:b/>
          <w:sz w:val="24"/>
          <w:szCs w:val="24"/>
        </w:rPr>
        <w:t>Describe the characteristics and needs of Low-income individuals and families with children (especially extremely low-income) who are currently housed but are at imminent risk of either residing in shelters or becoming unsheltered 91.205(c)/91.305(c)). Also discuss the needs of formerly homeless families and individuals who are receiving rapid re-housing assistance and are nearing the termination of that assistance</w:t>
      </w:r>
    </w:p>
    <w:p w14:paraId="67877FD1" w14:textId="77777777" w:rsidR="0026572B" w:rsidRDefault="00B6233C">
      <w:pPr>
        <w:spacing w:beforeAutospacing="1" w:afterAutospacing="1"/>
        <w:rPr>
          <w:rFonts w:cs="Arial"/>
        </w:rPr>
      </w:pPr>
      <w:r>
        <w:rPr>
          <w:rFonts w:cs="Arial"/>
        </w:rPr>
        <w:t>Michigan’s Homeless Management Information System (HMIS) identified 40,251 people at significant risk of becoming homeless in 2014.  People at imminent of homelessness lack employment or entitlement benefits and face a wide array of other problems, e.g. lack of health care, domestic violence, substance abuse, etc.  In some areas of Michigan more affordable housing is needed. </w:t>
      </w:r>
    </w:p>
    <w:p w14:paraId="543F75F4" w14:textId="77777777" w:rsidR="0026572B" w:rsidRDefault="00B6233C">
      <w:pPr>
        <w:spacing w:beforeAutospacing="1" w:afterAutospacing="1"/>
        <w:rPr>
          <w:rFonts w:cs="Arial"/>
        </w:rPr>
      </w:pPr>
      <w:r>
        <w:rPr>
          <w:rFonts w:cs="Arial"/>
        </w:rPr>
        <w:lastRenderedPageBreak/>
        <w:t>Through the Campaign to End Homelessness in Michigan numerous programs have been put in place to prevent homelessness or to assist re-housed people in retaining housing.  For example, Michigan has a statewide SOAR Program, each CoC Body in Michigan has their own communitywide plan to end homelessness, each CoC has MSHDA staff assigned to them to provide technical assistance, the Michigan Coalition Against Homelessness (MCAH) has a Campaign to End Homelessness AmeriCorps Program which provides members to work at local service agencies to assist with homelessness.  These are only a few of the programs and initiatives embraced by MSHDA and its’ team, the MI ICH, in working to end homelessness.</w:t>
      </w:r>
    </w:p>
    <w:p w14:paraId="219CE33D" w14:textId="77777777" w:rsidR="0026572B" w:rsidRDefault="00B6233C">
      <w:pPr>
        <w:rPr>
          <w:b/>
          <w:sz w:val="24"/>
          <w:szCs w:val="24"/>
        </w:rPr>
      </w:pPr>
      <w:r>
        <w:rPr>
          <w:b/>
          <w:sz w:val="24"/>
          <w:szCs w:val="24"/>
        </w:rPr>
        <w:t>If a jurisdiction provides estimates of the at-risk population(s), it should also include a description of the operational definition of the at-risk group and the methodology used to generate the estimates:</w:t>
      </w:r>
    </w:p>
    <w:p w14:paraId="1AC66D95" w14:textId="77777777" w:rsidR="0026572B" w:rsidRDefault="00B6233C">
      <w:pPr>
        <w:spacing w:beforeAutospacing="1" w:afterAutospacing="1"/>
        <w:rPr>
          <w:rFonts w:cs="Arial"/>
        </w:rPr>
      </w:pPr>
      <w:r>
        <w:rPr>
          <w:rFonts w:cs="Arial"/>
        </w:rPr>
        <w:t>One methodology used to define at-risk groups would be the HOPWA Housing Stability Codes below:</w:t>
      </w:r>
    </w:p>
    <w:p w14:paraId="4966BF7A" w14:textId="77777777" w:rsidR="0026572B" w:rsidRDefault="00B6233C">
      <w:pPr>
        <w:spacing w:beforeAutospacing="1" w:afterAutospacing="1"/>
        <w:rPr>
          <w:rFonts w:cs="Arial"/>
        </w:rPr>
      </w:pPr>
      <w:r>
        <w:rPr>
          <w:rFonts w:cs="Arial"/>
          <w:b/>
        </w:rPr>
        <w:t>Stable Permanent Housing/Ongoing Participation</w:t>
      </w:r>
      <w:r>
        <w:rPr>
          <w:rFonts w:cs="Arial"/>
        </w:rPr>
        <w:br/>
        <w:t xml:space="preserve"> 3 = Private Housing in the private rental or home ownership market (without known subsidy, including permanent placement with families or other self-sufficient arrangements) with reasonable expectation that additional support is not needed.</w:t>
      </w:r>
      <w:r>
        <w:rPr>
          <w:rFonts w:cs="Arial"/>
        </w:rPr>
        <w:br/>
        <w:t xml:space="preserve"> 4 = Other HOPWA-funded housing subsidy assistance (not STRMU), e.g. TBRA or Facility-Based Assistance. </w:t>
      </w:r>
      <w:r>
        <w:rPr>
          <w:rFonts w:cs="Arial"/>
        </w:rPr>
        <w:br/>
        <w:t xml:space="preserve"> 5 = Other subsidized house or apartment (non-HOPWA sources, e.g., Section 8, HOME, public housing).</w:t>
      </w:r>
      <w:r>
        <w:rPr>
          <w:rFonts w:cs="Arial"/>
        </w:rPr>
        <w:br/>
        <w:t xml:space="preserve"> 6 = Institutional setting with greater support and continued residence expected (e.g., residential or long-term care facility).</w:t>
      </w:r>
    </w:p>
    <w:p w14:paraId="05CC76B4" w14:textId="77777777" w:rsidR="0026572B" w:rsidRDefault="00B6233C">
      <w:pPr>
        <w:spacing w:beforeAutospacing="1" w:afterAutospacing="1"/>
        <w:rPr>
          <w:rFonts w:cs="Arial"/>
        </w:rPr>
      </w:pPr>
      <w:r>
        <w:rPr>
          <w:rFonts w:cs="Arial"/>
          <w:b/>
        </w:rPr>
        <w:t>Temporary Housing</w:t>
      </w:r>
      <w:r>
        <w:rPr>
          <w:rFonts w:cs="Arial"/>
        </w:rPr>
        <w:br/>
        <w:t xml:space="preserve"> 2 = Temporary housing - moved in with family/friends or other short-term arrangement, such as Ryan White subsidy, transitional housing for homeless, or temporary placement in institution (e.g., hospital, psychiatric hospital or other psychiatric facility, or substance abuse treatment facility or detox center).</w:t>
      </w:r>
    </w:p>
    <w:p w14:paraId="0FF28088" w14:textId="77777777" w:rsidR="0026572B" w:rsidRDefault="00B6233C">
      <w:pPr>
        <w:spacing w:beforeAutospacing="1" w:afterAutospacing="1"/>
        <w:rPr>
          <w:rFonts w:cs="Arial"/>
        </w:rPr>
      </w:pPr>
      <w:r>
        <w:rPr>
          <w:rFonts w:cs="Arial"/>
          <w:b/>
        </w:rPr>
        <w:t>Unstable Arrangements</w:t>
      </w:r>
      <w:r>
        <w:rPr>
          <w:rFonts w:cs="Arial"/>
        </w:rPr>
        <w:br/>
        <w:t xml:space="preserve"> 1 = Emergency shelter or no housing destination, such as places not meant for habitation (e.g., a vehicle, an abandoned building, bus/train/subway station, or anywhere outside).</w:t>
      </w:r>
      <w:r>
        <w:rPr>
          <w:rFonts w:cs="Arial"/>
        </w:rPr>
        <w:br/>
        <w:t xml:space="preserve"> 7 = Jail/prison.</w:t>
      </w:r>
      <w:r>
        <w:rPr>
          <w:rFonts w:cs="Arial"/>
        </w:rPr>
        <w:br/>
        <w:t xml:space="preserve"> 8 = Disconnected or disappeared from project support, unknown destination, or no assessment of housing needs were undertaken.</w:t>
      </w:r>
    </w:p>
    <w:p w14:paraId="65398A2A" w14:textId="77777777" w:rsidR="0026572B" w:rsidRDefault="00B6233C">
      <w:pPr>
        <w:spacing w:beforeAutospacing="1" w:afterAutospacing="1"/>
        <w:rPr>
          <w:rFonts w:cs="Arial"/>
        </w:rPr>
      </w:pPr>
      <w:r>
        <w:rPr>
          <w:rFonts w:cs="Arial"/>
          <w:b/>
        </w:rPr>
        <w:t>Life Event</w:t>
      </w:r>
      <w:r>
        <w:rPr>
          <w:rFonts w:cs="Arial"/>
        </w:rPr>
        <w:br/>
        <w:t xml:space="preserve"> 9 = Death, (i.e., remained in housing until death). This characteristic is not factored into the housing stability equation.</w:t>
      </w:r>
    </w:p>
    <w:p w14:paraId="6B766644" w14:textId="77777777" w:rsidR="0026572B" w:rsidRDefault="00B6233C">
      <w:pPr>
        <w:spacing w:beforeAutospacing="1" w:afterAutospacing="1"/>
        <w:rPr>
          <w:rFonts w:cs="Arial"/>
        </w:rPr>
      </w:pPr>
      <w:r>
        <w:rPr>
          <w:rFonts w:cs="Arial"/>
        </w:rPr>
        <w:t>More details regarding this process is provided in the CAPER submission.</w:t>
      </w:r>
    </w:p>
    <w:p w14:paraId="383E25F5" w14:textId="77777777" w:rsidR="0026572B" w:rsidRDefault="00B6233C">
      <w:pPr>
        <w:rPr>
          <w:b/>
          <w:sz w:val="24"/>
          <w:szCs w:val="24"/>
        </w:rPr>
      </w:pPr>
      <w:r>
        <w:rPr>
          <w:b/>
          <w:sz w:val="24"/>
          <w:szCs w:val="24"/>
        </w:rPr>
        <w:lastRenderedPageBreak/>
        <w:t>Specify particular housing characteristics that have been linked with instability and an increased risk of homelessness</w:t>
      </w:r>
    </w:p>
    <w:p w14:paraId="4342E72B" w14:textId="77777777" w:rsidR="0026572B" w:rsidRDefault="00B6233C">
      <w:pPr>
        <w:spacing w:beforeAutospacing="1" w:afterAutospacing="1"/>
        <w:rPr>
          <w:rFonts w:cs="Arial"/>
        </w:rPr>
      </w:pPr>
      <w:r>
        <w:rPr>
          <w:rFonts w:cs="Arial"/>
        </w:rPr>
        <w:t>See stability codes above.</w:t>
      </w:r>
    </w:p>
    <w:p w14:paraId="78AB3B2D" w14:textId="77777777" w:rsidR="0026572B" w:rsidRDefault="00B6233C">
      <w:pPr>
        <w:spacing w:line="204" w:lineRule="auto"/>
        <w:rPr>
          <w:b/>
          <w:sz w:val="24"/>
          <w:szCs w:val="24"/>
        </w:rPr>
      </w:pPr>
      <w:r>
        <w:rPr>
          <w:b/>
          <w:sz w:val="24"/>
          <w:szCs w:val="24"/>
        </w:rPr>
        <w:t>Discussion</w:t>
      </w:r>
    </w:p>
    <w:p w14:paraId="5C0A3664" w14:textId="77777777" w:rsidR="0026572B" w:rsidRDefault="0026572B">
      <w:pPr>
        <w:spacing w:line="204" w:lineRule="auto"/>
        <w:rPr>
          <w:b/>
          <w:sz w:val="24"/>
          <w:szCs w:val="24"/>
        </w:rPr>
      </w:pPr>
    </w:p>
    <w:p w14:paraId="0ED57CB6" w14:textId="77777777" w:rsidR="0026572B" w:rsidRDefault="00B6233C">
      <w:pPr>
        <w:pStyle w:val="Heading2"/>
        <w:pageBreakBefore/>
        <w:rPr>
          <w:rFonts w:ascii="Calibri" w:hAnsi="Calibri"/>
          <w:i w:val="0"/>
        </w:rPr>
      </w:pPr>
      <w:r>
        <w:rPr>
          <w:rFonts w:ascii="Calibri" w:hAnsi="Calibri"/>
          <w:i w:val="0"/>
        </w:rPr>
        <w:lastRenderedPageBreak/>
        <w:t>NA-15 Disproportionately Greater Need: Housing Problems - 91.305 (b)(2)</w:t>
      </w:r>
    </w:p>
    <w:p w14:paraId="2F1E188D" w14:textId="77777777" w:rsidR="0026572B" w:rsidRDefault="00B6233C">
      <w:r>
        <w:t>Assess the need of any racial or ethnic group that has disproportionately greater need in comparison to the needs of that category of need as a whole.</w:t>
      </w:r>
    </w:p>
    <w:p w14:paraId="30A0A92C" w14:textId="77777777" w:rsidR="0026572B" w:rsidRDefault="00B6233C">
      <w:pPr>
        <w:spacing w:line="204" w:lineRule="auto"/>
        <w:rPr>
          <w:b/>
          <w:sz w:val="24"/>
          <w:szCs w:val="24"/>
        </w:rPr>
      </w:pPr>
      <w:r>
        <w:rPr>
          <w:b/>
          <w:sz w:val="24"/>
          <w:szCs w:val="24"/>
        </w:rPr>
        <w:t>Introduction</w:t>
      </w:r>
    </w:p>
    <w:p w14:paraId="1E86CF8F" w14:textId="77777777" w:rsidR="0026572B" w:rsidRDefault="00B6233C">
      <w:pPr>
        <w:spacing w:beforeAutospacing="1" w:afterAutospacing="1"/>
        <w:rPr>
          <w:b/>
          <w:sz w:val="24"/>
          <w:szCs w:val="24"/>
        </w:rPr>
      </w:pPr>
      <w:r>
        <w:rPr>
          <w:rFonts w:cs="Arial"/>
        </w:rPr>
        <w:t>The State of Michigan has completed a needs assessment which can be located at:  https://www.michigan.gov/documents/mshda/MSHDA-Statewide-Housing-Needs-web_653602_7.pdf</w:t>
      </w:r>
    </w:p>
    <w:p w14:paraId="34D55ADF" w14:textId="77777777" w:rsidR="0026572B" w:rsidRDefault="00B6233C">
      <w:pPr>
        <w:keepNext/>
        <w:widowControl w:val="0"/>
        <w:rPr>
          <w:b/>
          <w:sz w:val="24"/>
          <w:szCs w:val="24"/>
        </w:rPr>
      </w:pPr>
      <w:r>
        <w:rPr>
          <w:b/>
          <w:sz w:val="24"/>
          <w:szCs w:val="24"/>
        </w:rPr>
        <w:t>0%-30%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600"/>
        <w:gridCol w:w="1996"/>
        <w:gridCol w:w="1997"/>
        <w:gridCol w:w="1997"/>
      </w:tblGrid>
      <w:tr w:rsidR="0026572B" w14:paraId="4094EDA1" w14:textId="77777777">
        <w:trPr>
          <w:cantSplit/>
          <w:tblHeader/>
        </w:trPr>
        <w:tc>
          <w:tcPr>
            <w:tcW w:w="3600" w:type="dxa"/>
          </w:tcPr>
          <w:p w14:paraId="780BE025" w14:textId="77777777" w:rsidR="0026572B" w:rsidRDefault="00B6233C">
            <w:pPr>
              <w:keepNext/>
              <w:widowControl w:val="0"/>
              <w:spacing w:after="0" w:line="240" w:lineRule="auto"/>
              <w:jc w:val="center"/>
              <w:rPr>
                <w:b/>
              </w:rPr>
            </w:pPr>
            <w:r>
              <w:rPr>
                <w:b/>
                <w:bCs/>
              </w:rPr>
              <w:t>Housing Problems</w:t>
            </w:r>
          </w:p>
        </w:tc>
        <w:tc>
          <w:tcPr>
            <w:tcW w:w="1996" w:type="dxa"/>
          </w:tcPr>
          <w:p w14:paraId="7AA2E20D" w14:textId="77777777" w:rsidR="0026572B" w:rsidRDefault="00B6233C">
            <w:pPr>
              <w:keepNext/>
              <w:widowControl w:val="0"/>
              <w:spacing w:after="0" w:line="240" w:lineRule="auto"/>
              <w:jc w:val="center"/>
              <w:rPr>
                <w:b/>
              </w:rPr>
            </w:pPr>
            <w:r>
              <w:rPr>
                <w:b/>
                <w:bCs/>
              </w:rPr>
              <w:t>Has one or more of four housing problems</w:t>
            </w:r>
          </w:p>
        </w:tc>
        <w:tc>
          <w:tcPr>
            <w:tcW w:w="1997" w:type="dxa"/>
          </w:tcPr>
          <w:p w14:paraId="55C6FB3E" w14:textId="77777777" w:rsidR="0026572B" w:rsidRDefault="00B6233C">
            <w:pPr>
              <w:keepNext/>
              <w:widowControl w:val="0"/>
              <w:spacing w:after="0" w:line="240" w:lineRule="auto"/>
              <w:jc w:val="center"/>
              <w:rPr>
                <w:b/>
              </w:rPr>
            </w:pPr>
            <w:r>
              <w:rPr>
                <w:b/>
                <w:bCs/>
              </w:rPr>
              <w:t>Has none of the four housing problems</w:t>
            </w:r>
          </w:p>
        </w:tc>
        <w:tc>
          <w:tcPr>
            <w:tcW w:w="1997" w:type="dxa"/>
          </w:tcPr>
          <w:p w14:paraId="4DA1505D" w14:textId="77777777" w:rsidR="0026572B" w:rsidRDefault="00B6233C">
            <w:pPr>
              <w:keepNext/>
              <w:widowControl w:val="0"/>
              <w:spacing w:after="0" w:line="240" w:lineRule="auto"/>
              <w:jc w:val="center"/>
              <w:rPr>
                <w:b/>
              </w:rPr>
            </w:pPr>
            <w:r>
              <w:rPr>
                <w:b/>
                <w:bCs/>
              </w:rPr>
              <w:t>Household has no/negative income, but none of the other housing problems</w:t>
            </w:r>
          </w:p>
        </w:tc>
      </w:tr>
      <w:tr w:rsidR="0026572B" w14:paraId="04659606" w14:textId="77777777">
        <w:trPr>
          <w:cantSplit/>
        </w:trPr>
        <w:tc>
          <w:tcPr>
            <w:tcW w:w="3600" w:type="dxa"/>
          </w:tcPr>
          <w:p w14:paraId="2C6D1E45" w14:textId="77777777" w:rsidR="0026572B" w:rsidRDefault="00B6233C">
            <w:pPr>
              <w:spacing w:beforeAutospacing="1" w:afterAutospacing="1"/>
            </w:pPr>
            <w:r>
              <w:rPr>
                <w:color w:val="000000"/>
              </w:rPr>
              <w:t>Jurisdiction as a whole</w:t>
            </w:r>
          </w:p>
        </w:tc>
        <w:tc>
          <w:tcPr>
            <w:tcW w:w="1996" w:type="dxa"/>
            <w:vAlign w:val="bottom"/>
          </w:tcPr>
          <w:p w14:paraId="712EFC4E" w14:textId="77777777" w:rsidR="0026572B" w:rsidRDefault="00B6233C">
            <w:pPr>
              <w:spacing w:beforeAutospacing="1" w:afterAutospacing="1"/>
              <w:jc w:val="right"/>
            </w:pPr>
            <w:r>
              <w:rPr>
                <w:color w:val="000000"/>
              </w:rPr>
              <w:t>406,350</w:t>
            </w:r>
          </w:p>
        </w:tc>
        <w:tc>
          <w:tcPr>
            <w:tcW w:w="1997" w:type="dxa"/>
            <w:vAlign w:val="bottom"/>
          </w:tcPr>
          <w:p w14:paraId="329221DD" w14:textId="77777777" w:rsidR="0026572B" w:rsidRDefault="00B6233C">
            <w:pPr>
              <w:spacing w:beforeAutospacing="1" w:afterAutospacing="1"/>
              <w:jc w:val="right"/>
            </w:pPr>
            <w:r>
              <w:rPr>
                <w:color w:val="000000"/>
              </w:rPr>
              <w:t>60,104</w:t>
            </w:r>
          </w:p>
        </w:tc>
        <w:tc>
          <w:tcPr>
            <w:tcW w:w="1997" w:type="dxa"/>
            <w:vAlign w:val="bottom"/>
          </w:tcPr>
          <w:p w14:paraId="2B29F9EC" w14:textId="77777777" w:rsidR="0026572B" w:rsidRDefault="00B6233C">
            <w:pPr>
              <w:spacing w:beforeAutospacing="1" w:afterAutospacing="1"/>
              <w:jc w:val="right"/>
            </w:pPr>
            <w:r>
              <w:rPr>
                <w:color w:val="000000"/>
              </w:rPr>
              <w:t>53,172</w:t>
            </w:r>
          </w:p>
        </w:tc>
      </w:tr>
      <w:tr w:rsidR="0026572B" w14:paraId="18E60242" w14:textId="77777777">
        <w:trPr>
          <w:cantSplit/>
        </w:trPr>
        <w:tc>
          <w:tcPr>
            <w:tcW w:w="3600" w:type="dxa"/>
          </w:tcPr>
          <w:p w14:paraId="48391C00" w14:textId="77777777" w:rsidR="0026572B" w:rsidRDefault="00B6233C">
            <w:pPr>
              <w:spacing w:beforeAutospacing="1" w:afterAutospacing="1"/>
            </w:pPr>
            <w:r>
              <w:rPr>
                <w:color w:val="000000"/>
              </w:rPr>
              <w:t>White</w:t>
            </w:r>
          </w:p>
        </w:tc>
        <w:tc>
          <w:tcPr>
            <w:tcW w:w="1996" w:type="dxa"/>
            <w:vAlign w:val="bottom"/>
          </w:tcPr>
          <w:p w14:paraId="51F41234" w14:textId="77777777" w:rsidR="0026572B" w:rsidRDefault="00B6233C">
            <w:pPr>
              <w:spacing w:beforeAutospacing="1" w:afterAutospacing="1"/>
              <w:jc w:val="right"/>
            </w:pPr>
            <w:r>
              <w:rPr>
                <w:color w:val="000000"/>
              </w:rPr>
              <w:t>249,078</w:t>
            </w:r>
          </w:p>
        </w:tc>
        <w:tc>
          <w:tcPr>
            <w:tcW w:w="1997" w:type="dxa"/>
            <w:vAlign w:val="bottom"/>
          </w:tcPr>
          <w:p w14:paraId="1B6B2571" w14:textId="77777777" w:rsidR="0026572B" w:rsidRDefault="00B6233C">
            <w:pPr>
              <w:spacing w:beforeAutospacing="1" w:afterAutospacing="1"/>
              <w:jc w:val="right"/>
            </w:pPr>
            <w:r>
              <w:rPr>
                <w:color w:val="000000"/>
              </w:rPr>
              <w:t>38,068</w:t>
            </w:r>
          </w:p>
        </w:tc>
        <w:tc>
          <w:tcPr>
            <w:tcW w:w="1997" w:type="dxa"/>
            <w:vAlign w:val="bottom"/>
          </w:tcPr>
          <w:p w14:paraId="78881DA4" w14:textId="77777777" w:rsidR="0026572B" w:rsidRDefault="00B6233C">
            <w:pPr>
              <w:spacing w:beforeAutospacing="1" w:afterAutospacing="1"/>
              <w:jc w:val="right"/>
            </w:pPr>
            <w:r>
              <w:rPr>
                <w:color w:val="000000"/>
              </w:rPr>
              <w:t>30,884</w:t>
            </w:r>
          </w:p>
        </w:tc>
      </w:tr>
      <w:tr w:rsidR="0026572B" w14:paraId="28AFCCA7" w14:textId="77777777">
        <w:trPr>
          <w:cantSplit/>
        </w:trPr>
        <w:tc>
          <w:tcPr>
            <w:tcW w:w="3600" w:type="dxa"/>
          </w:tcPr>
          <w:p w14:paraId="4AF1642F" w14:textId="77777777" w:rsidR="0026572B" w:rsidRDefault="00B6233C">
            <w:pPr>
              <w:spacing w:beforeAutospacing="1" w:afterAutospacing="1"/>
            </w:pPr>
            <w:r>
              <w:rPr>
                <w:color w:val="000000"/>
              </w:rPr>
              <w:t>Black / African American</w:t>
            </w:r>
          </w:p>
        </w:tc>
        <w:tc>
          <w:tcPr>
            <w:tcW w:w="1996" w:type="dxa"/>
            <w:vAlign w:val="bottom"/>
          </w:tcPr>
          <w:p w14:paraId="299D407C" w14:textId="77777777" w:rsidR="0026572B" w:rsidRDefault="00B6233C">
            <w:pPr>
              <w:spacing w:beforeAutospacing="1" w:afterAutospacing="1"/>
              <w:jc w:val="right"/>
            </w:pPr>
            <w:r>
              <w:rPr>
                <w:color w:val="000000"/>
              </w:rPr>
              <w:t>118,228</w:t>
            </w:r>
          </w:p>
        </w:tc>
        <w:tc>
          <w:tcPr>
            <w:tcW w:w="1997" w:type="dxa"/>
            <w:vAlign w:val="bottom"/>
          </w:tcPr>
          <w:p w14:paraId="10BF8D9F" w14:textId="77777777" w:rsidR="0026572B" w:rsidRDefault="00B6233C">
            <w:pPr>
              <w:spacing w:beforeAutospacing="1" w:afterAutospacing="1"/>
              <w:jc w:val="right"/>
            </w:pPr>
            <w:r>
              <w:rPr>
                <w:color w:val="000000"/>
              </w:rPr>
              <w:t>16,514</w:t>
            </w:r>
          </w:p>
        </w:tc>
        <w:tc>
          <w:tcPr>
            <w:tcW w:w="1997" w:type="dxa"/>
            <w:vAlign w:val="bottom"/>
          </w:tcPr>
          <w:p w14:paraId="1FA8C58F" w14:textId="77777777" w:rsidR="0026572B" w:rsidRDefault="00B6233C">
            <w:pPr>
              <w:spacing w:beforeAutospacing="1" w:afterAutospacing="1"/>
              <w:jc w:val="right"/>
            </w:pPr>
            <w:r>
              <w:rPr>
                <w:color w:val="000000"/>
              </w:rPr>
              <w:t>17,021</w:t>
            </w:r>
          </w:p>
        </w:tc>
      </w:tr>
      <w:tr w:rsidR="0026572B" w14:paraId="6C382A0F" w14:textId="77777777">
        <w:trPr>
          <w:cantSplit/>
        </w:trPr>
        <w:tc>
          <w:tcPr>
            <w:tcW w:w="3600" w:type="dxa"/>
          </w:tcPr>
          <w:p w14:paraId="7B4AE401" w14:textId="77777777" w:rsidR="0026572B" w:rsidRDefault="00B6233C">
            <w:pPr>
              <w:spacing w:beforeAutospacing="1" w:afterAutospacing="1"/>
            </w:pPr>
            <w:r>
              <w:rPr>
                <w:color w:val="000000"/>
              </w:rPr>
              <w:t>Asian</w:t>
            </w:r>
          </w:p>
        </w:tc>
        <w:tc>
          <w:tcPr>
            <w:tcW w:w="1996" w:type="dxa"/>
            <w:vAlign w:val="bottom"/>
          </w:tcPr>
          <w:p w14:paraId="0319E331" w14:textId="77777777" w:rsidR="0026572B" w:rsidRDefault="00B6233C">
            <w:pPr>
              <w:spacing w:beforeAutospacing="1" w:afterAutospacing="1"/>
              <w:jc w:val="right"/>
            </w:pPr>
            <w:r>
              <w:rPr>
                <w:color w:val="000000"/>
              </w:rPr>
              <w:t>7,551</w:t>
            </w:r>
          </w:p>
        </w:tc>
        <w:tc>
          <w:tcPr>
            <w:tcW w:w="1997" w:type="dxa"/>
            <w:vAlign w:val="bottom"/>
          </w:tcPr>
          <w:p w14:paraId="132D86C6" w14:textId="77777777" w:rsidR="0026572B" w:rsidRDefault="00B6233C">
            <w:pPr>
              <w:spacing w:beforeAutospacing="1" w:afterAutospacing="1"/>
              <w:jc w:val="right"/>
            </w:pPr>
            <w:r>
              <w:rPr>
                <w:color w:val="000000"/>
              </w:rPr>
              <w:t>915</w:t>
            </w:r>
          </w:p>
        </w:tc>
        <w:tc>
          <w:tcPr>
            <w:tcW w:w="1997" w:type="dxa"/>
            <w:vAlign w:val="bottom"/>
          </w:tcPr>
          <w:p w14:paraId="549827B5" w14:textId="77777777" w:rsidR="0026572B" w:rsidRDefault="00B6233C">
            <w:pPr>
              <w:spacing w:beforeAutospacing="1" w:afterAutospacing="1"/>
              <w:jc w:val="right"/>
            </w:pPr>
            <w:r>
              <w:rPr>
                <w:color w:val="000000"/>
              </w:rPr>
              <w:t>2,089</w:t>
            </w:r>
          </w:p>
        </w:tc>
      </w:tr>
      <w:tr w:rsidR="0026572B" w14:paraId="680099D6" w14:textId="77777777">
        <w:trPr>
          <w:cantSplit/>
        </w:trPr>
        <w:tc>
          <w:tcPr>
            <w:tcW w:w="3600" w:type="dxa"/>
          </w:tcPr>
          <w:p w14:paraId="41B28373" w14:textId="77777777" w:rsidR="0026572B" w:rsidRDefault="00B6233C">
            <w:pPr>
              <w:spacing w:beforeAutospacing="1" w:afterAutospacing="1"/>
            </w:pPr>
            <w:r>
              <w:rPr>
                <w:color w:val="000000"/>
              </w:rPr>
              <w:t>American Indian, Alaska Native</w:t>
            </w:r>
          </w:p>
        </w:tc>
        <w:tc>
          <w:tcPr>
            <w:tcW w:w="1996" w:type="dxa"/>
            <w:vAlign w:val="bottom"/>
          </w:tcPr>
          <w:p w14:paraId="7869B24F" w14:textId="77777777" w:rsidR="0026572B" w:rsidRDefault="00B6233C">
            <w:pPr>
              <w:spacing w:beforeAutospacing="1" w:afterAutospacing="1"/>
              <w:jc w:val="right"/>
            </w:pPr>
            <w:r>
              <w:rPr>
                <w:color w:val="000000"/>
              </w:rPr>
              <w:t>2,613</w:t>
            </w:r>
          </w:p>
        </w:tc>
        <w:tc>
          <w:tcPr>
            <w:tcW w:w="1997" w:type="dxa"/>
            <w:vAlign w:val="bottom"/>
          </w:tcPr>
          <w:p w14:paraId="09EA713F" w14:textId="77777777" w:rsidR="0026572B" w:rsidRDefault="00B6233C">
            <w:pPr>
              <w:spacing w:beforeAutospacing="1" w:afterAutospacing="1"/>
              <w:jc w:val="right"/>
            </w:pPr>
            <w:r>
              <w:rPr>
                <w:color w:val="000000"/>
              </w:rPr>
              <w:t>451</w:t>
            </w:r>
          </w:p>
        </w:tc>
        <w:tc>
          <w:tcPr>
            <w:tcW w:w="1997" w:type="dxa"/>
            <w:vAlign w:val="bottom"/>
          </w:tcPr>
          <w:p w14:paraId="02072AC6" w14:textId="77777777" w:rsidR="0026572B" w:rsidRDefault="00B6233C">
            <w:pPr>
              <w:spacing w:beforeAutospacing="1" w:afterAutospacing="1"/>
              <w:jc w:val="right"/>
            </w:pPr>
            <w:r>
              <w:rPr>
                <w:color w:val="000000"/>
              </w:rPr>
              <w:t>308</w:t>
            </w:r>
          </w:p>
        </w:tc>
      </w:tr>
      <w:tr w:rsidR="0026572B" w14:paraId="0B9BF507" w14:textId="77777777">
        <w:trPr>
          <w:cantSplit/>
        </w:trPr>
        <w:tc>
          <w:tcPr>
            <w:tcW w:w="3600" w:type="dxa"/>
          </w:tcPr>
          <w:p w14:paraId="7A1A9184" w14:textId="77777777" w:rsidR="0026572B" w:rsidRDefault="00B6233C">
            <w:pPr>
              <w:spacing w:beforeAutospacing="1" w:afterAutospacing="1"/>
            </w:pPr>
            <w:r>
              <w:rPr>
                <w:color w:val="000000"/>
              </w:rPr>
              <w:t>Pacific Islander</w:t>
            </w:r>
          </w:p>
        </w:tc>
        <w:tc>
          <w:tcPr>
            <w:tcW w:w="1996" w:type="dxa"/>
            <w:vAlign w:val="bottom"/>
          </w:tcPr>
          <w:p w14:paraId="684D5F93" w14:textId="77777777" w:rsidR="0026572B" w:rsidRDefault="00B6233C">
            <w:pPr>
              <w:spacing w:beforeAutospacing="1" w:afterAutospacing="1"/>
              <w:jc w:val="right"/>
            </w:pPr>
            <w:r>
              <w:rPr>
                <w:color w:val="000000"/>
              </w:rPr>
              <w:t>38</w:t>
            </w:r>
          </w:p>
        </w:tc>
        <w:tc>
          <w:tcPr>
            <w:tcW w:w="1997" w:type="dxa"/>
            <w:vAlign w:val="bottom"/>
          </w:tcPr>
          <w:p w14:paraId="7B587685" w14:textId="77777777" w:rsidR="0026572B" w:rsidRDefault="00B6233C">
            <w:pPr>
              <w:spacing w:beforeAutospacing="1" w:afterAutospacing="1"/>
              <w:jc w:val="right"/>
            </w:pPr>
            <w:r>
              <w:rPr>
                <w:color w:val="000000"/>
              </w:rPr>
              <w:t>14</w:t>
            </w:r>
          </w:p>
        </w:tc>
        <w:tc>
          <w:tcPr>
            <w:tcW w:w="1997" w:type="dxa"/>
            <w:vAlign w:val="bottom"/>
          </w:tcPr>
          <w:p w14:paraId="0BC7D0A5" w14:textId="77777777" w:rsidR="0026572B" w:rsidRDefault="00B6233C">
            <w:pPr>
              <w:spacing w:beforeAutospacing="1" w:afterAutospacing="1"/>
              <w:jc w:val="right"/>
            </w:pPr>
            <w:r>
              <w:rPr>
                <w:color w:val="000000"/>
              </w:rPr>
              <w:t>0</w:t>
            </w:r>
          </w:p>
        </w:tc>
      </w:tr>
      <w:tr w:rsidR="0026572B" w14:paraId="5623496E" w14:textId="77777777">
        <w:trPr>
          <w:cantSplit/>
        </w:trPr>
        <w:tc>
          <w:tcPr>
            <w:tcW w:w="3600" w:type="dxa"/>
          </w:tcPr>
          <w:p w14:paraId="7913D206" w14:textId="77777777" w:rsidR="0026572B" w:rsidRDefault="00B6233C">
            <w:pPr>
              <w:spacing w:beforeAutospacing="1" w:afterAutospacing="1"/>
            </w:pPr>
            <w:r>
              <w:rPr>
                <w:color w:val="000000"/>
              </w:rPr>
              <w:t>Hispanic</w:t>
            </w:r>
          </w:p>
        </w:tc>
        <w:tc>
          <w:tcPr>
            <w:tcW w:w="1996" w:type="dxa"/>
            <w:vAlign w:val="bottom"/>
          </w:tcPr>
          <w:p w14:paraId="086D3123" w14:textId="77777777" w:rsidR="0026572B" w:rsidRDefault="00B6233C">
            <w:pPr>
              <w:spacing w:beforeAutospacing="1" w:afterAutospacing="1"/>
              <w:jc w:val="right"/>
            </w:pPr>
            <w:r>
              <w:rPr>
                <w:color w:val="000000"/>
              </w:rPr>
              <w:t>18,855</w:t>
            </w:r>
          </w:p>
        </w:tc>
        <w:tc>
          <w:tcPr>
            <w:tcW w:w="1997" w:type="dxa"/>
            <w:vAlign w:val="bottom"/>
          </w:tcPr>
          <w:p w14:paraId="6002B00E" w14:textId="77777777" w:rsidR="0026572B" w:rsidRDefault="00B6233C">
            <w:pPr>
              <w:spacing w:beforeAutospacing="1" w:afterAutospacing="1"/>
              <w:jc w:val="right"/>
            </w:pPr>
            <w:r>
              <w:rPr>
                <w:color w:val="000000"/>
              </w:rPr>
              <w:t>2,693</w:t>
            </w:r>
          </w:p>
        </w:tc>
        <w:tc>
          <w:tcPr>
            <w:tcW w:w="1997" w:type="dxa"/>
            <w:vAlign w:val="bottom"/>
          </w:tcPr>
          <w:p w14:paraId="6228E698" w14:textId="77777777" w:rsidR="0026572B" w:rsidRDefault="00B6233C">
            <w:pPr>
              <w:spacing w:beforeAutospacing="1" w:afterAutospacing="1"/>
              <w:jc w:val="right"/>
            </w:pPr>
            <w:r>
              <w:rPr>
                <w:color w:val="000000"/>
              </w:rPr>
              <w:t>1,936</w:t>
            </w:r>
          </w:p>
        </w:tc>
      </w:tr>
    </w:tbl>
    <w:p w14:paraId="22C4F69A" w14:textId="77777777" w:rsidR="0026572B" w:rsidRDefault="00B6233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13</w:t>
      </w:r>
      <w:r>
        <w:rPr>
          <w:rFonts w:asciiTheme="minorHAnsi" w:hAnsiTheme="minorHAnsi"/>
        </w:rPr>
        <w:fldChar w:fldCharType="end"/>
      </w:r>
      <w:r>
        <w:rPr>
          <w:rFonts w:asciiTheme="minorHAnsi" w:hAnsiTheme="minorHAnsi"/>
        </w:rPr>
        <w:t xml:space="preserve"> - Disproportionally Greater Need 0 - 30% AMI</w:t>
      </w:r>
    </w:p>
    <w:tbl>
      <w:tblPr>
        <w:tblW w:w="5000" w:type="pct"/>
        <w:tblInd w:w="115" w:type="dxa"/>
        <w:tblCellMar>
          <w:left w:w="115" w:type="dxa"/>
          <w:right w:w="115" w:type="dxa"/>
        </w:tblCellMar>
        <w:tblLook w:val="01E0" w:firstRow="1" w:lastRow="1" w:firstColumn="1" w:lastColumn="1" w:noHBand="0" w:noVBand="0"/>
      </w:tblPr>
      <w:tblGrid>
        <w:gridCol w:w="1080"/>
        <w:gridCol w:w="8510"/>
      </w:tblGrid>
      <w:tr w:rsidR="0026572B" w14:paraId="0984E4D6" w14:textId="77777777">
        <w:trPr>
          <w:cantSplit/>
        </w:trPr>
        <w:tc>
          <w:tcPr>
            <w:tcW w:w="1080" w:type="dxa"/>
          </w:tcPr>
          <w:p w14:paraId="79352C29" w14:textId="77777777" w:rsidR="0026572B" w:rsidRDefault="00B6233C">
            <w:pPr>
              <w:spacing w:after="0" w:line="240" w:lineRule="auto"/>
              <w:rPr>
                <w:sz w:val="16"/>
                <w:szCs w:val="16"/>
              </w:rPr>
            </w:pPr>
            <w:r>
              <w:rPr>
                <w:b/>
                <w:bCs/>
                <w:sz w:val="16"/>
                <w:szCs w:val="16"/>
              </w:rPr>
              <w:t>Data Source:</w:t>
            </w:r>
          </w:p>
        </w:tc>
        <w:tc>
          <w:tcPr>
            <w:tcW w:w="8510" w:type="dxa"/>
          </w:tcPr>
          <w:p w14:paraId="07EC2645" w14:textId="77777777" w:rsidR="0026572B" w:rsidRDefault="00B6233C">
            <w:pPr>
              <w:spacing w:beforeAutospacing="1" w:afterAutospacing="1"/>
              <w:rPr>
                <w:sz w:val="16"/>
                <w:szCs w:val="16"/>
              </w:rPr>
            </w:pPr>
            <w:r>
              <w:rPr>
                <w:sz w:val="16"/>
                <w:szCs w:val="16"/>
              </w:rPr>
              <w:t>2011-2015 CHAS</w:t>
            </w:r>
          </w:p>
        </w:tc>
      </w:tr>
    </w:tbl>
    <w:p w14:paraId="4A4B88F5" w14:textId="77777777" w:rsidR="0026572B" w:rsidRDefault="0026572B">
      <w:pPr>
        <w:spacing w:after="0" w:line="240" w:lineRule="auto"/>
        <w:rPr>
          <w:vanish/>
        </w:rPr>
      </w:pPr>
    </w:p>
    <w:p w14:paraId="4ED20714" w14:textId="77777777" w:rsidR="0026572B" w:rsidRDefault="0026572B">
      <w:pPr>
        <w:spacing w:after="0" w:line="240" w:lineRule="auto"/>
        <w:rPr>
          <w:b/>
          <w:bCs/>
          <w:vanish/>
          <w:sz w:val="16"/>
          <w:szCs w:val="16"/>
        </w:rPr>
      </w:pPr>
    </w:p>
    <w:p w14:paraId="6A666F91" w14:textId="77777777" w:rsidR="0026572B" w:rsidRDefault="0026572B">
      <w:pPr>
        <w:spacing w:after="0" w:line="240" w:lineRule="auto"/>
      </w:pPr>
    </w:p>
    <w:p w14:paraId="76D2FDB1" w14:textId="77777777" w:rsidR="0026572B" w:rsidRDefault="00B6233C">
      <w:pPr>
        <w:spacing w:after="0" w:line="240" w:lineRule="auto"/>
      </w:pPr>
      <w:r>
        <w:t xml:space="preserve">*The four housing problems are: </w:t>
      </w:r>
    </w:p>
    <w:p w14:paraId="175B5E59" w14:textId="77777777" w:rsidR="0026572B" w:rsidRDefault="00B6233C">
      <w:pPr>
        <w:spacing w:after="0" w:line="240" w:lineRule="auto"/>
      </w:pPr>
      <w:r>
        <w:t xml:space="preserve">1. Lacks complete kitchen facilities, 2. Lacks complete plumbing facilities, 3. More than one person per room, 4.Cost Burden greater than 30% </w:t>
      </w:r>
    </w:p>
    <w:p w14:paraId="273F374D" w14:textId="77777777" w:rsidR="0026572B" w:rsidRDefault="0026572B">
      <w:pPr>
        <w:spacing w:after="0" w:line="240" w:lineRule="auto"/>
      </w:pPr>
    </w:p>
    <w:p w14:paraId="3F395CF0" w14:textId="77777777" w:rsidR="0026572B" w:rsidRDefault="0026572B">
      <w:pPr>
        <w:spacing w:after="0" w:line="240" w:lineRule="auto"/>
        <w:rPr>
          <w:szCs w:val="26"/>
        </w:rPr>
      </w:pPr>
    </w:p>
    <w:p w14:paraId="16AF4678" w14:textId="77777777" w:rsidR="0026572B" w:rsidRDefault="00B6233C">
      <w:pPr>
        <w:keepNext/>
        <w:widowControl w:val="0"/>
        <w:rPr>
          <w:b/>
          <w:sz w:val="24"/>
          <w:szCs w:val="24"/>
        </w:rPr>
      </w:pPr>
      <w:r>
        <w:rPr>
          <w:b/>
          <w:sz w:val="24"/>
          <w:szCs w:val="24"/>
        </w:rPr>
        <w:t>30%-50%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600"/>
        <w:gridCol w:w="1996"/>
        <w:gridCol w:w="1997"/>
        <w:gridCol w:w="1997"/>
      </w:tblGrid>
      <w:tr w:rsidR="0026572B" w14:paraId="72854683" w14:textId="77777777">
        <w:trPr>
          <w:cantSplit/>
          <w:tblHeader/>
        </w:trPr>
        <w:tc>
          <w:tcPr>
            <w:tcW w:w="3600" w:type="dxa"/>
          </w:tcPr>
          <w:p w14:paraId="5D2F36EB" w14:textId="77777777" w:rsidR="0026572B" w:rsidRDefault="00B6233C">
            <w:pPr>
              <w:keepNext/>
              <w:widowControl w:val="0"/>
              <w:spacing w:after="0" w:line="240" w:lineRule="auto"/>
              <w:jc w:val="center"/>
              <w:rPr>
                <w:b/>
              </w:rPr>
            </w:pPr>
            <w:r>
              <w:rPr>
                <w:b/>
                <w:bCs/>
              </w:rPr>
              <w:t>Housing Problems</w:t>
            </w:r>
          </w:p>
        </w:tc>
        <w:tc>
          <w:tcPr>
            <w:tcW w:w="1996" w:type="dxa"/>
          </w:tcPr>
          <w:p w14:paraId="775AC097" w14:textId="77777777" w:rsidR="0026572B" w:rsidRDefault="00B6233C">
            <w:pPr>
              <w:keepNext/>
              <w:widowControl w:val="0"/>
              <w:spacing w:after="0" w:line="240" w:lineRule="auto"/>
              <w:jc w:val="center"/>
              <w:rPr>
                <w:b/>
              </w:rPr>
            </w:pPr>
            <w:r>
              <w:rPr>
                <w:b/>
                <w:bCs/>
              </w:rPr>
              <w:t>Has one or more of four housing problems</w:t>
            </w:r>
          </w:p>
        </w:tc>
        <w:tc>
          <w:tcPr>
            <w:tcW w:w="1997" w:type="dxa"/>
          </w:tcPr>
          <w:p w14:paraId="6F9B5E48" w14:textId="77777777" w:rsidR="0026572B" w:rsidRDefault="00B6233C">
            <w:pPr>
              <w:keepNext/>
              <w:widowControl w:val="0"/>
              <w:spacing w:after="0" w:line="240" w:lineRule="auto"/>
              <w:jc w:val="center"/>
              <w:rPr>
                <w:b/>
              </w:rPr>
            </w:pPr>
            <w:r>
              <w:rPr>
                <w:b/>
                <w:bCs/>
              </w:rPr>
              <w:t>Has none of the four housing problems</w:t>
            </w:r>
          </w:p>
        </w:tc>
        <w:tc>
          <w:tcPr>
            <w:tcW w:w="1997" w:type="dxa"/>
          </w:tcPr>
          <w:p w14:paraId="367CF30F" w14:textId="77777777" w:rsidR="0026572B" w:rsidRDefault="00B6233C">
            <w:pPr>
              <w:keepNext/>
              <w:widowControl w:val="0"/>
              <w:spacing w:after="0" w:line="240" w:lineRule="auto"/>
              <w:jc w:val="center"/>
              <w:rPr>
                <w:b/>
              </w:rPr>
            </w:pPr>
            <w:r>
              <w:rPr>
                <w:b/>
                <w:bCs/>
              </w:rPr>
              <w:t>Household has no/negative income, but none of the other housing problems</w:t>
            </w:r>
          </w:p>
        </w:tc>
      </w:tr>
      <w:tr w:rsidR="0026572B" w14:paraId="3D4D93FE" w14:textId="77777777">
        <w:trPr>
          <w:cantSplit/>
        </w:trPr>
        <w:tc>
          <w:tcPr>
            <w:tcW w:w="3600" w:type="dxa"/>
          </w:tcPr>
          <w:p w14:paraId="7DEEF50A" w14:textId="77777777" w:rsidR="0026572B" w:rsidRDefault="00B6233C">
            <w:pPr>
              <w:spacing w:beforeAutospacing="1" w:afterAutospacing="1"/>
            </w:pPr>
            <w:r>
              <w:rPr>
                <w:color w:val="000000"/>
              </w:rPr>
              <w:t>Jurisdiction as a whole</w:t>
            </w:r>
          </w:p>
        </w:tc>
        <w:tc>
          <w:tcPr>
            <w:tcW w:w="1996" w:type="dxa"/>
            <w:vAlign w:val="bottom"/>
          </w:tcPr>
          <w:p w14:paraId="533B7EBC" w14:textId="77777777" w:rsidR="0026572B" w:rsidRDefault="00B6233C">
            <w:pPr>
              <w:spacing w:beforeAutospacing="1" w:afterAutospacing="1"/>
              <w:jc w:val="right"/>
            </w:pPr>
            <w:r>
              <w:rPr>
                <w:color w:val="000000"/>
              </w:rPr>
              <w:t>315,472</w:t>
            </w:r>
          </w:p>
        </w:tc>
        <w:tc>
          <w:tcPr>
            <w:tcW w:w="1997" w:type="dxa"/>
            <w:vAlign w:val="bottom"/>
          </w:tcPr>
          <w:p w14:paraId="2C79E71D" w14:textId="77777777" w:rsidR="0026572B" w:rsidRDefault="00B6233C">
            <w:pPr>
              <w:spacing w:beforeAutospacing="1" w:afterAutospacing="1"/>
              <w:jc w:val="right"/>
            </w:pPr>
            <w:r>
              <w:rPr>
                <w:color w:val="000000"/>
              </w:rPr>
              <w:t>143,104</w:t>
            </w:r>
          </w:p>
        </w:tc>
        <w:tc>
          <w:tcPr>
            <w:tcW w:w="1997" w:type="dxa"/>
            <w:vAlign w:val="bottom"/>
          </w:tcPr>
          <w:p w14:paraId="5BA3FDD4" w14:textId="77777777" w:rsidR="0026572B" w:rsidRDefault="00B6233C">
            <w:pPr>
              <w:spacing w:beforeAutospacing="1" w:afterAutospacing="1"/>
              <w:jc w:val="right"/>
            </w:pPr>
            <w:r>
              <w:rPr>
                <w:color w:val="000000"/>
              </w:rPr>
              <w:t>0</w:t>
            </w:r>
          </w:p>
        </w:tc>
      </w:tr>
      <w:tr w:rsidR="0026572B" w14:paraId="5077E5AB" w14:textId="77777777">
        <w:trPr>
          <w:cantSplit/>
        </w:trPr>
        <w:tc>
          <w:tcPr>
            <w:tcW w:w="3600" w:type="dxa"/>
          </w:tcPr>
          <w:p w14:paraId="64335947" w14:textId="77777777" w:rsidR="0026572B" w:rsidRDefault="00B6233C">
            <w:pPr>
              <w:spacing w:beforeAutospacing="1" w:afterAutospacing="1"/>
            </w:pPr>
            <w:r>
              <w:rPr>
                <w:color w:val="000000"/>
              </w:rPr>
              <w:t>White</w:t>
            </w:r>
          </w:p>
        </w:tc>
        <w:tc>
          <w:tcPr>
            <w:tcW w:w="1996" w:type="dxa"/>
            <w:vAlign w:val="bottom"/>
          </w:tcPr>
          <w:p w14:paraId="20F4E91D" w14:textId="77777777" w:rsidR="0026572B" w:rsidRDefault="00B6233C">
            <w:pPr>
              <w:spacing w:beforeAutospacing="1" w:afterAutospacing="1"/>
              <w:jc w:val="right"/>
            </w:pPr>
            <w:r>
              <w:rPr>
                <w:color w:val="000000"/>
              </w:rPr>
              <w:t>224,244</w:t>
            </w:r>
          </w:p>
        </w:tc>
        <w:tc>
          <w:tcPr>
            <w:tcW w:w="1997" w:type="dxa"/>
            <w:vAlign w:val="bottom"/>
          </w:tcPr>
          <w:p w14:paraId="6E9FBBB9" w14:textId="77777777" w:rsidR="0026572B" w:rsidRDefault="00B6233C">
            <w:pPr>
              <w:spacing w:beforeAutospacing="1" w:afterAutospacing="1"/>
              <w:jc w:val="right"/>
            </w:pPr>
            <w:r>
              <w:rPr>
                <w:color w:val="000000"/>
              </w:rPr>
              <w:t>110,087</w:t>
            </w:r>
          </w:p>
        </w:tc>
        <w:tc>
          <w:tcPr>
            <w:tcW w:w="1997" w:type="dxa"/>
            <w:vAlign w:val="bottom"/>
          </w:tcPr>
          <w:p w14:paraId="00F19F46" w14:textId="77777777" w:rsidR="0026572B" w:rsidRDefault="00B6233C">
            <w:pPr>
              <w:spacing w:beforeAutospacing="1" w:afterAutospacing="1"/>
              <w:jc w:val="right"/>
            </w:pPr>
            <w:r>
              <w:rPr>
                <w:color w:val="000000"/>
              </w:rPr>
              <w:t>0</w:t>
            </w:r>
          </w:p>
        </w:tc>
      </w:tr>
      <w:tr w:rsidR="0026572B" w14:paraId="5FED6995" w14:textId="77777777">
        <w:trPr>
          <w:cantSplit/>
        </w:trPr>
        <w:tc>
          <w:tcPr>
            <w:tcW w:w="3600" w:type="dxa"/>
          </w:tcPr>
          <w:p w14:paraId="22B2B587" w14:textId="77777777" w:rsidR="0026572B" w:rsidRDefault="00B6233C">
            <w:pPr>
              <w:spacing w:beforeAutospacing="1" w:afterAutospacing="1"/>
            </w:pPr>
            <w:r>
              <w:rPr>
                <w:color w:val="000000"/>
              </w:rPr>
              <w:t>Black / African American</w:t>
            </w:r>
          </w:p>
        </w:tc>
        <w:tc>
          <w:tcPr>
            <w:tcW w:w="1996" w:type="dxa"/>
            <w:vAlign w:val="bottom"/>
          </w:tcPr>
          <w:p w14:paraId="3CEACA45" w14:textId="77777777" w:rsidR="0026572B" w:rsidRDefault="00B6233C">
            <w:pPr>
              <w:spacing w:beforeAutospacing="1" w:afterAutospacing="1"/>
              <w:jc w:val="right"/>
            </w:pPr>
            <w:r>
              <w:rPr>
                <w:color w:val="000000"/>
              </w:rPr>
              <w:t>63,363</w:t>
            </w:r>
          </w:p>
        </w:tc>
        <w:tc>
          <w:tcPr>
            <w:tcW w:w="1997" w:type="dxa"/>
            <w:vAlign w:val="bottom"/>
          </w:tcPr>
          <w:p w14:paraId="165E84D2" w14:textId="77777777" w:rsidR="0026572B" w:rsidRDefault="00B6233C">
            <w:pPr>
              <w:spacing w:beforeAutospacing="1" w:afterAutospacing="1"/>
              <w:jc w:val="right"/>
            </w:pPr>
            <w:r>
              <w:rPr>
                <w:color w:val="000000"/>
              </w:rPr>
              <w:t>21,882</w:t>
            </w:r>
          </w:p>
        </w:tc>
        <w:tc>
          <w:tcPr>
            <w:tcW w:w="1997" w:type="dxa"/>
            <w:vAlign w:val="bottom"/>
          </w:tcPr>
          <w:p w14:paraId="431A3844" w14:textId="77777777" w:rsidR="0026572B" w:rsidRDefault="00B6233C">
            <w:pPr>
              <w:spacing w:beforeAutospacing="1" w:afterAutospacing="1"/>
              <w:jc w:val="right"/>
            </w:pPr>
            <w:r>
              <w:rPr>
                <w:color w:val="000000"/>
              </w:rPr>
              <w:t>0</w:t>
            </w:r>
          </w:p>
        </w:tc>
      </w:tr>
      <w:tr w:rsidR="0026572B" w14:paraId="5B84D4E4" w14:textId="77777777">
        <w:trPr>
          <w:cantSplit/>
        </w:trPr>
        <w:tc>
          <w:tcPr>
            <w:tcW w:w="3600" w:type="dxa"/>
          </w:tcPr>
          <w:p w14:paraId="31F87403" w14:textId="77777777" w:rsidR="0026572B" w:rsidRDefault="00B6233C">
            <w:pPr>
              <w:spacing w:beforeAutospacing="1" w:afterAutospacing="1"/>
            </w:pPr>
            <w:r>
              <w:rPr>
                <w:color w:val="000000"/>
              </w:rPr>
              <w:t>Asian</w:t>
            </w:r>
          </w:p>
        </w:tc>
        <w:tc>
          <w:tcPr>
            <w:tcW w:w="1996" w:type="dxa"/>
            <w:vAlign w:val="bottom"/>
          </w:tcPr>
          <w:p w14:paraId="23876CBC" w14:textId="77777777" w:rsidR="0026572B" w:rsidRDefault="00B6233C">
            <w:pPr>
              <w:spacing w:beforeAutospacing="1" w:afterAutospacing="1"/>
              <w:jc w:val="right"/>
            </w:pPr>
            <w:r>
              <w:rPr>
                <w:color w:val="000000"/>
              </w:rPr>
              <w:t>5,326</w:t>
            </w:r>
          </w:p>
        </w:tc>
        <w:tc>
          <w:tcPr>
            <w:tcW w:w="1997" w:type="dxa"/>
            <w:vAlign w:val="bottom"/>
          </w:tcPr>
          <w:p w14:paraId="1D633361" w14:textId="77777777" w:rsidR="0026572B" w:rsidRDefault="00B6233C">
            <w:pPr>
              <w:spacing w:beforeAutospacing="1" w:afterAutospacing="1"/>
              <w:jc w:val="right"/>
            </w:pPr>
            <w:r>
              <w:rPr>
                <w:color w:val="000000"/>
              </w:rPr>
              <w:t>1,659</w:t>
            </w:r>
          </w:p>
        </w:tc>
        <w:tc>
          <w:tcPr>
            <w:tcW w:w="1997" w:type="dxa"/>
            <w:vAlign w:val="bottom"/>
          </w:tcPr>
          <w:p w14:paraId="01B6C3DE" w14:textId="77777777" w:rsidR="0026572B" w:rsidRDefault="00B6233C">
            <w:pPr>
              <w:spacing w:beforeAutospacing="1" w:afterAutospacing="1"/>
              <w:jc w:val="right"/>
            </w:pPr>
            <w:r>
              <w:rPr>
                <w:color w:val="000000"/>
              </w:rPr>
              <w:t>0</w:t>
            </w:r>
          </w:p>
        </w:tc>
      </w:tr>
      <w:tr w:rsidR="0026572B" w14:paraId="427183AD" w14:textId="77777777">
        <w:trPr>
          <w:cantSplit/>
        </w:trPr>
        <w:tc>
          <w:tcPr>
            <w:tcW w:w="3600" w:type="dxa"/>
          </w:tcPr>
          <w:p w14:paraId="11E82658" w14:textId="77777777" w:rsidR="0026572B" w:rsidRDefault="00B6233C">
            <w:pPr>
              <w:spacing w:beforeAutospacing="1" w:afterAutospacing="1"/>
            </w:pPr>
            <w:r>
              <w:rPr>
                <w:color w:val="000000"/>
              </w:rPr>
              <w:t>American Indian, Alaska Native</w:t>
            </w:r>
          </w:p>
        </w:tc>
        <w:tc>
          <w:tcPr>
            <w:tcW w:w="1996" w:type="dxa"/>
            <w:vAlign w:val="bottom"/>
          </w:tcPr>
          <w:p w14:paraId="1213BD96" w14:textId="77777777" w:rsidR="0026572B" w:rsidRDefault="00B6233C">
            <w:pPr>
              <w:spacing w:beforeAutospacing="1" w:afterAutospacing="1"/>
              <w:jc w:val="right"/>
            </w:pPr>
            <w:r>
              <w:rPr>
                <w:color w:val="000000"/>
              </w:rPr>
              <w:t>1,788</w:t>
            </w:r>
          </w:p>
        </w:tc>
        <w:tc>
          <w:tcPr>
            <w:tcW w:w="1997" w:type="dxa"/>
            <w:vAlign w:val="bottom"/>
          </w:tcPr>
          <w:p w14:paraId="1A5CDF23" w14:textId="77777777" w:rsidR="0026572B" w:rsidRDefault="00B6233C">
            <w:pPr>
              <w:spacing w:beforeAutospacing="1" w:afterAutospacing="1"/>
              <w:jc w:val="right"/>
            </w:pPr>
            <w:r>
              <w:rPr>
                <w:color w:val="000000"/>
              </w:rPr>
              <w:t>1,094</w:t>
            </w:r>
          </w:p>
        </w:tc>
        <w:tc>
          <w:tcPr>
            <w:tcW w:w="1997" w:type="dxa"/>
            <w:vAlign w:val="bottom"/>
          </w:tcPr>
          <w:p w14:paraId="77E90BAA" w14:textId="77777777" w:rsidR="0026572B" w:rsidRDefault="00B6233C">
            <w:pPr>
              <w:spacing w:beforeAutospacing="1" w:afterAutospacing="1"/>
              <w:jc w:val="right"/>
            </w:pPr>
            <w:r>
              <w:rPr>
                <w:color w:val="000000"/>
              </w:rPr>
              <w:t>0</w:t>
            </w:r>
          </w:p>
        </w:tc>
      </w:tr>
      <w:tr w:rsidR="0026572B" w14:paraId="60D586FA" w14:textId="77777777">
        <w:trPr>
          <w:cantSplit/>
        </w:trPr>
        <w:tc>
          <w:tcPr>
            <w:tcW w:w="3600" w:type="dxa"/>
          </w:tcPr>
          <w:p w14:paraId="17D554B3" w14:textId="77777777" w:rsidR="0026572B" w:rsidRDefault="00B6233C">
            <w:pPr>
              <w:spacing w:beforeAutospacing="1" w:afterAutospacing="1"/>
            </w:pPr>
            <w:r>
              <w:rPr>
                <w:color w:val="000000"/>
              </w:rPr>
              <w:lastRenderedPageBreak/>
              <w:t>Pacific Islander</w:t>
            </w:r>
          </w:p>
        </w:tc>
        <w:tc>
          <w:tcPr>
            <w:tcW w:w="1996" w:type="dxa"/>
            <w:vAlign w:val="bottom"/>
          </w:tcPr>
          <w:p w14:paraId="6E1F0A20" w14:textId="77777777" w:rsidR="0026572B" w:rsidRDefault="00B6233C">
            <w:pPr>
              <w:spacing w:beforeAutospacing="1" w:afterAutospacing="1"/>
              <w:jc w:val="right"/>
            </w:pPr>
            <w:r>
              <w:rPr>
                <w:color w:val="000000"/>
              </w:rPr>
              <w:t>44</w:t>
            </w:r>
          </w:p>
        </w:tc>
        <w:tc>
          <w:tcPr>
            <w:tcW w:w="1997" w:type="dxa"/>
            <w:vAlign w:val="bottom"/>
          </w:tcPr>
          <w:p w14:paraId="37D4692F" w14:textId="77777777" w:rsidR="0026572B" w:rsidRDefault="00B6233C">
            <w:pPr>
              <w:spacing w:beforeAutospacing="1" w:afterAutospacing="1"/>
              <w:jc w:val="right"/>
            </w:pPr>
            <w:r>
              <w:rPr>
                <w:color w:val="000000"/>
              </w:rPr>
              <w:t>0</w:t>
            </w:r>
          </w:p>
        </w:tc>
        <w:tc>
          <w:tcPr>
            <w:tcW w:w="1997" w:type="dxa"/>
            <w:vAlign w:val="bottom"/>
          </w:tcPr>
          <w:p w14:paraId="6AD3F7C7" w14:textId="77777777" w:rsidR="0026572B" w:rsidRDefault="00B6233C">
            <w:pPr>
              <w:spacing w:beforeAutospacing="1" w:afterAutospacing="1"/>
              <w:jc w:val="right"/>
            </w:pPr>
            <w:r>
              <w:rPr>
                <w:color w:val="000000"/>
              </w:rPr>
              <w:t>0</w:t>
            </w:r>
          </w:p>
        </w:tc>
      </w:tr>
      <w:tr w:rsidR="0026572B" w14:paraId="04174E81" w14:textId="77777777">
        <w:trPr>
          <w:cantSplit/>
        </w:trPr>
        <w:tc>
          <w:tcPr>
            <w:tcW w:w="3600" w:type="dxa"/>
          </w:tcPr>
          <w:p w14:paraId="7AA7FE0F" w14:textId="77777777" w:rsidR="0026572B" w:rsidRDefault="00B6233C">
            <w:pPr>
              <w:spacing w:beforeAutospacing="1" w:afterAutospacing="1"/>
            </w:pPr>
            <w:r>
              <w:rPr>
                <w:color w:val="000000"/>
              </w:rPr>
              <w:t>Hispanic</w:t>
            </w:r>
          </w:p>
        </w:tc>
        <w:tc>
          <w:tcPr>
            <w:tcW w:w="1996" w:type="dxa"/>
            <w:vAlign w:val="bottom"/>
          </w:tcPr>
          <w:p w14:paraId="19CA6C1B" w14:textId="77777777" w:rsidR="0026572B" w:rsidRDefault="00B6233C">
            <w:pPr>
              <w:spacing w:beforeAutospacing="1" w:afterAutospacing="1"/>
              <w:jc w:val="right"/>
            </w:pPr>
            <w:r>
              <w:rPr>
                <w:color w:val="000000"/>
              </w:rPr>
              <w:t>14,689</w:t>
            </w:r>
          </w:p>
        </w:tc>
        <w:tc>
          <w:tcPr>
            <w:tcW w:w="1997" w:type="dxa"/>
            <w:vAlign w:val="bottom"/>
          </w:tcPr>
          <w:p w14:paraId="05A1F598" w14:textId="77777777" w:rsidR="0026572B" w:rsidRDefault="00B6233C">
            <w:pPr>
              <w:spacing w:beforeAutospacing="1" w:afterAutospacing="1"/>
              <w:jc w:val="right"/>
            </w:pPr>
            <w:r>
              <w:rPr>
                <w:color w:val="000000"/>
              </w:rPr>
              <w:t>6,109</w:t>
            </w:r>
          </w:p>
        </w:tc>
        <w:tc>
          <w:tcPr>
            <w:tcW w:w="1997" w:type="dxa"/>
            <w:vAlign w:val="bottom"/>
          </w:tcPr>
          <w:p w14:paraId="31577B05" w14:textId="77777777" w:rsidR="0026572B" w:rsidRDefault="00B6233C">
            <w:pPr>
              <w:spacing w:beforeAutospacing="1" w:afterAutospacing="1"/>
              <w:jc w:val="right"/>
            </w:pPr>
            <w:r>
              <w:rPr>
                <w:color w:val="000000"/>
              </w:rPr>
              <w:t>0</w:t>
            </w:r>
          </w:p>
        </w:tc>
      </w:tr>
    </w:tbl>
    <w:p w14:paraId="0D2B5C9E" w14:textId="77777777" w:rsidR="0026572B" w:rsidRDefault="00B6233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14</w:t>
      </w:r>
      <w:r>
        <w:rPr>
          <w:rFonts w:asciiTheme="minorHAnsi" w:hAnsiTheme="minorHAnsi"/>
        </w:rPr>
        <w:fldChar w:fldCharType="end"/>
      </w:r>
      <w:r>
        <w:rPr>
          <w:rFonts w:asciiTheme="minorHAnsi" w:hAnsiTheme="minorHAnsi"/>
        </w:rPr>
        <w:t xml:space="preserve"> - Disproportionally Greater Need 30 - 50% AMI</w:t>
      </w:r>
    </w:p>
    <w:tbl>
      <w:tblPr>
        <w:tblW w:w="5000" w:type="pct"/>
        <w:tblInd w:w="115" w:type="dxa"/>
        <w:tblCellMar>
          <w:left w:w="115" w:type="dxa"/>
          <w:right w:w="115" w:type="dxa"/>
        </w:tblCellMar>
        <w:tblLook w:val="01E0" w:firstRow="1" w:lastRow="1" w:firstColumn="1" w:lastColumn="1" w:noHBand="0" w:noVBand="0"/>
      </w:tblPr>
      <w:tblGrid>
        <w:gridCol w:w="1080"/>
        <w:gridCol w:w="8510"/>
      </w:tblGrid>
      <w:tr w:rsidR="0026572B" w14:paraId="0393D6A4" w14:textId="77777777">
        <w:trPr>
          <w:cantSplit/>
        </w:trPr>
        <w:tc>
          <w:tcPr>
            <w:tcW w:w="1080" w:type="dxa"/>
          </w:tcPr>
          <w:p w14:paraId="538CE440" w14:textId="77777777" w:rsidR="0026572B" w:rsidRDefault="00B6233C">
            <w:pPr>
              <w:spacing w:after="0" w:line="240" w:lineRule="auto"/>
              <w:rPr>
                <w:sz w:val="16"/>
                <w:szCs w:val="16"/>
              </w:rPr>
            </w:pPr>
            <w:r>
              <w:rPr>
                <w:b/>
                <w:bCs/>
                <w:sz w:val="16"/>
                <w:szCs w:val="16"/>
              </w:rPr>
              <w:t>Data Source:</w:t>
            </w:r>
          </w:p>
        </w:tc>
        <w:tc>
          <w:tcPr>
            <w:tcW w:w="8510" w:type="dxa"/>
          </w:tcPr>
          <w:p w14:paraId="5F1D56B2" w14:textId="77777777" w:rsidR="0026572B" w:rsidRDefault="00B6233C">
            <w:pPr>
              <w:spacing w:beforeAutospacing="1" w:afterAutospacing="1"/>
              <w:rPr>
                <w:sz w:val="16"/>
                <w:szCs w:val="16"/>
              </w:rPr>
            </w:pPr>
            <w:r>
              <w:rPr>
                <w:sz w:val="16"/>
                <w:szCs w:val="16"/>
              </w:rPr>
              <w:t>2011-2015 CHAS</w:t>
            </w:r>
          </w:p>
        </w:tc>
      </w:tr>
    </w:tbl>
    <w:p w14:paraId="599DFB3D" w14:textId="77777777" w:rsidR="0026572B" w:rsidRDefault="0026572B">
      <w:pPr>
        <w:spacing w:after="0" w:line="240" w:lineRule="auto"/>
        <w:rPr>
          <w:vanish/>
        </w:rPr>
      </w:pPr>
    </w:p>
    <w:p w14:paraId="1CBC2CB4" w14:textId="77777777" w:rsidR="0026572B" w:rsidRDefault="0026572B">
      <w:pPr>
        <w:spacing w:after="0" w:line="240" w:lineRule="auto"/>
        <w:rPr>
          <w:b/>
          <w:bCs/>
          <w:vanish/>
          <w:sz w:val="16"/>
          <w:szCs w:val="16"/>
        </w:rPr>
      </w:pPr>
    </w:p>
    <w:p w14:paraId="7A0BAB30" w14:textId="77777777" w:rsidR="0026572B" w:rsidRDefault="0026572B">
      <w:pPr>
        <w:spacing w:after="0" w:line="240" w:lineRule="auto"/>
      </w:pPr>
    </w:p>
    <w:p w14:paraId="2CB33A50" w14:textId="77777777" w:rsidR="0026572B" w:rsidRDefault="00B6233C">
      <w:pPr>
        <w:spacing w:after="0" w:line="240" w:lineRule="auto"/>
      </w:pPr>
      <w:r>
        <w:t xml:space="preserve">*The four housing problems are: </w:t>
      </w:r>
    </w:p>
    <w:p w14:paraId="72D0DBDC" w14:textId="77777777" w:rsidR="0026572B" w:rsidRDefault="00B6233C">
      <w:pPr>
        <w:spacing w:after="0" w:line="240" w:lineRule="auto"/>
      </w:pPr>
      <w:r>
        <w:t xml:space="preserve">1. Lacks complete kitchen facilities, 2. Lacks complete plumbing facilities, 3. More than one person per room, 4.Cost Burden greater than 30% </w:t>
      </w:r>
    </w:p>
    <w:p w14:paraId="518F8E17" w14:textId="77777777" w:rsidR="0026572B" w:rsidRDefault="0026572B">
      <w:pPr>
        <w:spacing w:after="0" w:line="240" w:lineRule="auto"/>
      </w:pPr>
    </w:p>
    <w:p w14:paraId="0B4AFC46" w14:textId="77777777" w:rsidR="0026572B" w:rsidRDefault="0026572B">
      <w:pPr>
        <w:spacing w:after="0" w:line="240" w:lineRule="auto"/>
        <w:rPr>
          <w:szCs w:val="26"/>
        </w:rPr>
      </w:pPr>
    </w:p>
    <w:p w14:paraId="56BCBCD4" w14:textId="77777777" w:rsidR="0026572B" w:rsidRDefault="00B6233C">
      <w:pPr>
        <w:keepNext/>
        <w:widowControl w:val="0"/>
        <w:rPr>
          <w:b/>
          <w:sz w:val="24"/>
          <w:szCs w:val="24"/>
        </w:rPr>
      </w:pPr>
      <w:r>
        <w:rPr>
          <w:b/>
          <w:sz w:val="24"/>
          <w:szCs w:val="24"/>
        </w:rPr>
        <w:t>50%-80%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600"/>
        <w:gridCol w:w="1996"/>
        <w:gridCol w:w="1997"/>
        <w:gridCol w:w="1997"/>
      </w:tblGrid>
      <w:tr w:rsidR="0026572B" w14:paraId="4A1AF4E1" w14:textId="77777777">
        <w:trPr>
          <w:cantSplit/>
          <w:tblHeader/>
        </w:trPr>
        <w:tc>
          <w:tcPr>
            <w:tcW w:w="3600" w:type="dxa"/>
          </w:tcPr>
          <w:p w14:paraId="21A50216" w14:textId="77777777" w:rsidR="0026572B" w:rsidRDefault="00B6233C">
            <w:pPr>
              <w:keepNext/>
              <w:widowControl w:val="0"/>
              <w:spacing w:after="0" w:line="240" w:lineRule="auto"/>
              <w:jc w:val="center"/>
              <w:rPr>
                <w:b/>
              </w:rPr>
            </w:pPr>
            <w:r>
              <w:rPr>
                <w:b/>
                <w:bCs/>
              </w:rPr>
              <w:t>Housing Problems</w:t>
            </w:r>
          </w:p>
        </w:tc>
        <w:tc>
          <w:tcPr>
            <w:tcW w:w="1996" w:type="dxa"/>
          </w:tcPr>
          <w:p w14:paraId="524DBD23" w14:textId="77777777" w:rsidR="0026572B" w:rsidRDefault="00B6233C">
            <w:pPr>
              <w:keepNext/>
              <w:widowControl w:val="0"/>
              <w:spacing w:after="0" w:line="240" w:lineRule="auto"/>
              <w:jc w:val="center"/>
              <w:rPr>
                <w:b/>
              </w:rPr>
            </w:pPr>
            <w:r>
              <w:rPr>
                <w:b/>
                <w:bCs/>
              </w:rPr>
              <w:t>Has one or more of four housing problems</w:t>
            </w:r>
          </w:p>
        </w:tc>
        <w:tc>
          <w:tcPr>
            <w:tcW w:w="1997" w:type="dxa"/>
          </w:tcPr>
          <w:p w14:paraId="0B5DDBEF" w14:textId="77777777" w:rsidR="0026572B" w:rsidRDefault="00B6233C">
            <w:pPr>
              <w:keepNext/>
              <w:widowControl w:val="0"/>
              <w:spacing w:after="0" w:line="240" w:lineRule="auto"/>
              <w:jc w:val="center"/>
              <w:rPr>
                <w:b/>
              </w:rPr>
            </w:pPr>
            <w:r>
              <w:rPr>
                <w:b/>
                <w:bCs/>
              </w:rPr>
              <w:t>Has none of the four housing problems</w:t>
            </w:r>
          </w:p>
        </w:tc>
        <w:tc>
          <w:tcPr>
            <w:tcW w:w="1997" w:type="dxa"/>
          </w:tcPr>
          <w:p w14:paraId="2ACB08BD" w14:textId="77777777" w:rsidR="0026572B" w:rsidRDefault="00B6233C">
            <w:pPr>
              <w:keepNext/>
              <w:widowControl w:val="0"/>
              <w:spacing w:after="0" w:line="240" w:lineRule="auto"/>
              <w:jc w:val="center"/>
              <w:rPr>
                <w:b/>
              </w:rPr>
            </w:pPr>
            <w:r>
              <w:rPr>
                <w:b/>
                <w:bCs/>
              </w:rPr>
              <w:t>Household has no/negative income, but none of the other housing problems</w:t>
            </w:r>
          </w:p>
        </w:tc>
      </w:tr>
      <w:tr w:rsidR="0026572B" w14:paraId="71E9A4FC" w14:textId="77777777">
        <w:trPr>
          <w:cantSplit/>
        </w:trPr>
        <w:tc>
          <w:tcPr>
            <w:tcW w:w="3600" w:type="dxa"/>
          </w:tcPr>
          <w:p w14:paraId="07313AC0" w14:textId="77777777" w:rsidR="0026572B" w:rsidRDefault="00B6233C">
            <w:pPr>
              <w:spacing w:beforeAutospacing="1" w:afterAutospacing="1"/>
            </w:pPr>
            <w:r>
              <w:rPr>
                <w:color w:val="000000"/>
              </w:rPr>
              <w:t>Jurisdiction as a whole</w:t>
            </w:r>
          </w:p>
        </w:tc>
        <w:tc>
          <w:tcPr>
            <w:tcW w:w="1996" w:type="dxa"/>
            <w:vAlign w:val="bottom"/>
          </w:tcPr>
          <w:p w14:paraId="06A79785" w14:textId="77777777" w:rsidR="0026572B" w:rsidRDefault="00B6233C">
            <w:pPr>
              <w:spacing w:beforeAutospacing="1" w:afterAutospacing="1"/>
              <w:jc w:val="right"/>
            </w:pPr>
            <w:r>
              <w:rPr>
                <w:color w:val="000000"/>
              </w:rPr>
              <w:t>262,461</w:t>
            </w:r>
          </w:p>
        </w:tc>
        <w:tc>
          <w:tcPr>
            <w:tcW w:w="1997" w:type="dxa"/>
            <w:vAlign w:val="bottom"/>
          </w:tcPr>
          <w:p w14:paraId="666C6C88" w14:textId="77777777" w:rsidR="0026572B" w:rsidRDefault="00B6233C">
            <w:pPr>
              <w:spacing w:beforeAutospacing="1" w:afterAutospacing="1"/>
              <w:jc w:val="right"/>
            </w:pPr>
            <w:r>
              <w:rPr>
                <w:color w:val="000000"/>
              </w:rPr>
              <w:t>400,829</w:t>
            </w:r>
          </w:p>
        </w:tc>
        <w:tc>
          <w:tcPr>
            <w:tcW w:w="1997" w:type="dxa"/>
            <w:vAlign w:val="bottom"/>
          </w:tcPr>
          <w:p w14:paraId="688C857B" w14:textId="77777777" w:rsidR="0026572B" w:rsidRDefault="00B6233C">
            <w:pPr>
              <w:spacing w:beforeAutospacing="1" w:afterAutospacing="1"/>
              <w:jc w:val="right"/>
            </w:pPr>
            <w:r>
              <w:rPr>
                <w:color w:val="000000"/>
              </w:rPr>
              <w:t>0</w:t>
            </w:r>
          </w:p>
        </w:tc>
      </w:tr>
      <w:tr w:rsidR="0026572B" w14:paraId="06DBCAF4" w14:textId="77777777">
        <w:trPr>
          <w:cantSplit/>
        </w:trPr>
        <w:tc>
          <w:tcPr>
            <w:tcW w:w="3600" w:type="dxa"/>
          </w:tcPr>
          <w:p w14:paraId="2B6B4791" w14:textId="77777777" w:rsidR="0026572B" w:rsidRDefault="00B6233C">
            <w:pPr>
              <w:spacing w:beforeAutospacing="1" w:afterAutospacing="1"/>
            </w:pPr>
            <w:r>
              <w:rPr>
                <w:color w:val="000000"/>
              </w:rPr>
              <w:t>White</w:t>
            </w:r>
          </w:p>
        </w:tc>
        <w:tc>
          <w:tcPr>
            <w:tcW w:w="1996" w:type="dxa"/>
            <w:vAlign w:val="bottom"/>
          </w:tcPr>
          <w:p w14:paraId="4DA54E6E" w14:textId="77777777" w:rsidR="0026572B" w:rsidRDefault="00B6233C">
            <w:pPr>
              <w:spacing w:beforeAutospacing="1" w:afterAutospacing="1"/>
              <w:jc w:val="right"/>
            </w:pPr>
            <w:r>
              <w:rPr>
                <w:color w:val="000000"/>
              </w:rPr>
              <w:t>201,479</w:t>
            </w:r>
          </w:p>
        </w:tc>
        <w:tc>
          <w:tcPr>
            <w:tcW w:w="1997" w:type="dxa"/>
            <w:vAlign w:val="bottom"/>
          </w:tcPr>
          <w:p w14:paraId="59BEBA1C" w14:textId="77777777" w:rsidR="0026572B" w:rsidRDefault="00B6233C">
            <w:pPr>
              <w:spacing w:beforeAutospacing="1" w:afterAutospacing="1"/>
              <w:jc w:val="right"/>
            </w:pPr>
            <w:r>
              <w:rPr>
                <w:color w:val="000000"/>
              </w:rPr>
              <w:t>319,731</w:t>
            </w:r>
          </w:p>
        </w:tc>
        <w:tc>
          <w:tcPr>
            <w:tcW w:w="1997" w:type="dxa"/>
            <w:vAlign w:val="bottom"/>
          </w:tcPr>
          <w:p w14:paraId="04F6B072" w14:textId="77777777" w:rsidR="0026572B" w:rsidRDefault="00B6233C">
            <w:pPr>
              <w:spacing w:beforeAutospacing="1" w:afterAutospacing="1"/>
              <w:jc w:val="right"/>
            </w:pPr>
            <w:r>
              <w:rPr>
                <w:color w:val="000000"/>
              </w:rPr>
              <w:t>0</w:t>
            </w:r>
          </w:p>
        </w:tc>
      </w:tr>
      <w:tr w:rsidR="0026572B" w14:paraId="49CA8C89" w14:textId="77777777">
        <w:trPr>
          <w:cantSplit/>
        </w:trPr>
        <w:tc>
          <w:tcPr>
            <w:tcW w:w="3600" w:type="dxa"/>
          </w:tcPr>
          <w:p w14:paraId="39059555" w14:textId="77777777" w:rsidR="0026572B" w:rsidRDefault="00B6233C">
            <w:pPr>
              <w:spacing w:beforeAutospacing="1" w:afterAutospacing="1"/>
            </w:pPr>
            <w:r>
              <w:rPr>
                <w:color w:val="000000"/>
              </w:rPr>
              <w:t>Black / African American</w:t>
            </w:r>
          </w:p>
        </w:tc>
        <w:tc>
          <w:tcPr>
            <w:tcW w:w="1996" w:type="dxa"/>
            <w:vAlign w:val="bottom"/>
          </w:tcPr>
          <w:p w14:paraId="263EBB8B" w14:textId="77777777" w:rsidR="0026572B" w:rsidRDefault="00B6233C">
            <w:pPr>
              <w:spacing w:beforeAutospacing="1" w:afterAutospacing="1"/>
              <w:jc w:val="right"/>
            </w:pPr>
            <w:r>
              <w:rPr>
                <w:color w:val="000000"/>
              </w:rPr>
              <w:t>41,468</w:t>
            </w:r>
          </w:p>
        </w:tc>
        <w:tc>
          <w:tcPr>
            <w:tcW w:w="1997" w:type="dxa"/>
            <w:vAlign w:val="bottom"/>
          </w:tcPr>
          <w:p w14:paraId="4FAD78EB" w14:textId="77777777" w:rsidR="0026572B" w:rsidRDefault="00B6233C">
            <w:pPr>
              <w:spacing w:beforeAutospacing="1" w:afterAutospacing="1"/>
              <w:jc w:val="right"/>
            </w:pPr>
            <w:r>
              <w:rPr>
                <w:color w:val="000000"/>
              </w:rPr>
              <w:t>52,302</w:t>
            </w:r>
          </w:p>
        </w:tc>
        <w:tc>
          <w:tcPr>
            <w:tcW w:w="1997" w:type="dxa"/>
            <w:vAlign w:val="bottom"/>
          </w:tcPr>
          <w:p w14:paraId="4D04BCC4" w14:textId="77777777" w:rsidR="0026572B" w:rsidRDefault="00B6233C">
            <w:pPr>
              <w:spacing w:beforeAutospacing="1" w:afterAutospacing="1"/>
              <w:jc w:val="right"/>
            </w:pPr>
            <w:r>
              <w:rPr>
                <w:color w:val="000000"/>
              </w:rPr>
              <w:t>0</w:t>
            </w:r>
          </w:p>
        </w:tc>
      </w:tr>
      <w:tr w:rsidR="0026572B" w14:paraId="563FC0B9" w14:textId="77777777">
        <w:trPr>
          <w:cantSplit/>
        </w:trPr>
        <w:tc>
          <w:tcPr>
            <w:tcW w:w="3600" w:type="dxa"/>
          </w:tcPr>
          <w:p w14:paraId="7A7E3BBB" w14:textId="77777777" w:rsidR="0026572B" w:rsidRDefault="00B6233C">
            <w:pPr>
              <w:spacing w:beforeAutospacing="1" w:afterAutospacing="1"/>
            </w:pPr>
            <w:r>
              <w:rPr>
                <w:color w:val="000000"/>
              </w:rPr>
              <w:t>Asian</w:t>
            </w:r>
          </w:p>
        </w:tc>
        <w:tc>
          <w:tcPr>
            <w:tcW w:w="1996" w:type="dxa"/>
            <w:vAlign w:val="bottom"/>
          </w:tcPr>
          <w:p w14:paraId="57C67E93" w14:textId="77777777" w:rsidR="0026572B" w:rsidRDefault="00B6233C">
            <w:pPr>
              <w:spacing w:beforeAutospacing="1" w:afterAutospacing="1"/>
              <w:jc w:val="right"/>
            </w:pPr>
            <w:r>
              <w:rPr>
                <w:color w:val="000000"/>
              </w:rPr>
              <w:t>4,649</w:t>
            </w:r>
          </w:p>
        </w:tc>
        <w:tc>
          <w:tcPr>
            <w:tcW w:w="1997" w:type="dxa"/>
            <w:vAlign w:val="bottom"/>
          </w:tcPr>
          <w:p w14:paraId="74F2C12A" w14:textId="77777777" w:rsidR="0026572B" w:rsidRDefault="00B6233C">
            <w:pPr>
              <w:spacing w:beforeAutospacing="1" w:afterAutospacing="1"/>
              <w:jc w:val="right"/>
            </w:pPr>
            <w:r>
              <w:rPr>
                <w:color w:val="000000"/>
              </w:rPr>
              <w:t>5,031</w:t>
            </w:r>
          </w:p>
        </w:tc>
        <w:tc>
          <w:tcPr>
            <w:tcW w:w="1997" w:type="dxa"/>
            <w:vAlign w:val="bottom"/>
          </w:tcPr>
          <w:p w14:paraId="1FE95A73" w14:textId="77777777" w:rsidR="0026572B" w:rsidRDefault="00B6233C">
            <w:pPr>
              <w:spacing w:beforeAutospacing="1" w:afterAutospacing="1"/>
              <w:jc w:val="right"/>
            </w:pPr>
            <w:r>
              <w:rPr>
                <w:color w:val="000000"/>
              </w:rPr>
              <w:t>0</w:t>
            </w:r>
          </w:p>
        </w:tc>
      </w:tr>
      <w:tr w:rsidR="0026572B" w14:paraId="53A3BEE2" w14:textId="77777777">
        <w:trPr>
          <w:cantSplit/>
        </w:trPr>
        <w:tc>
          <w:tcPr>
            <w:tcW w:w="3600" w:type="dxa"/>
          </w:tcPr>
          <w:p w14:paraId="66D155F7" w14:textId="77777777" w:rsidR="0026572B" w:rsidRDefault="00B6233C">
            <w:pPr>
              <w:spacing w:beforeAutospacing="1" w:afterAutospacing="1"/>
            </w:pPr>
            <w:r>
              <w:rPr>
                <w:color w:val="000000"/>
              </w:rPr>
              <w:t>American Indian, Alaska Native</w:t>
            </w:r>
          </w:p>
        </w:tc>
        <w:tc>
          <w:tcPr>
            <w:tcW w:w="1996" w:type="dxa"/>
            <w:vAlign w:val="bottom"/>
          </w:tcPr>
          <w:p w14:paraId="07DBDFFE" w14:textId="77777777" w:rsidR="0026572B" w:rsidRDefault="00B6233C">
            <w:pPr>
              <w:spacing w:beforeAutospacing="1" w:afterAutospacing="1"/>
              <w:jc w:val="right"/>
            </w:pPr>
            <w:r>
              <w:rPr>
                <w:color w:val="000000"/>
              </w:rPr>
              <w:t>1,029</w:t>
            </w:r>
          </w:p>
        </w:tc>
        <w:tc>
          <w:tcPr>
            <w:tcW w:w="1997" w:type="dxa"/>
            <w:vAlign w:val="bottom"/>
          </w:tcPr>
          <w:p w14:paraId="192CBF09" w14:textId="77777777" w:rsidR="0026572B" w:rsidRDefault="00B6233C">
            <w:pPr>
              <w:spacing w:beforeAutospacing="1" w:afterAutospacing="1"/>
              <w:jc w:val="right"/>
            </w:pPr>
            <w:r>
              <w:rPr>
                <w:color w:val="000000"/>
              </w:rPr>
              <w:t>2,175</w:t>
            </w:r>
          </w:p>
        </w:tc>
        <w:tc>
          <w:tcPr>
            <w:tcW w:w="1997" w:type="dxa"/>
            <w:vAlign w:val="bottom"/>
          </w:tcPr>
          <w:p w14:paraId="64A972BE" w14:textId="77777777" w:rsidR="0026572B" w:rsidRDefault="00B6233C">
            <w:pPr>
              <w:spacing w:beforeAutospacing="1" w:afterAutospacing="1"/>
              <w:jc w:val="right"/>
            </w:pPr>
            <w:r>
              <w:rPr>
                <w:color w:val="000000"/>
              </w:rPr>
              <w:t>0</w:t>
            </w:r>
          </w:p>
        </w:tc>
      </w:tr>
      <w:tr w:rsidR="0026572B" w14:paraId="28A32814" w14:textId="77777777">
        <w:trPr>
          <w:cantSplit/>
        </w:trPr>
        <w:tc>
          <w:tcPr>
            <w:tcW w:w="3600" w:type="dxa"/>
          </w:tcPr>
          <w:p w14:paraId="4BDED877" w14:textId="77777777" w:rsidR="0026572B" w:rsidRDefault="00B6233C">
            <w:pPr>
              <w:spacing w:beforeAutospacing="1" w:afterAutospacing="1"/>
            </w:pPr>
            <w:r>
              <w:rPr>
                <w:color w:val="000000"/>
              </w:rPr>
              <w:t>Pacific Islander</w:t>
            </w:r>
          </w:p>
        </w:tc>
        <w:tc>
          <w:tcPr>
            <w:tcW w:w="1996" w:type="dxa"/>
            <w:vAlign w:val="bottom"/>
          </w:tcPr>
          <w:p w14:paraId="3F232A71" w14:textId="77777777" w:rsidR="0026572B" w:rsidRDefault="00B6233C">
            <w:pPr>
              <w:spacing w:beforeAutospacing="1" w:afterAutospacing="1"/>
              <w:jc w:val="right"/>
            </w:pPr>
            <w:r>
              <w:rPr>
                <w:color w:val="000000"/>
              </w:rPr>
              <w:t>58</w:t>
            </w:r>
          </w:p>
        </w:tc>
        <w:tc>
          <w:tcPr>
            <w:tcW w:w="1997" w:type="dxa"/>
            <w:vAlign w:val="bottom"/>
          </w:tcPr>
          <w:p w14:paraId="43200964" w14:textId="77777777" w:rsidR="0026572B" w:rsidRDefault="00B6233C">
            <w:pPr>
              <w:spacing w:beforeAutospacing="1" w:afterAutospacing="1"/>
              <w:jc w:val="right"/>
            </w:pPr>
            <w:r>
              <w:rPr>
                <w:color w:val="000000"/>
              </w:rPr>
              <w:t>48</w:t>
            </w:r>
          </w:p>
        </w:tc>
        <w:tc>
          <w:tcPr>
            <w:tcW w:w="1997" w:type="dxa"/>
            <w:vAlign w:val="bottom"/>
          </w:tcPr>
          <w:p w14:paraId="3F152116" w14:textId="77777777" w:rsidR="0026572B" w:rsidRDefault="00B6233C">
            <w:pPr>
              <w:spacing w:beforeAutospacing="1" w:afterAutospacing="1"/>
              <w:jc w:val="right"/>
            </w:pPr>
            <w:r>
              <w:rPr>
                <w:color w:val="000000"/>
              </w:rPr>
              <w:t>0</w:t>
            </w:r>
          </w:p>
        </w:tc>
      </w:tr>
      <w:tr w:rsidR="0026572B" w14:paraId="57B9AB63" w14:textId="77777777">
        <w:trPr>
          <w:cantSplit/>
        </w:trPr>
        <w:tc>
          <w:tcPr>
            <w:tcW w:w="3600" w:type="dxa"/>
          </w:tcPr>
          <w:p w14:paraId="16454E00" w14:textId="77777777" w:rsidR="0026572B" w:rsidRDefault="00B6233C">
            <w:pPr>
              <w:spacing w:beforeAutospacing="1" w:afterAutospacing="1"/>
            </w:pPr>
            <w:r>
              <w:rPr>
                <w:color w:val="000000"/>
              </w:rPr>
              <w:t>Hispanic</w:t>
            </w:r>
          </w:p>
        </w:tc>
        <w:tc>
          <w:tcPr>
            <w:tcW w:w="1996" w:type="dxa"/>
            <w:vAlign w:val="bottom"/>
          </w:tcPr>
          <w:p w14:paraId="7BCE1B75" w14:textId="77777777" w:rsidR="0026572B" w:rsidRDefault="00B6233C">
            <w:pPr>
              <w:spacing w:beforeAutospacing="1" w:afterAutospacing="1"/>
              <w:jc w:val="right"/>
            </w:pPr>
            <w:r>
              <w:rPr>
                <w:color w:val="000000"/>
              </w:rPr>
              <w:t>9,579</w:t>
            </w:r>
          </w:p>
        </w:tc>
        <w:tc>
          <w:tcPr>
            <w:tcW w:w="1997" w:type="dxa"/>
            <w:vAlign w:val="bottom"/>
          </w:tcPr>
          <w:p w14:paraId="2D003FF5" w14:textId="77777777" w:rsidR="0026572B" w:rsidRDefault="00B6233C">
            <w:pPr>
              <w:spacing w:beforeAutospacing="1" w:afterAutospacing="1"/>
              <w:jc w:val="right"/>
            </w:pPr>
            <w:r>
              <w:rPr>
                <w:color w:val="000000"/>
              </w:rPr>
              <w:t>16,274</w:t>
            </w:r>
          </w:p>
        </w:tc>
        <w:tc>
          <w:tcPr>
            <w:tcW w:w="1997" w:type="dxa"/>
            <w:vAlign w:val="bottom"/>
          </w:tcPr>
          <w:p w14:paraId="7DA25592" w14:textId="77777777" w:rsidR="0026572B" w:rsidRDefault="00B6233C">
            <w:pPr>
              <w:spacing w:beforeAutospacing="1" w:afterAutospacing="1"/>
              <w:jc w:val="right"/>
            </w:pPr>
            <w:r>
              <w:rPr>
                <w:color w:val="000000"/>
              </w:rPr>
              <w:t>0</w:t>
            </w:r>
          </w:p>
        </w:tc>
      </w:tr>
    </w:tbl>
    <w:p w14:paraId="08F0DDCB" w14:textId="77777777" w:rsidR="0026572B" w:rsidRDefault="00B6233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15</w:t>
      </w:r>
      <w:r>
        <w:rPr>
          <w:rFonts w:asciiTheme="minorHAnsi" w:hAnsiTheme="minorHAnsi"/>
        </w:rPr>
        <w:fldChar w:fldCharType="end"/>
      </w:r>
      <w:r>
        <w:rPr>
          <w:rFonts w:asciiTheme="minorHAnsi" w:hAnsiTheme="minorHAnsi"/>
        </w:rPr>
        <w:t xml:space="preserve"> - Disproportionally Greater Need 50 - 80% AMI</w:t>
      </w:r>
    </w:p>
    <w:tbl>
      <w:tblPr>
        <w:tblW w:w="5000" w:type="pct"/>
        <w:tblInd w:w="115" w:type="dxa"/>
        <w:tblCellMar>
          <w:left w:w="115" w:type="dxa"/>
          <w:right w:w="115" w:type="dxa"/>
        </w:tblCellMar>
        <w:tblLook w:val="01E0" w:firstRow="1" w:lastRow="1" w:firstColumn="1" w:lastColumn="1" w:noHBand="0" w:noVBand="0"/>
      </w:tblPr>
      <w:tblGrid>
        <w:gridCol w:w="1080"/>
        <w:gridCol w:w="8510"/>
      </w:tblGrid>
      <w:tr w:rsidR="0026572B" w14:paraId="53DADE2D" w14:textId="77777777">
        <w:trPr>
          <w:cantSplit/>
        </w:trPr>
        <w:tc>
          <w:tcPr>
            <w:tcW w:w="1080" w:type="dxa"/>
          </w:tcPr>
          <w:p w14:paraId="1B796CA5" w14:textId="77777777" w:rsidR="0026572B" w:rsidRDefault="00B6233C">
            <w:pPr>
              <w:spacing w:after="0" w:line="240" w:lineRule="auto"/>
              <w:rPr>
                <w:sz w:val="16"/>
                <w:szCs w:val="16"/>
              </w:rPr>
            </w:pPr>
            <w:r>
              <w:rPr>
                <w:b/>
                <w:bCs/>
                <w:sz w:val="16"/>
                <w:szCs w:val="16"/>
              </w:rPr>
              <w:t>Data Source:</w:t>
            </w:r>
          </w:p>
        </w:tc>
        <w:tc>
          <w:tcPr>
            <w:tcW w:w="8510" w:type="dxa"/>
          </w:tcPr>
          <w:p w14:paraId="1C49BCC0" w14:textId="77777777" w:rsidR="0026572B" w:rsidRDefault="00B6233C">
            <w:pPr>
              <w:spacing w:beforeAutospacing="1" w:afterAutospacing="1"/>
              <w:rPr>
                <w:sz w:val="16"/>
                <w:szCs w:val="16"/>
              </w:rPr>
            </w:pPr>
            <w:r>
              <w:rPr>
                <w:sz w:val="16"/>
                <w:szCs w:val="16"/>
              </w:rPr>
              <w:t>2011-2015 CHAS</w:t>
            </w:r>
          </w:p>
        </w:tc>
      </w:tr>
    </w:tbl>
    <w:p w14:paraId="0E8A48AE" w14:textId="77777777" w:rsidR="0026572B" w:rsidRDefault="0026572B">
      <w:pPr>
        <w:spacing w:after="0" w:line="240" w:lineRule="auto"/>
        <w:rPr>
          <w:vanish/>
        </w:rPr>
      </w:pPr>
    </w:p>
    <w:p w14:paraId="6A12F700" w14:textId="77777777" w:rsidR="0026572B" w:rsidRDefault="0026572B">
      <w:pPr>
        <w:spacing w:after="0" w:line="240" w:lineRule="auto"/>
        <w:rPr>
          <w:b/>
          <w:bCs/>
          <w:vanish/>
          <w:sz w:val="16"/>
          <w:szCs w:val="16"/>
        </w:rPr>
      </w:pPr>
    </w:p>
    <w:p w14:paraId="749AB940" w14:textId="77777777" w:rsidR="0026572B" w:rsidRDefault="0026572B">
      <w:pPr>
        <w:spacing w:after="0" w:line="240" w:lineRule="auto"/>
      </w:pPr>
    </w:p>
    <w:p w14:paraId="6EC1CEEC" w14:textId="77777777" w:rsidR="0026572B" w:rsidRDefault="00B6233C">
      <w:pPr>
        <w:spacing w:after="0" w:line="240" w:lineRule="auto"/>
      </w:pPr>
      <w:r>
        <w:t xml:space="preserve">*The four housing problems are: </w:t>
      </w:r>
    </w:p>
    <w:p w14:paraId="1C2C2B8C" w14:textId="77777777" w:rsidR="0026572B" w:rsidRDefault="00B6233C">
      <w:r>
        <w:t>1. Lacks complete kitchen facilities, 2. Lacks complete plumbing facilities, 3. More than one person per room, 4.Cost Burden greater than 30%</w:t>
      </w:r>
    </w:p>
    <w:p w14:paraId="658F5E6B" w14:textId="77777777" w:rsidR="0026572B" w:rsidRDefault="00B6233C">
      <w:pPr>
        <w:keepNext/>
        <w:widowControl w:val="0"/>
        <w:rPr>
          <w:b/>
          <w:sz w:val="24"/>
          <w:szCs w:val="24"/>
        </w:rPr>
      </w:pPr>
      <w:r>
        <w:rPr>
          <w:b/>
          <w:sz w:val="24"/>
          <w:szCs w:val="24"/>
        </w:rPr>
        <w:t>80%-100%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600"/>
        <w:gridCol w:w="1996"/>
        <w:gridCol w:w="1997"/>
        <w:gridCol w:w="1997"/>
      </w:tblGrid>
      <w:tr w:rsidR="0026572B" w14:paraId="01594C5F" w14:textId="77777777">
        <w:trPr>
          <w:cantSplit/>
          <w:tblHeader/>
        </w:trPr>
        <w:tc>
          <w:tcPr>
            <w:tcW w:w="3600" w:type="dxa"/>
          </w:tcPr>
          <w:p w14:paraId="4826106D" w14:textId="77777777" w:rsidR="0026572B" w:rsidRDefault="00B6233C">
            <w:pPr>
              <w:keepNext/>
              <w:widowControl w:val="0"/>
              <w:spacing w:after="0" w:line="240" w:lineRule="auto"/>
              <w:jc w:val="center"/>
              <w:rPr>
                <w:b/>
              </w:rPr>
            </w:pPr>
            <w:r>
              <w:rPr>
                <w:b/>
                <w:bCs/>
              </w:rPr>
              <w:t>Housing Problems</w:t>
            </w:r>
          </w:p>
        </w:tc>
        <w:tc>
          <w:tcPr>
            <w:tcW w:w="1996" w:type="dxa"/>
          </w:tcPr>
          <w:p w14:paraId="77511277" w14:textId="77777777" w:rsidR="0026572B" w:rsidRDefault="00B6233C">
            <w:pPr>
              <w:keepNext/>
              <w:widowControl w:val="0"/>
              <w:spacing w:after="0" w:line="240" w:lineRule="auto"/>
              <w:jc w:val="center"/>
              <w:rPr>
                <w:b/>
              </w:rPr>
            </w:pPr>
            <w:r>
              <w:rPr>
                <w:b/>
                <w:bCs/>
              </w:rPr>
              <w:t>Has one or more of four housing problems</w:t>
            </w:r>
          </w:p>
        </w:tc>
        <w:tc>
          <w:tcPr>
            <w:tcW w:w="1997" w:type="dxa"/>
          </w:tcPr>
          <w:p w14:paraId="7C3E5C82" w14:textId="77777777" w:rsidR="0026572B" w:rsidRDefault="00B6233C">
            <w:pPr>
              <w:keepNext/>
              <w:widowControl w:val="0"/>
              <w:spacing w:after="0" w:line="240" w:lineRule="auto"/>
              <w:jc w:val="center"/>
              <w:rPr>
                <w:b/>
              </w:rPr>
            </w:pPr>
            <w:r>
              <w:rPr>
                <w:b/>
                <w:bCs/>
              </w:rPr>
              <w:t>Has none of the four housing problems</w:t>
            </w:r>
          </w:p>
        </w:tc>
        <w:tc>
          <w:tcPr>
            <w:tcW w:w="1997" w:type="dxa"/>
          </w:tcPr>
          <w:p w14:paraId="7F6FDC09" w14:textId="77777777" w:rsidR="0026572B" w:rsidRDefault="00B6233C">
            <w:pPr>
              <w:keepNext/>
              <w:widowControl w:val="0"/>
              <w:spacing w:after="0" w:line="240" w:lineRule="auto"/>
              <w:jc w:val="center"/>
              <w:rPr>
                <w:b/>
              </w:rPr>
            </w:pPr>
            <w:r>
              <w:rPr>
                <w:b/>
                <w:bCs/>
              </w:rPr>
              <w:t>Household has no/negative income, but none of the other housing problems</w:t>
            </w:r>
          </w:p>
        </w:tc>
      </w:tr>
      <w:tr w:rsidR="0026572B" w14:paraId="10BA4E0F" w14:textId="77777777">
        <w:trPr>
          <w:cantSplit/>
        </w:trPr>
        <w:tc>
          <w:tcPr>
            <w:tcW w:w="3600" w:type="dxa"/>
          </w:tcPr>
          <w:p w14:paraId="59D378CE" w14:textId="77777777" w:rsidR="0026572B" w:rsidRDefault="00B6233C">
            <w:pPr>
              <w:spacing w:beforeAutospacing="1" w:afterAutospacing="1"/>
            </w:pPr>
            <w:r>
              <w:rPr>
                <w:color w:val="000000"/>
              </w:rPr>
              <w:t>Jurisdiction as a whole</w:t>
            </w:r>
          </w:p>
        </w:tc>
        <w:tc>
          <w:tcPr>
            <w:tcW w:w="1996" w:type="dxa"/>
            <w:vAlign w:val="bottom"/>
          </w:tcPr>
          <w:p w14:paraId="20CE5BB1" w14:textId="77777777" w:rsidR="0026572B" w:rsidRDefault="00B6233C">
            <w:pPr>
              <w:spacing w:beforeAutospacing="1" w:afterAutospacing="1"/>
              <w:jc w:val="right"/>
            </w:pPr>
            <w:r>
              <w:rPr>
                <w:color w:val="000000"/>
              </w:rPr>
              <w:t>84,416</w:t>
            </w:r>
          </w:p>
        </w:tc>
        <w:tc>
          <w:tcPr>
            <w:tcW w:w="1997" w:type="dxa"/>
            <w:vAlign w:val="bottom"/>
          </w:tcPr>
          <w:p w14:paraId="27A066F9" w14:textId="77777777" w:rsidR="0026572B" w:rsidRDefault="00B6233C">
            <w:pPr>
              <w:spacing w:beforeAutospacing="1" w:afterAutospacing="1"/>
              <w:jc w:val="right"/>
            </w:pPr>
            <w:r>
              <w:rPr>
                <w:color w:val="000000"/>
              </w:rPr>
              <w:t>313,903</w:t>
            </w:r>
          </w:p>
        </w:tc>
        <w:tc>
          <w:tcPr>
            <w:tcW w:w="1997" w:type="dxa"/>
            <w:vAlign w:val="bottom"/>
          </w:tcPr>
          <w:p w14:paraId="4F9B37D9" w14:textId="77777777" w:rsidR="0026572B" w:rsidRDefault="00B6233C">
            <w:pPr>
              <w:spacing w:beforeAutospacing="1" w:afterAutospacing="1"/>
              <w:jc w:val="right"/>
            </w:pPr>
            <w:r>
              <w:rPr>
                <w:color w:val="000000"/>
              </w:rPr>
              <w:t>0</w:t>
            </w:r>
          </w:p>
        </w:tc>
      </w:tr>
      <w:tr w:rsidR="0026572B" w14:paraId="7CB8C6BD" w14:textId="77777777">
        <w:trPr>
          <w:cantSplit/>
        </w:trPr>
        <w:tc>
          <w:tcPr>
            <w:tcW w:w="3600" w:type="dxa"/>
          </w:tcPr>
          <w:p w14:paraId="56516133" w14:textId="77777777" w:rsidR="0026572B" w:rsidRDefault="00B6233C">
            <w:pPr>
              <w:spacing w:beforeAutospacing="1" w:afterAutospacing="1"/>
            </w:pPr>
            <w:r>
              <w:rPr>
                <w:color w:val="000000"/>
              </w:rPr>
              <w:t>White</w:t>
            </w:r>
          </w:p>
        </w:tc>
        <w:tc>
          <w:tcPr>
            <w:tcW w:w="1996" w:type="dxa"/>
            <w:vAlign w:val="bottom"/>
          </w:tcPr>
          <w:p w14:paraId="0B0AD3DF" w14:textId="77777777" w:rsidR="0026572B" w:rsidRDefault="00B6233C">
            <w:pPr>
              <w:spacing w:beforeAutospacing="1" w:afterAutospacing="1"/>
              <w:jc w:val="right"/>
            </w:pPr>
            <w:r>
              <w:rPr>
                <w:color w:val="000000"/>
              </w:rPr>
              <w:t>68,405</w:t>
            </w:r>
          </w:p>
        </w:tc>
        <w:tc>
          <w:tcPr>
            <w:tcW w:w="1997" w:type="dxa"/>
            <w:vAlign w:val="bottom"/>
          </w:tcPr>
          <w:p w14:paraId="396ECC88" w14:textId="77777777" w:rsidR="0026572B" w:rsidRDefault="00B6233C">
            <w:pPr>
              <w:spacing w:beforeAutospacing="1" w:afterAutospacing="1"/>
              <w:jc w:val="right"/>
            </w:pPr>
            <w:r>
              <w:rPr>
                <w:color w:val="000000"/>
              </w:rPr>
              <w:t>257,947</w:t>
            </w:r>
          </w:p>
        </w:tc>
        <w:tc>
          <w:tcPr>
            <w:tcW w:w="1997" w:type="dxa"/>
            <w:vAlign w:val="bottom"/>
          </w:tcPr>
          <w:p w14:paraId="6AA951EC" w14:textId="77777777" w:rsidR="0026572B" w:rsidRDefault="00B6233C">
            <w:pPr>
              <w:spacing w:beforeAutospacing="1" w:afterAutospacing="1"/>
              <w:jc w:val="right"/>
            </w:pPr>
            <w:r>
              <w:rPr>
                <w:color w:val="000000"/>
              </w:rPr>
              <w:t>0</w:t>
            </w:r>
          </w:p>
        </w:tc>
      </w:tr>
      <w:tr w:rsidR="0026572B" w14:paraId="18D212EA" w14:textId="77777777">
        <w:trPr>
          <w:cantSplit/>
        </w:trPr>
        <w:tc>
          <w:tcPr>
            <w:tcW w:w="3600" w:type="dxa"/>
          </w:tcPr>
          <w:p w14:paraId="57AD321A" w14:textId="77777777" w:rsidR="0026572B" w:rsidRDefault="00B6233C">
            <w:pPr>
              <w:spacing w:beforeAutospacing="1" w:afterAutospacing="1"/>
            </w:pPr>
            <w:r>
              <w:rPr>
                <w:color w:val="000000"/>
              </w:rPr>
              <w:t>Black / African American</w:t>
            </w:r>
          </w:p>
        </w:tc>
        <w:tc>
          <w:tcPr>
            <w:tcW w:w="1996" w:type="dxa"/>
            <w:vAlign w:val="bottom"/>
          </w:tcPr>
          <w:p w14:paraId="2A67E996" w14:textId="77777777" w:rsidR="0026572B" w:rsidRDefault="00B6233C">
            <w:pPr>
              <w:spacing w:beforeAutospacing="1" w:afterAutospacing="1"/>
              <w:jc w:val="right"/>
            </w:pPr>
            <w:r>
              <w:rPr>
                <w:color w:val="000000"/>
              </w:rPr>
              <w:t>9,623</w:t>
            </w:r>
          </w:p>
        </w:tc>
        <w:tc>
          <w:tcPr>
            <w:tcW w:w="1997" w:type="dxa"/>
            <w:vAlign w:val="bottom"/>
          </w:tcPr>
          <w:p w14:paraId="6F78E6AC" w14:textId="77777777" w:rsidR="0026572B" w:rsidRDefault="00B6233C">
            <w:pPr>
              <w:spacing w:beforeAutospacing="1" w:afterAutospacing="1"/>
              <w:jc w:val="right"/>
            </w:pPr>
            <w:r>
              <w:rPr>
                <w:color w:val="000000"/>
              </w:rPr>
              <w:t>35,928</w:t>
            </w:r>
          </w:p>
        </w:tc>
        <w:tc>
          <w:tcPr>
            <w:tcW w:w="1997" w:type="dxa"/>
            <w:vAlign w:val="bottom"/>
          </w:tcPr>
          <w:p w14:paraId="0C3643C2" w14:textId="77777777" w:rsidR="0026572B" w:rsidRDefault="00B6233C">
            <w:pPr>
              <w:spacing w:beforeAutospacing="1" w:afterAutospacing="1"/>
              <w:jc w:val="right"/>
            </w:pPr>
            <w:r>
              <w:rPr>
                <w:color w:val="000000"/>
              </w:rPr>
              <w:t>0</w:t>
            </w:r>
          </w:p>
        </w:tc>
      </w:tr>
      <w:tr w:rsidR="0026572B" w14:paraId="6174ED6E" w14:textId="77777777">
        <w:trPr>
          <w:cantSplit/>
        </w:trPr>
        <w:tc>
          <w:tcPr>
            <w:tcW w:w="3600" w:type="dxa"/>
          </w:tcPr>
          <w:p w14:paraId="4E2C5FA4" w14:textId="77777777" w:rsidR="0026572B" w:rsidRDefault="00B6233C">
            <w:pPr>
              <w:spacing w:beforeAutospacing="1" w:afterAutospacing="1"/>
            </w:pPr>
            <w:r>
              <w:rPr>
                <w:color w:val="000000"/>
              </w:rPr>
              <w:lastRenderedPageBreak/>
              <w:t>Asian</w:t>
            </w:r>
          </w:p>
        </w:tc>
        <w:tc>
          <w:tcPr>
            <w:tcW w:w="1996" w:type="dxa"/>
            <w:vAlign w:val="bottom"/>
          </w:tcPr>
          <w:p w14:paraId="175DFF1B" w14:textId="77777777" w:rsidR="0026572B" w:rsidRDefault="00B6233C">
            <w:pPr>
              <w:spacing w:beforeAutospacing="1" w:afterAutospacing="1"/>
              <w:jc w:val="right"/>
            </w:pPr>
            <w:r>
              <w:rPr>
                <w:color w:val="000000"/>
              </w:rPr>
              <w:t>1,846</w:t>
            </w:r>
          </w:p>
        </w:tc>
        <w:tc>
          <w:tcPr>
            <w:tcW w:w="1997" w:type="dxa"/>
            <w:vAlign w:val="bottom"/>
          </w:tcPr>
          <w:p w14:paraId="0C107133" w14:textId="77777777" w:rsidR="0026572B" w:rsidRDefault="00B6233C">
            <w:pPr>
              <w:spacing w:beforeAutospacing="1" w:afterAutospacing="1"/>
              <w:jc w:val="right"/>
            </w:pPr>
            <w:r>
              <w:rPr>
                <w:color w:val="000000"/>
              </w:rPr>
              <w:t>4,551</w:t>
            </w:r>
          </w:p>
        </w:tc>
        <w:tc>
          <w:tcPr>
            <w:tcW w:w="1997" w:type="dxa"/>
            <w:vAlign w:val="bottom"/>
          </w:tcPr>
          <w:p w14:paraId="6DD36274" w14:textId="77777777" w:rsidR="0026572B" w:rsidRDefault="00B6233C">
            <w:pPr>
              <w:spacing w:beforeAutospacing="1" w:afterAutospacing="1"/>
              <w:jc w:val="right"/>
            </w:pPr>
            <w:r>
              <w:rPr>
                <w:color w:val="000000"/>
              </w:rPr>
              <w:t>0</w:t>
            </w:r>
          </w:p>
        </w:tc>
      </w:tr>
      <w:tr w:rsidR="0026572B" w14:paraId="144F0FF7" w14:textId="77777777">
        <w:trPr>
          <w:cantSplit/>
        </w:trPr>
        <w:tc>
          <w:tcPr>
            <w:tcW w:w="3600" w:type="dxa"/>
          </w:tcPr>
          <w:p w14:paraId="5DC58760" w14:textId="77777777" w:rsidR="0026572B" w:rsidRDefault="00B6233C">
            <w:pPr>
              <w:spacing w:beforeAutospacing="1" w:afterAutospacing="1"/>
            </w:pPr>
            <w:r>
              <w:rPr>
                <w:color w:val="000000"/>
              </w:rPr>
              <w:t>American Indian, Alaska Native</w:t>
            </w:r>
          </w:p>
        </w:tc>
        <w:tc>
          <w:tcPr>
            <w:tcW w:w="1996" w:type="dxa"/>
            <w:vAlign w:val="bottom"/>
          </w:tcPr>
          <w:p w14:paraId="7DE755B9" w14:textId="77777777" w:rsidR="0026572B" w:rsidRDefault="00B6233C">
            <w:pPr>
              <w:spacing w:beforeAutospacing="1" w:afterAutospacing="1"/>
              <w:jc w:val="right"/>
            </w:pPr>
            <w:r>
              <w:rPr>
                <w:color w:val="000000"/>
              </w:rPr>
              <w:t>354</w:t>
            </w:r>
          </w:p>
        </w:tc>
        <w:tc>
          <w:tcPr>
            <w:tcW w:w="1997" w:type="dxa"/>
            <w:vAlign w:val="bottom"/>
          </w:tcPr>
          <w:p w14:paraId="2ED090F8" w14:textId="77777777" w:rsidR="0026572B" w:rsidRDefault="00B6233C">
            <w:pPr>
              <w:spacing w:beforeAutospacing="1" w:afterAutospacing="1"/>
              <w:jc w:val="right"/>
            </w:pPr>
            <w:r>
              <w:rPr>
                <w:color w:val="000000"/>
              </w:rPr>
              <w:t>1,424</w:t>
            </w:r>
          </w:p>
        </w:tc>
        <w:tc>
          <w:tcPr>
            <w:tcW w:w="1997" w:type="dxa"/>
            <w:vAlign w:val="bottom"/>
          </w:tcPr>
          <w:p w14:paraId="12565031" w14:textId="77777777" w:rsidR="0026572B" w:rsidRDefault="00B6233C">
            <w:pPr>
              <w:spacing w:beforeAutospacing="1" w:afterAutospacing="1"/>
              <w:jc w:val="right"/>
            </w:pPr>
            <w:r>
              <w:rPr>
                <w:color w:val="000000"/>
              </w:rPr>
              <w:t>0</w:t>
            </w:r>
          </w:p>
        </w:tc>
      </w:tr>
      <w:tr w:rsidR="0026572B" w14:paraId="1F90E2DD" w14:textId="77777777">
        <w:trPr>
          <w:cantSplit/>
        </w:trPr>
        <w:tc>
          <w:tcPr>
            <w:tcW w:w="3600" w:type="dxa"/>
          </w:tcPr>
          <w:p w14:paraId="382437FE" w14:textId="77777777" w:rsidR="0026572B" w:rsidRDefault="00B6233C">
            <w:pPr>
              <w:spacing w:beforeAutospacing="1" w:afterAutospacing="1"/>
            </w:pPr>
            <w:r>
              <w:rPr>
                <w:color w:val="000000"/>
              </w:rPr>
              <w:t>Pacific Islander</w:t>
            </w:r>
          </w:p>
        </w:tc>
        <w:tc>
          <w:tcPr>
            <w:tcW w:w="1996" w:type="dxa"/>
            <w:vAlign w:val="bottom"/>
          </w:tcPr>
          <w:p w14:paraId="6084ED21" w14:textId="77777777" w:rsidR="0026572B" w:rsidRDefault="00B6233C">
            <w:pPr>
              <w:spacing w:beforeAutospacing="1" w:afterAutospacing="1"/>
              <w:jc w:val="right"/>
            </w:pPr>
            <w:r>
              <w:rPr>
                <w:color w:val="000000"/>
              </w:rPr>
              <w:t>8</w:t>
            </w:r>
          </w:p>
        </w:tc>
        <w:tc>
          <w:tcPr>
            <w:tcW w:w="1997" w:type="dxa"/>
            <w:vAlign w:val="bottom"/>
          </w:tcPr>
          <w:p w14:paraId="6689ED5E" w14:textId="77777777" w:rsidR="0026572B" w:rsidRDefault="00B6233C">
            <w:pPr>
              <w:spacing w:beforeAutospacing="1" w:afterAutospacing="1"/>
              <w:jc w:val="right"/>
            </w:pPr>
            <w:r>
              <w:rPr>
                <w:color w:val="000000"/>
              </w:rPr>
              <w:t>117</w:t>
            </w:r>
          </w:p>
        </w:tc>
        <w:tc>
          <w:tcPr>
            <w:tcW w:w="1997" w:type="dxa"/>
            <w:vAlign w:val="bottom"/>
          </w:tcPr>
          <w:p w14:paraId="54641BF2" w14:textId="77777777" w:rsidR="0026572B" w:rsidRDefault="00B6233C">
            <w:pPr>
              <w:spacing w:beforeAutospacing="1" w:afterAutospacing="1"/>
              <w:jc w:val="right"/>
            </w:pPr>
            <w:r>
              <w:rPr>
                <w:color w:val="000000"/>
              </w:rPr>
              <w:t>0</w:t>
            </w:r>
          </w:p>
        </w:tc>
      </w:tr>
      <w:tr w:rsidR="0026572B" w14:paraId="1BD86008" w14:textId="77777777">
        <w:trPr>
          <w:cantSplit/>
        </w:trPr>
        <w:tc>
          <w:tcPr>
            <w:tcW w:w="3600" w:type="dxa"/>
          </w:tcPr>
          <w:p w14:paraId="145C0ADC" w14:textId="77777777" w:rsidR="0026572B" w:rsidRDefault="00B6233C">
            <w:pPr>
              <w:spacing w:beforeAutospacing="1" w:afterAutospacing="1"/>
            </w:pPr>
            <w:r>
              <w:rPr>
                <w:color w:val="000000"/>
              </w:rPr>
              <w:t>Hispanic</w:t>
            </w:r>
          </w:p>
        </w:tc>
        <w:tc>
          <w:tcPr>
            <w:tcW w:w="1996" w:type="dxa"/>
            <w:vAlign w:val="bottom"/>
          </w:tcPr>
          <w:p w14:paraId="2A1953D8" w14:textId="77777777" w:rsidR="0026572B" w:rsidRDefault="00B6233C">
            <w:pPr>
              <w:spacing w:beforeAutospacing="1" w:afterAutospacing="1"/>
              <w:jc w:val="right"/>
            </w:pPr>
            <w:r>
              <w:rPr>
                <w:color w:val="000000"/>
              </w:rPr>
              <w:t>3,008</w:t>
            </w:r>
          </w:p>
        </w:tc>
        <w:tc>
          <w:tcPr>
            <w:tcW w:w="1997" w:type="dxa"/>
            <w:vAlign w:val="bottom"/>
          </w:tcPr>
          <w:p w14:paraId="28B2489B" w14:textId="77777777" w:rsidR="0026572B" w:rsidRDefault="00B6233C">
            <w:pPr>
              <w:spacing w:beforeAutospacing="1" w:afterAutospacing="1"/>
              <w:jc w:val="right"/>
            </w:pPr>
            <w:r>
              <w:rPr>
                <w:color w:val="000000"/>
              </w:rPr>
              <w:t>10,422</w:t>
            </w:r>
          </w:p>
        </w:tc>
        <w:tc>
          <w:tcPr>
            <w:tcW w:w="1997" w:type="dxa"/>
            <w:vAlign w:val="bottom"/>
          </w:tcPr>
          <w:p w14:paraId="5A98328E" w14:textId="77777777" w:rsidR="0026572B" w:rsidRDefault="00B6233C">
            <w:pPr>
              <w:spacing w:beforeAutospacing="1" w:afterAutospacing="1"/>
              <w:jc w:val="right"/>
            </w:pPr>
            <w:r>
              <w:rPr>
                <w:color w:val="000000"/>
              </w:rPr>
              <w:t>0</w:t>
            </w:r>
          </w:p>
        </w:tc>
      </w:tr>
    </w:tbl>
    <w:p w14:paraId="56E8E2B4" w14:textId="77777777" w:rsidR="0026572B" w:rsidRDefault="00B6233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16</w:t>
      </w:r>
      <w:r>
        <w:rPr>
          <w:rFonts w:asciiTheme="minorHAnsi" w:hAnsiTheme="minorHAnsi"/>
        </w:rPr>
        <w:fldChar w:fldCharType="end"/>
      </w:r>
      <w:r>
        <w:rPr>
          <w:rFonts w:asciiTheme="minorHAnsi" w:hAnsiTheme="minorHAnsi"/>
        </w:rPr>
        <w:t xml:space="preserve"> - Disproportionally Greater Need 80 - 100% AMI</w:t>
      </w:r>
    </w:p>
    <w:tbl>
      <w:tblPr>
        <w:tblW w:w="5000" w:type="pct"/>
        <w:tblInd w:w="115" w:type="dxa"/>
        <w:tblCellMar>
          <w:left w:w="115" w:type="dxa"/>
          <w:right w:w="115" w:type="dxa"/>
        </w:tblCellMar>
        <w:tblLook w:val="01E0" w:firstRow="1" w:lastRow="1" w:firstColumn="1" w:lastColumn="1" w:noHBand="0" w:noVBand="0"/>
      </w:tblPr>
      <w:tblGrid>
        <w:gridCol w:w="1080"/>
        <w:gridCol w:w="8510"/>
      </w:tblGrid>
      <w:tr w:rsidR="0026572B" w14:paraId="5D2A1829" w14:textId="77777777">
        <w:trPr>
          <w:cantSplit/>
        </w:trPr>
        <w:tc>
          <w:tcPr>
            <w:tcW w:w="1080" w:type="dxa"/>
          </w:tcPr>
          <w:p w14:paraId="3F4DFE63" w14:textId="77777777" w:rsidR="0026572B" w:rsidRDefault="00B6233C">
            <w:pPr>
              <w:spacing w:after="0" w:line="240" w:lineRule="auto"/>
              <w:rPr>
                <w:sz w:val="16"/>
                <w:szCs w:val="16"/>
              </w:rPr>
            </w:pPr>
            <w:r>
              <w:rPr>
                <w:b/>
                <w:bCs/>
                <w:sz w:val="16"/>
                <w:szCs w:val="16"/>
              </w:rPr>
              <w:t>Data Source:</w:t>
            </w:r>
          </w:p>
        </w:tc>
        <w:tc>
          <w:tcPr>
            <w:tcW w:w="8510" w:type="dxa"/>
          </w:tcPr>
          <w:p w14:paraId="2E25047E" w14:textId="77777777" w:rsidR="0026572B" w:rsidRDefault="00B6233C">
            <w:pPr>
              <w:spacing w:beforeAutospacing="1" w:afterAutospacing="1"/>
              <w:rPr>
                <w:sz w:val="16"/>
                <w:szCs w:val="16"/>
              </w:rPr>
            </w:pPr>
            <w:r>
              <w:rPr>
                <w:sz w:val="16"/>
                <w:szCs w:val="16"/>
              </w:rPr>
              <w:t>2011-2015 CHAS</w:t>
            </w:r>
          </w:p>
        </w:tc>
      </w:tr>
    </w:tbl>
    <w:p w14:paraId="32EDB430" w14:textId="77777777" w:rsidR="0026572B" w:rsidRDefault="0026572B">
      <w:pPr>
        <w:spacing w:after="0" w:line="240" w:lineRule="auto"/>
        <w:rPr>
          <w:vanish/>
        </w:rPr>
      </w:pPr>
    </w:p>
    <w:p w14:paraId="6426605D" w14:textId="77777777" w:rsidR="0026572B" w:rsidRDefault="0026572B">
      <w:pPr>
        <w:spacing w:after="0" w:line="240" w:lineRule="auto"/>
        <w:rPr>
          <w:b/>
          <w:bCs/>
          <w:vanish/>
          <w:sz w:val="16"/>
          <w:szCs w:val="16"/>
        </w:rPr>
      </w:pPr>
    </w:p>
    <w:p w14:paraId="2F4BC234" w14:textId="77777777" w:rsidR="0026572B" w:rsidRDefault="0026572B">
      <w:pPr>
        <w:spacing w:after="0" w:line="240" w:lineRule="auto"/>
      </w:pPr>
    </w:p>
    <w:p w14:paraId="08660662" w14:textId="77777777" w:rsidR="0026572B" w:rsidRDefault="00B6233C">
      <w:pPr>
        <w:spacing w:after="0" w:line="240" w:lineRule="auto"/>
      </w:pPr>
      <w:r>
        <w:t xml:space="preserve">*The four housing problems are: </w:t>
      </w:r>
    </w:p>
    <w:p w14:paraId="4D0F87A3" w14:textId="77777777" w:rsidR="0026572B" w:rsidRDefault="00B6233C">
      <w:r>
        <w:t>1. Lacks complete kitchen facilities, 2. Lacks complete plumbing facilities, 3. More than one person per room, 4.Cost Burden greater than 30%</w:t>
      </w:r>
    </w:p>
    <w:p w14:paraId="67D34E3B" w14:textId="77777777" w:rsidR="0026572B" w:rsidRDefault="00B6233C">
      <w:pPr>
        <w:spacing w:line="204" w:lineRule="auto"/>
        <w:rPr>
          <w:b/>
          <w:sz w:val="24"/>
          <w:szCs w:val="24"/>
        </w:rPr>
      </w:pPr>
      <w:r>
        <w:rPr>
          <w:b/>
          <w:sz w:val="24"/>
          <w:szCs w:val="24"/>
        </w:rPr>
        <w:t>Discussion</w:t>
      </w:r>
    </w:p>
    <w:p w14:paraId="306D1B5B" w14:textId="77777777" w:rsidR="0026572B" w:rsidRDefault="00B6233C">
      <w:pPr>
        <w:spacing w:beforeAutospacing="1" w:afterAutospacing="1"/>
        <w:rPr>
          <w:b/>
          <w:sz w:val="24"/>
          <w:szCs w:val="24"/>
        </w:rPr>
      </w:pPr>
      <w:r>
        <w:rPr>
          <w:rFonts w:cs="Arial"/>
        </w:rPr>
        <w:t>While it is true that the prevalence of housing problems is highly related to income, some population groups still show a higher degree of need for safe and affordable housing across most income categories.  The table provided above is a recalculation of the information presented on the previous pages, so that the percentage of each ethnic or racial group with housing problems is displayed.</w:t>
      </w:r>
    </w:p>
    <w:p w14:paraId="64BF3771" w14:textId="77777777" w:rsidR="0026572B" w:rsidRDefault="00B6233C">
      <w:pPr>
        <w:spacing w:beforeAutospacing="1" w:afterAutospacing="1"/>
        <w:rPr>
          <w:b/>
          <w:sz w:val="24"/>
          <w:szCs w:val="24"/>
        </w:rPr>
      </w:pPr>
      <w:r>
        <w:rPr>
          <w:rFonts w:cs="Arial"/>
        </w:rPr>
        <w:t>Disproportionately greater need seems to exist among many Black/African American, Asian and Hispanic households.  All three types of households display higher proportions of housing problems than does the State as a whole.  It is difficult to ascertain the situation among Pacific Islanders, as their numbers are small in Michigan, and any trend may be due to data issues rather than real trends.</w:t>
      </w:r>
    </w:p>
    <w:p w14:paraId="16BECB89" w14:textId="77777777" w:rsidR="0026572B" w:rsidRDefault="00B6233C">
      <w:pPr>
        <w:pStyle w:val="Heading2"/>
        <w:pageBreakBefore/>
        <w:rPr>
          <w:rFonts w:ascii="Calibri" w:hAnsi="Calibri"/>
          <w:i w:val="0"/>
        </w:rPr>
      </w:pPr>
      <w:r>
        <w:rPr>
          <w:rFonts w:ascii="Calibri" w:hAnsi="Calibri"/>
          <w:i w:val="0"/>
        </w:rPr>
        <w:lastRenderedPageBreak/>
        <w:t>NA-20 Disproportionately Greater Need: Severe Housing Problems – 91.305(b)(2)</w:t>
      </w:r>
    </w:p>
    <w:p w14:paraId="3093064F" w14:textId="77777777" w:rsidR="0026572B" w:rsidRDefault="00B6233C">
      <w:r>
        <w:t>Assess the need of any racial or ethnic group that has disproportionately greater need in comparison to the needs of that category of need as a whole.</w:t>
      </w:r>
    </w:p>
    <w:p w14:paraId="1365DFBD" w14:textId="77777777" w:rsidR="0026572B" w:rsidRDefault="00B6233C">
      <w:pPr>
        <w:spacing w:line="204" w:lineRule="auto"/>
        <w:rPr>
          <w:b/>
          <w:sz w:val="24"/>
          <w:szCs w:val="24"/>
        </w:rPr>
      </w:pPr>
      <w:r>
        <w:rPr>
          <w:b/>
          <w:sz w:val="24"/>
          <w:szCs w:val="24"/>
        </w:rPr>
        <w:t>Introduction</w:t>
      </w:r>
    </w:p>
    <w:p w14:paraId="464523BC" w14:textId="77777777" w:rsidR="0026572B" w:rsidRDefault="00B6233C">
      <w:pPr>
        <w:spacing w:beforeAutospacing="1" w:afterAutospacing="1"/>
        <w:rPr>
          <w:b/>
          <w:sz w:val="24"/>
          <w:szCs w:val="24"/>
        </w:rPr>
      </w:pPr>
      <w:r>
        <w:rPr>
          <w:rFonts w:cs="Arial"/>
        </w:rPr>
        <w:t>The State of Michigan has completed a needs assessment which can be located at:  https://www.michigan.gov/documents/mshda/MSHDA-Statewide-Housing-Needs-web_653602_7.pdf</w:t>
      </w:r>
    </w:p>
    <w:p w14:paraId="6578C779" w14:textId="77777777" w:rsidR="0026572B" w:rsidRDefault="00B6233C">
      <w:pPr>
        <w:keepNext/>
        <w:widowControl w:val="0"/>
        <w:rPr>
          <w:b/>
          <w:sz w:val="24"/>
          <w:szCs w:val="24"/>
        </w:rPr>
      </w:pPr>
      <w:r>
        <w:rPr>
          <w:b/>
          <w:sz w:val="24"/>
          <w:szCs w:val="24"/>
        </w:rPr>
        <w:t>0%-30%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600"/>
        <w:gridCol w:w="1996"/>
        <w:gridCol w:w="1997"/>
        <w:gridCol w:w="1997"/>
      </w:tblGrid>
      <w:tr w:rsidR="0026572B" w14:paraId="70F2D391" w14:textId="77777777">
        <w:trPr>
          <w:cantSplit/>
          <w:tblHeader/>
        </w:trPr>
        <w:tc>
          <w:tcPr>
            <w:tcW w:w="3600" w:type="dxa"/>
          </w:tcPr>
          <w:p w14:paraId="6589678A" w14:textId="77777777" w:rsidR="0026572B" w:rsidRDefault="00B6233C">
            <w:pPr>
              <w:keepNext/>
              <w:widowControl w:val="0"/>
              <w:spacing w:after="0" w:line="240" w:lineRule="auto"/>
              <w:jc w:val="center"/>
              <w:rPr>
                <w:b/>
              </w:rPr>
            </w:pPr>
            <w:r>
              <w:rPr>
                <w:b/>
                <w:bCs/>
              </w:rPr>
              <w:t>Severe Housing Problems*</w:t>
            </w:r>
          </w:p>
        </w:tc>
        <w:tc>
          <w:tcPr>
            <w:tcW w:w="1996" w:type="dxa"/>
          </w:tcPr>
          <w:p w14:paraId="6355F944" w14:textId="77777777" w:rsidR="0026572B" w:rsidRDefault="00B6233C">
            <w:pPr>
              <w:keepNext/>
              <w:widowControl w:val="0"/>
              <w:spacing w:after="0" w:line="240" w:lineRule="auto"/>
              <w:jc w:val="center"/>
              <w:rPr>
                <w:b/>
              </w:rPr>
            </w:pPr>
            <w:r>
              <w:rPr>
                <w:b/>
                <w:bCs/>
              </w:rPr>
              <w:t>Has one or more of four housing problems</w:t>
            </w:r>
          </w:p>
        </w:tc>
        <w:tc>
          <w:tcPr>
            <w:tcW w:w="1997" w:type="dxa"/>
          </w:tcPr>
          <w:p w14:paraId="74488143" w14:textId="77777777" w:rsidR="0026572B" w:rsidRDefault="00B6233C">
            <w:pPr>
              <w:keepNext/>
              <w:widowControl w:val="0"/>
              <w:spacing w:after="0" w:line="240" w:lineRule="auto"/>
              <w:jc w:val="center"/>
              <w:rPr>
                <w:b/>
              </w:rPr>
            </w:pPr>
            <w:r>
              <w:rPr>
                <w:b/>
                <w:bCs/>
              </w:rPr>
              <w:t>Has none of the four housing problems</w:t>
            </w:r>
          </w:p>
        </w:tc>
        <w:tc>
          <w:tcPr>
            <w:tcW w:w="1997" w:type="dxa"/>
          </w:tcPr>
          <w:p w14:paraId="1C93E632" w14:textId="77777777" w:rsidR="0026572B" w:rsidRDefault="00B6233C">
            <w:pPr>
              <w:keepNext/>
              <w:widowControl w:val="0"/>
              <w:spacing w:after="0" w:line="240" w:lineRule="auto"/>
              <w:jc w:val="center"/>
              <w:rPr>
                <w:b/>
              </w:rPr>
            </w:pPr>
            <w:r>
              <w:rPr>
                <w:b/>
                <w:bCs/>
              </w:rPr>
              <w:t>Household has no/negative income, but none of the other housing problems</w:t>
            </w:r>
          </w:p>
        </w:tc>
      </w:tr>
      <w:tr w:rsidR="0026572B" w14:paraId="528D6069" w14:textId="77777777">
        <w:trPr>
          <w:cantSplit/>
        </w:trPr>
        <w:tc>
          <w:tcPr>
            <w:tcW w:w="3600" w:type="dxa"/>
          </w:tcPr>
          <w:p w14:paraId="2EAB65DA" w14:textId="77777777" w:rsidR="0026572B" w:rsidRDefault="00B6233C">
            <w:pPr>
              <w:spacing w:beforeAutospacing="1" w:afterAutospacing="1"/>
            </w:pPr>
            <w:r>
              <w:rPr>
                <w:color w:val="000000"/>
              </w:rPr>
              <w:t>Jurisdiction as a whole</w:t>
            </w:r>
          </w:p>
        </w:tc>
        <w:tc>
          <w:tcPr>
            <w:tcW w:w="1996" w:type="dxa"/>
            <w:vAlign w:val="bottom"/>
          </w:tcPr>
          <w:p w14:paraId="006F1F8F" w14:textId="77777777" w:rsidR="0026572B" w:rsidRDefault="00B6233C">
            <w:pPr>
              <w:spacing w:beforeAutospacing="1" w:afterAutospacing="1"/>
              <w:jc w:val="right"/>
            </w:pPr>
            <w:r>
              <w:rPr>
                <w:color w:val="000000"/>
              </w:rPr>
              <w:t>341,062</w:t>
            </w:r>
          </w:p>
        </w:tc>
        <w:tc>
          <w:tcPr>
            <w:tcW w:w="1997" w:type="dxa"/>
            <w:vAlign w:val="bottom"/>
          </w:tcPr>
          <w:p w14:paraId="421A6FBD" w14:textId="77777777" w:rsidR="0026572B" w:rsidRDefault="00B6233C">
            <w:pPr>
              <w:spacing w:beforeAutospacing="1" w:afterAutospacing="1"/>
              <w:jc w:val="right"/>
            </w:pPr>
            <w:r>
              <w:rPr>
                <w:color w:val="000000"/>
              </w:rPr>
              <w:t>125,066</w:t>
            </w:r>
          </w:p>
        </w:tc>
        <w:tc>
          <w:tcPr>
            <w:tcW w:w="1997" w:type="dxa"/>
            <w:vAlign w:val="bottom"/>
          </w:tcPr>
          <w:p w14:paraId="0B3D87BF" w14:textId="77777777" w:rsidR="0026572B" w:rsidRDefault="00B6233C">
            <w:pPr>
              <w:spacing w:beforeAutospacing="1" w:afterAutospacing="1"/>
              <w:jc w:val="right"/>
            </w:pPr>
            <w:r>
              <w:rPr>
                <w:color w:val="000000"/>
              </w:rPr>
              <w:t>53,172</w:t>
            </w:r>
          </w:p>
        </w:tc>
      </w:tr>
      <w:tr w:rsidR="0026572B" w14:paraId="21F5096C" w14:textId="77777777">
        <w:trPr>
          <w:cantSplit/>
        </w:trPr>
        <w:tc>
          <w:tcPr>
            <w:tcW w:w="3600" w:type="dxa"/>
          </w:tcPr>
          <w:p w14:paraId="14B87490" w14:textId="77777777" w:rsidR="0026572B" w:rsidRDefault="00B6233C">
            <w:pPr>
              <w:spacing w:beforeAutospacing="1" w:afterAutospacing="1"/>
            </w:pPr>
            <w:r>
              <w:rPr>
                <w:color w:val="000000"/>
              </w:rPr>
              <w:t>White</w:t>
            </w:r>
          </w:p>
        </w:tc>
        <w:tc>
          <w:tcPr>
            <w:tcW w:w="1996" w:type="dxa"/>
            <w:vAlign w:val="bottom"/>
          </w:tcPr>
          <w:p w14:paraId="035C78AE" w14:textId="77777777" w:rsidR="0026572B" w:rsidRDefault="00B6233C">
            <w:pPr>
              <w:spacing w:beforeAutospacing="1" w:afterAutospacing="1"/>
              <w:jc w:val="right"/>
            </w:pPr>
            <w:r>
              <w:rPr>
                <w:color w:val="000000"/>
              </w:rPr>
              <w:t>207,427</w:t>
            </w:r>
          </w:p>
        </w:tc>
        <w:tc>
          <w:tcPr>
            <w:tcW w:w="1997" w:type="dxa"/>
            <w:vAlign w:val="bottom"/>
          </w:tcPr>
          <w:p w14:paraId="0D8E5FD0" w14:textId="77777777" w:rsidR="0026572B" w:rsidRDefault="00B6233C">
            <w:pPr>
              <w:spacing w:beforeAutospacing="1" w:afterAutospacing="1"/>
              <w:jc w:val="right"/>
            </w:pPr>
            <w:r>
              <w:rPr>
                <w:color w:val="000000"/>
              </w:rPr>
              <w:t>79,535</w:t>
            </w:r>
          </w:p>
        </w:tc>
        <w:tc>
          <w:tcPr>
            <w:tcW w:w="1997" w:type="dxa"/>
            <w:vAlign w:val="bottom"/>
          </w:tcPr>
          <w:p w14:paraId="29FE75AC" w14:textId="77777777" w:rsidR="0026572B" w:rsidRDefault="00B6233C">
            <w:pPr>
              <w:spacing w:beforeAutospacing="1" w:afterAutospacing="1"/>
              <w:jc w:val="right"/>
            </w:pPr>
            <w:r>
              <w:rPr>
                <w:color w:val="000000"/>
              </w:rPr>
              <w:t>30,884</w:t>
            </w:r>
          </w:p>
        </w:tc>
      </w:tr>
      <w:tr w:rsidR="0026572B" w14:paraId="53C163B0" w14:textId="77777777">
        <w:trPr>
          <w:cantSplit/>
        </w:trPr>
        <w:tc>
          <w:tcPr>
            <w:tcW w:w="3600" w:type="dxa"/>
          </w:tcPr>
          <w:p w14:paraId="50774814" w14:textId="77777777" w:rsidR="0026572B" w:rsidRDefault="00B6233C">
            <w:pPr>
              <w:spacing w:beforeAutospacing="1" w:afterAutospacing="1"/>
            </w:pPr>
            <w:r>
              <w:rPr>
                <w:color w:val="000000"/>
              </w:rPr>
              <w:t>Black / African American</w:t>
            </w:r>
          </w:p>
        </w:tc>
        <w:tc>
          <w:tcPr>
            <w:tcW w:w="1996" w:type="dxa"/>
            <w:vAlign w:val="bottom"/>
          </w:tcPr>
          <w:p w14:paraId="0B150AEC" w14:textId="77777777" w:rsidR="0026572B" w:rsidRDefault="00B6233C">
            <w:pPr>
              <w:spacing w:beforeAutospacing="1" w:afterAutospacing="1"/>
              <w:jc w:val="right"/>
            </w:pPr>
            <w:r>
              <w:rPr>
                <w:color w:val="000000"/>
              </w:rPr>
              <w:t>101,221</w:t>
            </w:r>
          </w:p>
        </w:tc>
        <w:tc>
          <w:tcPr>
            <w:tcW w:w="1997" w:type="dxa"/>
            <w:vAlign w:val="bottom"/>
          </w:tcPr>
          <w:p w14:paraId="4150C98A" w14:textId="77777777" w:rsidR="0026572B" w:rsidRDefault="00B6233C">
            <w:pPr>
              <w:spacing w:beforeAutospacing="1" w:afterAutospacing="1"/>
              <w:jc w:val="right"/>
            </w:pPr>
            <w:r>
              <w:rPr>
                <w:color w:val="000000"/>
              </w:rPr>
              <w:t>33,537</w:t>
            </w:r>
          </w:p>
        </w:tc>
        <w:tc>
          <w:tcPr>
            <w:tcW w:w="1997" w:type="dxa"/>
            <w:vAlign w:val="bottom"/>
          </w:tcPr>
          <w:p w14:paraId="535089C0" w14:textId="77777777" w:rsidR="0026572B" w:rsidRDefault="00B6233C">
            <w:pPr>
              <w:spacing w:beforeAutospacing="1" w:afterAutospacing="1"/>
              <w:jc w:val="right"/>
            </w:pPr>
            <w:r>
              <w:rPr>
                <w:color w:val="000000"/>
              </w:rPr>
              <w:t>17,021</w:t>
            </w:r>
          </w:p>
        </w:tc>
      </w:tr>
      <w:tr w:rsidR="0026572B" w14:paraId="3E1BD5EC" w14:textId="77777777">
        <w:trPr>
          <w:cantSplit/>
        </w:trPr>
        <w:tc>
          <w:tcPr>
            <w:tcW w:w="3600" w:type="dxa"/>
          </w:tcPr>
          <w:p w14:paraId="3D1A4814" w14:textId="77777777" w:rsidR="0026572B" w:rsidRDefault="00B6233C">
            <w:pPr>
              <w:spacing w:beforeAutospacing="1" w:afterAutospacing="1"/>
            </w:pPr>
            <w:r>
              <w:rPr>
                <w:color w:val="000000"/>
              </w:rPr>
              <w:t>Asian</w:t>
            </w:r>
          </w:p>
        </w:tc>
        <w:tc>
          <w:tcPr>
            <w:tcW w:w="1996" w:type="dxa"/>
            <w:vAlign w:val="bottom"/>
          </w:tcPr>
          <w:p w14:paraId="344C0BBF" w14:textId="77777777" w:rsidR="0026572B" w:rsidRDefault="00B6233C">
            <w:pPr>
              <w:spacing w:beforeAutospacing="1" w:afterAutospacing="1"/>
              <w:jc w:val="right"/>
            </w:pPr>
            <w:r>
              <w:rPr>
                <w:color w:val="000000"/>
              </w:rPr>
              <w:t>6,692</w:t>
            </w:r>
          </w:p>
        </w:tc>
        <w:tc>
          <w:tcPr>
            <w:tcW w:w="1997" w:type="dxa"/>
            <w:vAlign w:val="bottom"/>
          </w:tcPr>
          <w:p w14:paraId="646B681D" w14:textId="77777777" w:rsidR="0026572B" w:rsidRDefault="00B6233C">
            <w:pPr>
              <w:spacing w:beforeAutospacing="1" w:afterAutospacing="1"/>
              <w:jc w:val="right"/>
            </w:pPr>
            <w:r>
              <w:rPr>
                <w:color w:val="000000"/>
              </w:rPr>
              <w:t>1,764</w:t>
            </w:r>
          </w:p>
        </w:tc>
        <w:tc>
          <w:tcPr>
            <w:tcW w:w="1997" w:type="dxa"/>
            <w:vAlign w:val="bottom"/>
          </w:tcPr>
          <w:p w14:paraId="0786168D" w14:textId="77777777" w:rsidR="0026572B" w:rsidRDefault="00B6233C">
            <w:pPr>
              <w:spacing w:beforeAutospacing="1" w:afterAutospacing="1"/>
              <w:jc w:val="right"/>
            </w:pPr>
            <w:r>
              <w:rPr>
                <w:color w:val="000000"/>
              </w:rPr>
              <w:t>2,089</w:t>
            </w:r>
          </w:p>
        </w:tc>
      </w:tr>
      <w:tr w:rsidR="0026572B" w14:paraId="1DB0B5B3" w14:textId="77777777">
        <w:trPr>
          <w:cantSplit/>
        </w:trPr>
        <w:tc>
          <w:tcPr>
            <w:tcW w:w="3600" w:type="dxa"/>
          </w:tcPr>
          <w:p w14:paraId="4CEA8923" w14:textId="77777777" w:rsidR="0026572B" w:rsidRDefault="00B6233C">
            <w:pPr>
              <w:spacing w:beforeAutospacing="1" w:afterAutospacing="1"/>
            </w:pPr>
            <w:r>
              <w:rPr>
                <w:color w:val="000000"/>
              </w:rPr>
              <w:t>American Indian, Alaska Native</w:t>
            </w:r>
          </w:p>
        </w:tc>
        <w:tc>
          <w:tcPr>
            <w:tcW w:w="1996" w:type="dxa"/>
            <w:vAlign w:val="bottom"/>
          </w:tcPr>
          <w:p w14:paraId="5C9BEBB7" w14:textId="77777777" w:rsidR="0026572B" w:rsidRDefault="00B6233C">
            <w:pPr>
              <w:spacing w:beforeAutospacing="1" w:afterAutospacing="1"/>
              <w:jc w:val="right"/>
            </w:pPr>
            <w:r>
              <w:rPr>
                <w:color w:val="000000"/>
              </w:rPr>
              <w:t>2,069</w:t>
            </w:r>
          </w:p>
        </w:tc>
        <w:tc>
          <w:tcPr>
            <w:tcW w:w="1997" w:type="dxa"/>
            <w:vAlign w:val="bottom"/>
          </w:tcPr>
          <w:p w14:paraId="64AEA9D0" w14:textId="77777777" w:rsidR="0026572B" w:rsidRDefault="00B6233C">
            <w:pPr>
              <w:spacing w:beforeAutospacing="1" w:afterAutospacing="1"/>
              <w:jc w:val="right"/>
            </w:pPr>
            <w:r>
              <w:rPr>
                <w:color w:val="000000"/>
              </w:rPr>
              <w:t>1,024</w:t>
            </w:r>
          </w:p>
        </w:tc>
        <w:tc>
          <w:tcPr>
            <w:tcW w:w="1997" w:type="dxa"/>
            <w:vAlign w:val="bottom"/>
          </w:tcPr>
          <w:p w14:paraId="1BB584B4" w14:textId="77777777" w:rsidR="0026572B" w:rsidRDefault="00B6233C">
            <w:pPr>
              <w:spacing w:beforeAutospacing="1" w:afterAutospacing="1"/>
              <w:jc w:val="right"/>
            </w:pPr>
            <w:r>
              <w:rPr>
                <w:color w:val="000000"/>
              </w:rPr>
              <w:t>308</w:t>
            </w:r>
          </w:p>
        </w:tc>
      </w:tr>
      <w:tr w:rsidR="0026572B" w14:paraId="63F49297" w14:textId="77777777">
        <w:trPr>
          <w:cantSplit/>
        </w:trPr>
        <w:tc>
          <w:tcPr>
            <w:tcW w:w="3600" w:type="dxa"/>
          </w:tcPr>
          <w:p w14:paraId="1F37525F" w14:textId="77777777" w:rsidR="0026572B" w:rsidRDefault="00B6233C">
            <w:pPr>
              <w:spacing w:beforeAutospacing="1" w:afterAutospacing="1"/>
            </w:pPr>
            <w:r>
              <w:rPr>
                <w:color w:val="000000"/>
              </w:rPr>
              <w:t>Pacific Islander</w:t>
            </w:r>
          </w:p>
        </w:tc>
        <w:tc>
          <w:tcPr>
            <w:tcW w:w="1996" w:type="dxa"/>
            <w:vAlign w:val="bottom"/>
          </w:tcPr>
          <w:p w14:paraId="285FBEC9" w14:textId="77777777" w:rsidR="0026572B" w:rsidRDefault="00B6233C">
            <w:pPr>
              <w:spacing w:beforeAutospacing="1" w:afterAutospacing="1"/>
              <w:jc w:val="right"/>
            </w:pPr>
            <w:r>
              <w:rPr>
                <w:color w:val="000000"/>
              </w:rPr>
              <w:t>38</w:t>
            </w:r>
          </w:p>
        </w:tc>
        <w:tc>
          <w:tcPr>
            <w:tcW w:w="1997" w:type="dxa"/>
            <w:vAlign w:val="bottom"/>
          </w:tcPr>
          <w:p w14:paraId="7C26E84D" w14:textId="77777777" w:rsidR="0026572B" w:rsidRDefault="00B6233C">
            <w:pPr>
              <w:spacing w:beforeAutospacing="1" w:afterAutospacing="1"/>
              <w:jc w:val="right"/>
            </w:pPr>
            <w:r>
              <w:rPr>
                <w:color w:val="000000"/>
              </w:rPr>
              <w:t>14</w:t>
            </w:r>
          </w:p>
        </w:tc>
        <w:tc>
          <w:tcPr>
            <w:tcW w:w="1997" w:type="dxa"/>
            <w:vAlign w:val="bottom"/>
          </w:tcPr>
          <w:p w14:paraId="7BAAD684" w14:textId="77777777" w:rsidR="0026572B" w:rsidRDefault="00B6233C">
            <w:pPr>
              <w:spacing w:beforeAutospacing="1" w:afterAutospacing="1"/>
              <w:jc w:val="right"/>
            </w:pPr>
            <w:r>
              <w:rPr>
                <w:color w:val="000000"/>
              </w:rPr>
              <w:t>0</w:t>
            </w:r>
          </w:p>
        </w:tc>
      </w:tr>
      <w:tr w:rsidR="0026572B" w14:paraId="4961C1E0" w14:textId="77777777">
        <w:trPr>
          <w:cantSplit/>
        </w:trPr>
        <w:tc>
          <w:tcPr>
            <w:tcW w:w="3600" w:type="dxa"/>
          </w:tcPr>
          <w:p w14:paraId="38A8A8D0" w14:textId="77777777" w:rsidR="0026572B" w:rsidRDefault="00B6233C">
            <w:pPr>
              <w:spacing w:beforeAutospacing="1" w:afterAutospacing="1"/>
            </w:pPr>
            <w:r>
              <w:rPr>
                <w:color w:val="000000"/>
              </w:rPr>
              <w:t>Hispanic</w:t>
            </w:r>
          </w:p>
        </w:tc>
        <w:tc>
          <w:tcPr>
            <w:tcW w:w="1996" w:type="dxa"/>
            <w:vAlign w:val="bottom"/>
          </w:tcPr>
          <w:p w14:paraId="3960F400" w14:textId="77777777" w:rsidR="0026572B" w:rsidRDefault="00B6233C">
            <w:pPr>
              <w:spacing w:beforeAutospacing="1" w:afterAutospacing="1"/>
              <w:jc w:val="right"/>
            </w:pPr>
            <w:r>
              <w:rPr>
                <w:color w:val="000000"/>
              </w:rPr>
              <w:t>15,409</w:t>
            </w:r>
          </w:p>
        </w:tc>
        <w:tc>
          <w:tcPr>
            <w:tcW w:w="1997" w:type="dxa"/>
            <w:vAlign w:val="bottom"/>
          </w:tcPr>
          <w:p w14:paraId="577D85EE" w14:textId="77777777" w:rsidR="0026572B" w:rsidRDefault="00B6233C">
            <w:pPr>
              <w:spacing w:beforeAutospacing="1" w:afterAutospacing="1"/>
              <w:jc w:val="right"/>
            </w:pPr>
            <w:r>
              <w:rPr>
                <w:color w:val="000000"/>
              </w:rPr>
              <w:t>6,107</w:t>
            </w:r>
          </w:p>
        </w:tc>
        <w:tc>
          <w:tcPr>
            <w:tcW w:w="1997" w:type="dxa"/>
            <w:vAlign w:val="bottom"/>
          </w:tcPr>
          <w:p w14:paraId="0587E4D0" w14:textId="77777777" w:rsidR="0026572B" w:rsidRDefault="00B6233C">
            <w:pPr>
              <w:spacing w:beforeAutospacing="1" w:afterAutospacing="1"/>
              <w:jc w:val="right"/>
            </w:pPr>
            <w:r>
              <w:rPr>
                <w:color w:val="000000"/>
              </w:rPr>
              <w:t>1,936</w:t>
            </w:r>
          </w:p>
        </w:tc>
      </w:tr>
    </w:tbl>
    <w:p w14:paraId="46577EB3" w14:textId="77777777" w:rsidR="0026572B" w:rsidRDefault="00B6233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17</w:t>
      </w:r>
      <w:r>
        <w:rPr>
          <w:rFonts w:asciiTheme="minorHAnsi" w:hAnsiTheme="minorHAnsi"/>
        </w:rPr>
        <w:fldChar w:fldCharType="end"/>
      </w:r>
      <w:r>
        <w:rPr>
          <w:rFonts w:asciiTheme="minorHAnsi" w:hAnsiTheme="minorHAnsi"/>
        </w:rPr>
        <w:t xml:space="preserve"> – Severe Housing Problems 0 - 30% AMI</w:t>
      </w:r>
    </w:p>
    <w:tbl>
      <w:tblPr>
        <w:tblW w:w="5000" w:type="pct"/>
        <w:tblInd w:w="115" w:type="dxa"/>
        <w:tblCellMar>
          <w:left w:w="115" w:type="dxa"/>
          <w:right w:w="115" w:type="dxa"/>
        </w:tblCellMar>
        <w:tblLook w:val="01E0" w:firstRow="1" w:lastRow="1" w:firstColumn="1" w:lastColumn="1" w:noHBand="0" w:noVBand="0"/>
      </w:tblPr>
      <w:tblGrid>
        <w:gridCol w:w="1080"/>
        <w:gridCol w:w="8510"/>
      </w:tblGrid>
      <w:tr w:rsidR="0026572B" w14:paraId="4EC712EC" w14:textId="77777777">
        <w:trPr>
          <w:cantSplit/>
        </w:trPr>
        <w:tc>
          <w:tcPr>
            <w:tcW w:w="1080" w:type="dxa"/>
          </w:tcPr>
          <w:p w14:paraId="25A46814" w14:textId="77777777" w:rsidR="0026572B" w:rsidRDefault="00B6233C">
            <w:pPr>
              <w:spacing w:after="0" w:line="240" w:lineRule="auto"/>
              <w:rPr>
                <w:sz w:val="16"/>
                <w:szCs w:val="16"/>
              </w:rPr>
            </w:pPr>
            <w:r>
              <w:rPr>
                <w:b/>
                <w:bCs/>
                <w:sz w:val="16"/>
                <w:szCs w:val="16"/>
              </w:rPr>
              <w:t>Data Source:</w:t>
            </w:r>
          </w:p>
        </w:tc>
        <w:tc>
          <w:tcPr>
            <w:tcW w:w="8510" w:type="dxa"/>
          </w:tcPr>
          <w:p w14:paraId="2F3992F2" w14:textId="77777777" w:rsidR="0026572B" w:rsidRDefault="00B6233C">
            <w:pPr>
              <w:spacing w:beforeAutospacing="1" w:afterAutospacing="1"/>
              <w:rPr>
                <w:sz w:val="16"/>
                <w:szCs w:val="16"/>
              </w:rPr>
            </w:pPr>
            <w:r>
              <w:rPr>
                <w:sz w:val="16"/>
                <w:szCs w:val="16"/>
              </w:rPr>
              <w:t>2011-2015 CHAS</w:t>
            </w:r>
          </w:p>
        </w:tc>
      </w:tr>
    </w:tbl>
    <w:p w14:paraId="462DCCBD" w14:textId="77777777" w:rsidR="0026572B" w:rsidRDefault="0026572B">
      <w:pPr>
        <w:spacing w:after="0" w:line="240" w:lineRule="auto"/>
        <w:rPr>
          <w:vanish/>
        </w:rPr>
      </w:pPr>
    </w:p>
    <w:p w14:paraId="661442CD" w14:textId="77777777" w:rsidR="0026572B" w:rsidRDefault="0026572B">
      <w:pPr>
        <w:spacing w:after="0" w:line="240" w:lineRule="auto"/>
        <w:rPr>
          <w:b/>
          <w:bCs/>
          <w:vanish/>
          <w:sz w:val="16"/>
          <w:szCs w:val="16"/>
        </w:rPr>
      </w:pPr>
    </w:p>
    <w:p w14:paraId="3253B200" w14:textId="77777777" w:rsidR="0026572B" w:rsidRDefault="0026572B">
      <w:pPr>
        <w:spacing w:after="0" w:line="240" w:lineRule="auto"/>
      </w:pPr>
    </w:p>
    <w:p w14:paraId="4FE089AF" w14:textId="77777777" w:rsidR="0026572B" w:rsidRDefault="00B6233C">
      <w:pPr>
        <w:spacing w:after="0" w:line="240" w:lineRule="auto"/>
      </w:pPr>
      <w:r>
        <w:t xml:space="preserve">*The four severe housing problems are: </w:t>
      </w:r>
    </w:p>
    <w:p w14:paraId="740ED6B0" w14:textId="77777777" w:rsidR="0026572B" w:rsidRDefault="00B6233C">
      <w:pPr>
        <w:spacing w:after="0" w:line="240" w:lineRule="auto"/>
      </w:pPr>
      <w:r>
        <w:t xml:space="preserve">1. Lacks complete kitchen facilities, 2. Lacks complete plumbing facilities, 3. More than 1.5 persons per room, 4.Cost Burden over 50% </w:t>
      </w:r>
    </w:p>
    <w:p w14:paraId="784F0F27" w14:textId="77777777" w:rsidR="0026572B" w:rsidRDefault="0026572B">
      <w:pPr>
        <w:spacing w:after="0" w:line="240" w:lineRule="auto"/>
      </w:pPr>
    </w:p>
    <w:p w14:paraId="0C0536B2" w14:textId="77777777" w:rsidR="0026572B" w:rsidRDefault="0026572B">
      <w:pPr>
        <w:spacing w:after="0" w:line="240" w:lineRule="auto"/>
      </w:pPr>
    </w:p>
    <w:p w14:paraId="3F0FF0F4" w14:textId="77777777" w:rsidR="0026572B" w:rsidRDefault="00B6233C">
      <w:pPr>
        <w:keepNext/>
        <w:widowControl w:val="0"/>
        <w:rPr>
          <w:b/>
          <w:sz w:val="24"/>
          <w:szCs w:val="24"/>
        </w:rPr>
      </w:pPr>
      <w:r>
        <w:rPr>
          <w:b/>
          <w:sz w:val="24"/>
          <w:szCs w:val="24"/>
        </w:rPr>
        <w:t>30%-50%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600"/>
        <w:gridCol w:w="1996"/>
        <w:gridCol w:w="1997"/>
        <w:gridCol w:w="1997"/>
      </w:tblGrid>
      <w:tr w:rsidR="0026572B" w14:paraId="17F6ACE0" w14:textId="77777777">
        <w:trPr>
          <w:cantSplit/>
          <w:tblHeader/>
        </w:trPr>
        <w:tc>
          <w:tcPr>
            <w:tcW w:w="3600" w:type="dxa"/>
          </w:tcPr>
          <w:p w14:paraId="619B9382" w14:textId="77777777" w:rsidR="0026572B" w:rsidRDefault="00B6233C">
            <w:pPr>
              <w:keepNext/>
              <w:widowControl w:val="0"/>
              <w:spacing w:after="0" w:line="240" w:lineRule="auto"/>
              <w:jc w:val="center"/>
              <w:rPr>
                <w:b/>
              </w:rPr>
            </w:pPr>
            <w:r>
              <w:rPr>
                <w:b/>
                <w:bCs/>
              </w:rPr>
              <w:t>Severe Housing Problems*</w:t>
            </w:r>
          </w:p>
        </w:tc>
        <w:tc>
          <w:tcPr>
            <w:tcW w:w="1996" w:type="dxa"/>
          </w:tcPr>
          <w:p w14:paraId="2876DE62" w14:textId="77777777" w:rsidR="0026572B" w:rsidRDefault="00B6233C">
            <w:pPr>
              <w:keepNext/>
              <w:widowControl w:val="0"/>
              <w:spacing w:after="0" w:line="240" w:lineRule="auto"/>
              <w:jc w:val="center"/>
              <w:rPr>
                <w:b/>
              </w:rPr>
            </w:pPr>
            <w:r>
              <w:rPr>
                <w:b/>
                <w:bCs/>
              </w:rPr>
              <w:t>Has one or more of four housing problems</w:t>
            </w:r>
          </w:p>
        </w:tc>
        <w:tc>
          <w:tcPr>
            <w:tcW w:w="1997" w:type="dxa"/>
          </w:tcPr>
          <w:p w14:paraId="733E2E9D" w14:textId="77777777" w:rsidR="0026572B" w:rsidRDefault="00B6233C">
            <w:pPr>
              <w:keepNext/>
              <w:widowControl w:val="0"/>
              <w:spacing w:after="0" w:line="240" w:lineRule="auto"/>
              <w:jc w:val="center"/>
              <w:rPr>
                <w:b/>
              </w:rPr>
            </w:pPr>
            <w:r>
              <w:rPr>
                <w:b/>
                <w:bCs/>
              </w:rPr>
              <w:t>Has none of the four housing problems</w:t>
            </w:r>
          </w:p>
        </w:tc>
        <w:tc>
          <w:tcPr>
            <w:tcW w:w="1997" w:type="dxa"/>
          </w:tcPr>
          <w:p w14:paraId="338F3525" w14:textId="77777777" w:rsidR="0026572B" w:rsidRDefault="00B6233C">
            <w:pPr>
              <w:keepNext/>
              <w:widowControl w:val="0"/>
              <w:spacing w:after="0" w:line="240" w:lineRule="auto"/>
              <w:jc w:val="center"/>
              <w:rPr>
                <w:b/>
              </w:rPr>
            </w:pPr>
            <w:r>
              <w:rPr>
                <w:b/>
                <w:bCs/>
              </w:rPr>
              <w:t>Household has no/negative income, but none of the other housing problems</w:t>
            </w:r>
          </w:p>
        </w:tc>
      </w:tr>
      <w:tr w:rsidR="0026572B" w14:paraId="4D2E2F51" w14:textId="77777777">
        <w:trPr>
          <w:cantSplit/>
        </w:trPr>
        <w:tc>
          <w:tcPr>
            <w:tcW w:w="3600" w:type="dxa"/>
          </w:tcPr>
          <w:p w14:paraId="6D52DE72" w14:textId="77777777" w:rsidR="0026572B" w:rsidRDefault="00B6233C">
            <w:pPr>
              <w:spacing w:beforeAutospacing="1" w:afterAutospacing="1"/>
            </w:pPr>
            <w:r>
              <w:rPr>
                <w:color w:val="000000"/>
              </w:rPr>
              <w:t>Jurisdiction as a whole</w:t>
            </w:r>
          </w:p>
        </w:tc>
        <w:tc>
          <w:tcPr>
            <w:tcW w:w="1996" w:type="dxa"/>
            <w:vAlign w:val="bottom"/>
          </w:tcPr>
          <w:p w14:paraId="1F2CA9C9" w14:textId="77777777" w:rsidR="0026572B" w:rsidRDefault="00B6233C">
            <w:pPr>
              <w:spacing w:beforeAutospacing="1" w:afterAutospacing="1"/>
              <w:jc w:val="right"/>
            </w:pPr>
            <w:r>
              <w:rPr>
                <w:color w:val="000000"/>
              </w:rPr>
              <w:t>143,930</w:t>
            </w:r>
          </w:p>
        </w:tc>
        <w:tc>
          <w:tcPr>
            <w:tcW w:w="1997" w:type="dxa"/>
            <w:vAlign w:val="bottom"/>
          </w:tcPr>
          <w:p w14:paraId="0F7A4CEE" w14:textId="77777777" w:rsidR="0026572B" w:rsidRDefault="00B6233C">
            <w:pPr>
              <w:spacing w:beforeAutospacing="1" w:afterAutospacing="1"/>
              <w:jc w:val="right"/>
            </w:pPr>
            <w:r>
              <w:rPr>
                <w:color w:val="000000"/>
              </w:rPr>
              <w:t>314,548</w:t>
            </w:r>
          </w:p>
        </w:tc>
        <w:tc>
          <w:tcPr>
            <w:tcW w:w="1997" w:type="dxa"/>
            <w:vAlign w:val="bottom"/>
          </w:tcPr>
          <w:p w14:paraId="61E5EFD2" w14:textId="77777777" w:rsidR="0026572B" w:rsidRDefault="00B6233C">
            <w:pPr>
              <w:spacing w:beforeAutospacing="1" w:afterAutospacing="1"/>
              <w:jc w:val="right"/>
            </w:pPr>
            <w:r>
              <w:rPr>
                <w:color w:val="000000"/>
              </w:rPr>
              <w:t>0</w:t>
            </w:r>
          </w:p>
        </w:tc>
      </w:tr>
      <w:tr w:rsidR="0026572B" w14:paraId="36636598" w14:textId="77777777">
        <w:trPr>
          <w:cantSplit/>
        </w:trPr>
        <w:tc>
          <w:tcPr>
            <w:tcW w:w="3600" w:type="dxa"/>
          </w:tcPr>
          <w:p w14:paraId="7FDA2311" w14:textId="77777777" w:rsidR="0026572B" w:rsidRDefault="00B6233C">
            <w:pPr>
              <w:spacing w:beforeAutospacing="1" w:afterAutospacing="1"/>
            </w:pPr>
            <w:r>
              <w:rPr>
                <w:color w:val="000000"/>
              </w:rPr>
              <w:t>White</w:t>
            </w:r>
          </w:p>
        </w:tc>
        <w:tc>
          <w:tcPr>
            <w:tcW w:w="1996" w:type="dxa"/>
            <w:vAlign w:val="bottom"/>
          </w:tcPr>
          <w:p w14:paraId="6E8051E9" w14:textId="77777777" w:rsidR="0026572B" w:rsidRDefault="00B6233C">
            <w:pPr>
              <w:spacing w:beforeAutospacing="1" w:afterAutospacing="1"/>
              <w:jc w:val="right"/>
            </w:pPr>
            <w:r>
              <w:rPr>
                <w:color w:val="000000"/>
              </w:rPr>
              <w:t>101,397</w:t>
            </w:r>
          </w:p>
        </w:tc>
        <w:tc>
          <w:tcPr>
            <w:tcW w:w="1997" w:type="dxa"/>
            <w:vAlign w:val="bottom"/>
          </w:tcPr>
          <w:p w14:paraId="4BD358E5" w14:textId="77777777" w:rsidR="0026572B" w:rsidRDefault="00B6233C">
            <w:pPr>
              <w:spacing w:beforeAutospacing="1" w:afterAutospacing="1"/>
              <w:jc w:val="right"/>
            </w:pPr>
            <w:r>
              <w:rPr>
                <w:color w:val="000000"/>
              </w:rPr>
              <w:t>232,885</w:t>
            </w:r>
          </w:p>
        </w:tc>
        <w:tc>
          <w:tcPr>
            <w:tcW w:w="1997" w:type="dxa"/>
            <w:vAlign w:val="bottom"/>
          </w:tcPr>
          <w:p w14:paraId="06062FC6" w14:textId="77777777" w:rsidR="0026572B" w:rsidRDefault="00B6233C">
            <w:pPr>
              <w:spacing w:beforeAutospacing="1" w:afterAutospacing="1"/>
              <w:jc w:val="right"/>
            </w:pPr>
            <w:r>
              <w:rPr>
                <w:color w:val="000000"/>
              </w:rPr>
              <w:t>0</w:t>
            </w:r>
          </w:p>
        </w:tc>
      </w:tr>
      <w:tr w:rsidR="0026572B" w14:paraId="0DD28E4A" w14:textId="77777777">
        <w:trPr>
          <w:cantSplit/>
        </w:trPr>
        <w:tc>
          <w:tcPr>
            <w:tcW w:w="3600" w:type="dxa"/>
          </w:tcPr>
          <w:p w14:paraId="1E3D4792" w14:textId="77777777" w:rsidR="0026572B" w:rsidRDefault="00B6233C">
            <w:pPr>
              <w:spacing w:beforeAutospacing="1" w:afterAutospacing="1"/>
            </w:pPr>
            <w:r>
              <w:rPr>
                <w:color w:val="000000"/>
              </w:rPr>
              <w:t>Black / African American</w:t>
            </w:r>
          </w:p>
        </w:tc>
        <w:tc>
          <w:tcPr>
            <w:tcW w:w="1996" w:type="dxa"/>
            <w:vAlign w:val="bottom"/>
          </w:tcPr>
          <w:p w14:paraId="2FEF6D3A" w14:textId="77777777" w:rsidR="0026572B" w:rsidRDefault="00B6233C">
            <w:pPr>
              <w:spacing w:beforeAutospacing="1" w:afterAutospacing="1"/>
              <w:jc w:val="right"/>
            </w:pPr>
            <w:r>
              <w:rPr>
                <w:color w:val="000000"/>
              </w:rPr>
              <w:t>29,043</w:t>
            </w:r>
          </w:p>
        </w:tc>
        <w:tc>
          <w:tcPr>
            <w:tcW w:w="1997" w:type="dxa"/>
            <w:vAlign w:val="bottom"/>
          </w:tcPr>
          <w:p w14:paraId="0F3E24F6" w14:textId="77777777" w:rsidR="0026572B" w:rsidRDefault="00B6233C">
            <w:pPr>
              <w:spacing w:beforeAutospacing="1" w:afterAutospacing="1"/>
              <w:jc w:val="right"/>
            </w:pPr>
            <w:r>
              <w:rPr>
                <w:color w:val="000000"/>
              </w:rPr>
              <w:t>56,240</w:t>
            </w:r>
          </w:p>
        </w:tc>
        <w:tc>
          <w:tcPr>
            <w:tcW w:w="1997" w:type="dxa"/>
            <w:vAlign w:val="bottom"/>
          </w:tcPr>
          <w:p w14:paraId="5E1CB181" w14:textId="77777777" w:rsidR="0026572B" w:rsidRDefault="00B6233C">
            <w:pPr>
              <w:spacing w:beforeAutospacing="1" w:afterAutospacing="1"/>
              <w:jc w:val="right"/>
            </w:pPr>
            <w:r>
              <w:rPr>
                <w:color w:val="000000"/>
              </w:rPr>
              <w:t>0</w:t>
            </w:r>
          </w:p>
        </w:tc>
      </w:tr>
      <w:tr w:rsidR="0026572B" w14:paraId="27797B72" w14:textId="77777777">
        <w:trPr>
          <w:cantSplit/>
        </w:trPr>
        <w:tc>
          <w:tcPr>
            <w:tcW w:w="3600" w:type="dxa"/>
          </w:tcPr>
          <w:p w14:paraId="61A959FD" w14:textId="77777777" w:rsidR="0026572B" w:rsidRDefault="00B6233C">
            <w:pPr>
              <w:spacing w:beforeAutospacing="1" w:afterAutospacing="1"/>
            </w:pPr>
            <w:r>
              <w:rPr>
                <w:color w:val="000000"/>
              </w:rPr>
              <w:t>Asian</w:t>
            </w:r>
          </w:p>
        </w:tc>
        <w:tc>
          <w:tcPr>
            <w:tcW w:w="1996" w:type="dxa"/>
            <w:vAlign w:val="bottom"/>
          </w:tcPr>
          <w:p w14:paraId="38EE2616" w14:textId="77777777" w:rsidR="0026572B" w:rsidRDefault="00B6233C">
            <w:pPr>
              <w:spacing w:beforeAutospacing="1" w:afterAutospacing="1"/>
              <w:jc w:val="right"/>
            </w:pPr>
            <w:r>
              <w:rPr>
                <w:color w:val="000000"/>
              </w:rPr>
              <w:t>3,050</w:t>
            </w:r>
          </w:p>
        </w:tc>
        <w:tc>
          <w:tcPr>
            <w:tcW w:w="1997" w:type="dxa"/>
            <w:vAlign w:val="bottom"/>
          </w:tcPr>
          <w:p w14:paraId="2337F867" w14:textId="77777777" w:rsidR="0026572B" w:rsidRDefault="00B6233C">
            <w:pPr>
              <w:spacing w:beforeAutospacing="1" w:afterAutospacing="1"/>
              <w:jc w:val="right"/>
            </w:pPr>
            <w:r>
              <w:rPr>
                <w:color w:val="000000"/>
              </w:rPr>
              <w:t>3,945</w:t>
            </w:r>
          </w:p>
        </w:tc>
        <w:tc>
          <w:tcPr>
            <w:tcW w:w="1997" w:type="dxa"/>
            <w:vAlign w:val="bottom"/>
          </w:tcPr>
          <w:p w14:paraId="35415C2A" w14:textId="77777777" w:rsidR="0026572B" w:rsidRDefault="00B6233C">
            <w:pPr>
              <w:spacing w:beforeAutospacing="1" w:afterAutospacing="1"/>
              <w:jc w:val="right"/>
            </w:pPr>
            <w:r>
              <w:rPr>
                <w:color w:val="000000"/>
              </w:rPr>
              <w:t>0</w:t>
            </w:r>
          </w:p>
        </w:tc>
      </w:tr>
      <w:tr w:rsidR="0026572B" w14:paraId="6C021D2F" w14:textId="77777777">
        <w:trPr>
          <w:cantSplit/>
        </w:trPr>
        <w:tc>
          <w:tcPr>
            <w:tcW w:w="3600" w:type="dxa"/>
          </w:tcPr>
          <w:p w14:paraId="7A818320" w14:textId="77777777" w:rsidR="0026572B" w:rsidRDefault="00B6233C">
            <w:pPr>
              <w:spacing w:beforeAutospacing="1" w:afterAutospacing="1"/>
            </w:pPr>
            <w:r>
              <w:rPr>
                <w:color w:val="000000"/>
              </w:rPr>
              <w:lastRenderedPageBreak/>
              <w:t>American Indian, Alaska Native</w:t>
            </w:r>
          </w:p>
        </w:tc>
        <w:tc>
          <w:tcPr>
            <w:tcW w:w="1996" w:type="dxa"/>
            <w:vAlign w:val="bottom"/>
          </w:tcPr>
          <w:p w14:paraId="5590641A" w14:textId="77777777" w:rsidR="0026572B" w:rsidRDefault="00B6233C">
            <w:pPr>
              <w:spacing w:beforeAutospacing="1" w:afterAutospacing="1"/>
              <w:jc w:val="right"/>
            </w:pPr>
            <w:r>
              <w:rPr>
                <w:color w:val="000000"/>
              </w:rPr>
              <w:t>743</w:t>
            </w:r>
          </w:p>
        </w:tc>
        <w:tc>
          <w:tcPr>
            <w:tcW w:w="1997" w:type="dxa"/>
            <w:vAlign w:val="bottom"/>
          </w:tcPr>
          <w:p w14:paraId="1F5D0E7E" w14:textId="77777777" w:rsidR="0026572B" w:rsidRDefault="00B6233C">
            <w:pPr>
              <w:spacing w:beforeAutospacing="1" w:afterAutospacing="1"/>
              <w:jc w:val="right"/>
            </w:pPr>
            <w:r>
              <w:rPr>
                <w:color w:val="000000"/>
              </w:rPr>
              <w:t>2,132</w:t>
            </w:r>
          </w:p>
        </w:tc>
        <w:tc>
          <w:tcPr>
            <w:tcW w:w="1997" w:type="dxa"/>
            <w:vAlign w:val="bottom"/>
          </w:tcPr>
          <w:p w14:paraId="5001B178" w14:textId="77777777" w:rsidR="0026572B" w:rsidRDefault="00B6233C">
            <w:pPr>
              <w:spacing w:beforeAutospacing="1" w:afterAutospacing="1"/>
              <w:jc w:val="right"/>
            </w:pPr>
            <w:r>
              <w:rPr>
                <w:color w:val="000000"/>
              </w:rPr>
              <w:t>0</w:t>
            </w:r>
          </w:p>
        </w:tc>
      </w:tr>
      <w:tr w:rsidR="0026572B" w14:paraId="3720CE0F" w14:textId="77777777">
        <w:trPr>
          <w:cantSplit/>
        </w:trPr>
        <w:tc>
          <w:tcPr>
            <w:tcW w:w="3600" w:type="dxa"/>
          </w:tcPr>
          <w:p w14:paraId="2826970D" w14:textId="77777777" w:rsidR="0026572B" w:rsidRDefault="00B6233C">
            <w:pPr>
              <w:spacing w:beforeAutospacing="1" w:afterAutospacing="1"/>
            </w:pPr>
            <w:r>
              <w:rPr>
                <w:color w:val="000000"/>
              </w:rPr>
              <w:t>Pacific Islander</w:t>
            </w:r>
          </w:p>
        </w:tc>
        <w:tc>
          <w:tcPr>
            <w:tcW w:w="1996" w:type="dxa"/>
            <w:vAlign w:val="bottom"/>
          </w:tcPr>
          <w:p w14:paraId="6B7D94AD" w14:textId="77777777" w:rsidR="0026572B" w:rsidRDefault="00B6233C">
            <w:pPr>
              <w:spacing w:beforeAutospacing="1" w:afterAutospacing="1"/>
              <w:jc w:val="right"/>
            </w:pPr>
            <w:r>
              <w:rPr>
                <w:color w:val="000000"/>
              </w:rPr>
              <w:t>40</w:t>
            </w:r>
          </w:p>
        </w:tc>
        <w:tc>
          <w:tcPr>
            <w:tcW w:w="1997" w:type="dxa"/>
            <w:vAlign w:val="bottom"/>
          </w:tcPr>
          <w:p w14:paraId="4BBDB193" w14:textId="77777777" w:rsidR="0026572B" w:rsidRDefault="00B6233C">
            <w:pPr>
              <w:spacing w:beforeAutospacing="1" w:afterAutospacing="1"/>
              <w:jc w:val="right"/>
            </w:pPr>
            <w:r>
              <w:rPr>
                <w:color w:val="000000"/>
              </w:rPr>
              <w:t>4</w:t>
            </w:r>
          </w:p>
        </w:tc>
        <w:tc>
          <w:tcPr>
            <w:tcW w:w="1997" w:type="dxa"/>
            <w:vAlign w:val="bottom"/>
          </w:tcPr>
          <w:p w14:paraId="475230A4" w14:textId="77777777" w:rsidR="0026572B" w:rsidRDefault="00B6233C">
            <w:pPr>
              <w:spacing w:beforeAutospacing="1" w:afterAutospacing="1"/>
              <w:jc w:val="right"/>
            </w:pPr>
            <w:r>
              <w:rPr>
                <w:color w:val="000000"/>
              </w:rPr>
              <w:t>0</w:t>
            </w:r>
          </w:p>
        </w:tc>
      </w:tr>
      <w:tr w:rsidR="0026572B" w14:paraId="3AF1BD88" w14:textId="77777777">
        <w:trPr>
          <w:cantSplit/>
        </w:trPr>
        <w:tc>
          <w:tcPr>
            <w:tcW w:w="3600" w:type="dxa"/>
          </w:tcPr>
          <w:p w14:paraId="008DDE0F" w14:textId="77777777" w:rsidR="0026572B" w:rsidRDefault="00B6233C">
            <w:pPr>
              <w:spacing w:beforeAutospacing="1" w:afterAutospacing="1"/>
            </w:pPr>
            <w:r>
              <w:rPr>
                <w:color w:val="000000"/>
              </w:rPr>
              <w:t>Hispanic</w:t>
            </w:r>
          </w:p>
        </w:tc>
        <w:tc>
          <w:tcPr>
            <w:tcW w:w="1996" w:type="dxa"/>
            <w:vAlign w:val="bottom"/>
          </w:tcPr>
          <w:p w14:paraId="5D8C994C" w14:textId="77777777" w:rsidR="0026572B" w:rsidRDefault="00B6233C">
            <w:pPr>
              <w:spacing w:beforeAutospacing="1" w:afterAutospacing="1"/>
              <w:jc w:val="right"/>
            </w:pPr>
            <w:r>
              <w:rPr>
                <w:color w:val="000000"/>
              </w:rPr>
              <w:t>6,886</w:t>
            </w:r>
          </w:p>
        </w:tc>
        <w:tc>
          <w:tcPr>
            <w:tcW w:w="1997" w:type="dxa"/>
            <w:vAlign w:val="bottom"/>
          </w:tcPr>
          <w:p w14:paraId="75E1ED1F" w14:textId="77777777" w:rsidR="0026572B" w:rsidRDefault="00B6233C">
            <w:pPr>
              <w:spacing w:beforeAutospacing="1" w:afterAutospacing="1"/>
              <w:jc w:val="right"/>
            </w:pPr>
            <w:r>
              <w:rPr>
                <w:color w:val="000000"/>
              </w:rPr>
              <w:t>13,883</w:t>
            </w:r>
          </w:p>
        </w:tc>
        <w:tc>
          <w:tcPr>
            <w:tcW w:w="1997" w:type="dxa"/>
            <w:vAlign w:val="bottom"/>
          </w:tcPr>
          <w:p w14:paraId="7752B4DF" w14:textId="77777777" w:rsidR="0026572B" w:rsidRDefault="00B6233C">
            <w:pPr>
              <w:spacing w:beforeAutospacing="1" w:afterAutospacing="1"/>
              <w:jc w:val="right"/>
            </w:pPr>
            <w:r>
              <w:rPr>
                <w:color w:val="000000"/>
              </w:rPr>
              <w:t>0</w:t>
            </w:r>
          </w:p>
        </w:tc>
      </w:tr>
    </w:tbl>
    <w:p w14:paraId="6700E13F" w14:textId="77777777" w:rsidR="0026572B" w:rsidRDefault="00B6233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18</w:t>
      </w:r>
      <w:r>
        <w:rPr>
          <w:rFonts w:asciiTheme="minorHAnsi" w:hAnsiTheme="minorHAnsi"/>
        </w:rPr>
        <w:fldChar w:fldCharType="end"/>
      </w:r>
      <w:r>
        <w:rPr>
          <w:rFonts w:asciiTheme="minorHAnsi" w:hAnsiTheme="minorHAnsi"/>
        </w:rPr>
        <w:t xml:space="preserve"> – Severe Housing Problems 30 - 50% AMI</w:t>
      </w:r>
    </w:p>
    <w:tbl>
      <w:tblPr>
        <w:tblW w:w="5000" w:type="pct"/>
        <w:tblInd w:w="115" w:type="dxa"/>
        <w:tblCellMar>
          <w:left w:w="115" w:type="dxa"/>
          <w:right w:w="115" w:type="dxa"/>
        </w:tblCellMar>
        <w:tblLook w:val="01E0" w:firstRow="1" w:lastRow="1" w:firstColumn="1" w:lastColumn="1" w:noHBand="0" w:noVBand="0"/>
      </w:tblPr>
      <w:tblGrid>
        <w:gridCol w:w="1080"/>
        <w:gridCol w:w="8510"/>
      </w:tblGrid>
      <w:tr w:rsidR="0026572B" w14:paraId="1B8360B9" w14:textId="77777777">
        <w:trPr>
          <w:cantSplit/>
        </w:trPr>
        <w:tc>
          <w:tcPr>
            <w:tcW w:w="1080" w:type="dxa"/>
          </w:tcPr>
          <w:p w14:paraId="27CE1BBC" w14:textId="77777777" w:rsidR="0026572B" w:rsidRDefault="00B6233C">
            <w:pPr>
              <w:spacing w:after="0" w:line="240" w:lineRule="auto"/>
              <w:rPr>
                <w:sz w:val="16"/>
                <w:szCs w:val="16"/>
              </w:rPr>
            </w:pPr>
            <w:r>
              <w:rPr>
                <w:b/>
                <w:bCs/>
                <w:sz w:val="16"/>
                <w:szCs w:val="16"/>
              </w:rPr>
              <w:t>Data Source:</w:t>
            </w:r>
          </w:p>
        </w:tc>
        <w:tc>
          <w:tcPr>
            <w:tcW w:w="8510" w:type="dxa"/>
          </w:tcPr>
          <w:p w14:paraId="290AB9B7" w14:textId="77777777" w:rsidR="0026572B" w:rsidRDefault="00B6233C">
            <w:pPr>
              <w:spacing w:beforeAutospacing="1" w:afterAutospacing="1"/>
              <w:rPr>
                <w:sz w:val="16"/>
                <w:szCs w:val="16"/>
              </w:rPr>
            </w:pPr>
            <w:r>
              <w:rPr>
                <w:sz w:val="16"/>
                <w:szCs w:val="16"/>
              </w:rPr>
              <w:t>2011-2015 CHAS</w:t>
            </w:r>
          </w:p>
        </w:tc>
      </w:tr>
    </w:tbl>
    <w:p w14:paraId="1A225860" w14:textId="77777777" w:rsidR="0026572B" w:rsidRDefault="0026572B">
      <w:pPr>
        <w:spacing w:after="0" w:line="240" w:lineRule="auto"/>
        <w:rPr>
          <w:vanish/>
        </w:rPr>
      </w:pPr>
    </w:p>
    <w:p w14:paraId="32A51313" w14:textId="77777777" w:rsidR="0026572B" w:rsidRDefault="0026572B">
      <w:pPr>
        <w:spacing w:after="0" w:line="240" w:lineRule="auto"/>
        <w:rPr>
          <w:b/>
          <w:bCs/>
          <w:vanish/>
          <w:sz w:val="16"/>
          <w:szCs w:val="16"/>
        </w:rPr>
      </w:pPr>
    </w:p>
    <w:p w14:paraId="01D97C39" w14:textId="77777777" w:rsidR="0026572B" w:rsidRDefault="0026572B">
      <w:pPr>
        <w:spacing w:after="0" w:line="240" w:lineRule="auto"/>
      </w:pPr>
    </w:p>
    <w:p w14:paraId="0F7F52A7" w14:textId="77777777" w:rsidR="0026572B" w:rsidRDefault="00B6233C">
      <w:pPr>
        <w:spacing w:after="0" w:line="240" w:lineRule="auto"/>
      </w:pPr>
      <w:r>
        <w:t xml:space="preserve">*The four severe housing problems are: </w:t>
      </w:r>
    </w:p>
    <w:p w14:paraId="22929023" w14:textId="77777777" w:rsidR="0026572B" w:rsidRDefault="00B6233C">
      <w:pPr>
        <w:spacing w:after="0" w:line="240" w:lineRule="auto"/>
      </w:pPr>
      <w:r>
        <w:t xml:space="preserve">1. Lacks complete kitchen facilities, 2. Lacks complete plumbing facilities, 3. More than 1.5 persons per room, 4.Cost Burden over 50% </w:t>
      </w:r>
    </w:p>
    <w:p w14:paraId="6BB0536C" w14:textId="77777777" w:rsidR="0026572B" w:rsidRDefault="0026572B">
      <w:pPr>
        <w:spacing w:after="0" w:line="240" w:lineRule="auto"/>
      </w:pPr>
    </w:p>
    <w:p w14:paraId="667D45BA" w14:textId="77777777" w:rsidR="0026572B" w:rsidRDefault="0026572B">
      <w:pPr>
        <w:spacing w:after="0" w:line="240" w:lineRule="auto"/>
      </w:pPr>
    </w:p>
    <w:p w14:paraId="6EE8D532" w14:textId="77777777" w:rsidR="0026572B" w:rsidRDefault="00B6233C">
      <w:pPr>
        <w:keepNext/>
        <w:widowControl w:val="0"/>
        <w:rPr>
          <w:b/>
          <w:sz w:val="24"/>
          <w:szCs w:val="24"/>
        </w:rPr>
      </w:pPr>
      <w:r>
        <w:rPr>
          <w:b/>
          <w:sz w:val="24"/>
          <w:szCs w:val="24"/>
        </w:rPr>
        <w:t>50%-80%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600"/>
        <w:gridCol w:w="1996"/>
        <w:gridCol w:w="1997"/>
        <w:gridCol w:w="1997"/>
      </w:tblGrid>
      <w:tr w:rsidR="0026572B" w14:paraId="6A47212F" w14:textId="77777777">
        <w:trPr>
          <w:cantSplit/>
          <w:tblHeader/>
        </w:trPr>
        <w:tc>
          <w:tcPr>
            <w:tcW w:w="3600" w:type="dxa"/>
          </w:tcPr>
          <w:p w14:paraId="7547DD31" w14:textId="77777777" w:rsidR="0026572B" w:rsidRDefault="00B6233C">
            <w:pPr>
              <w:keepNext/>
              <w:widowControl w:val="0"/>
              <w:spacing w:after="0" w:line="240" w:lineRule="auto"/>
              <w:jc w:val="center"/>
              <w:rPr>
                <w:b/>
              </w:rPr>
            </w:pPr>
            <w:r>
              <w:rPr>
                <w:b/>
                <w:bCs/>
              </w:rPr>
              <w:t>Severe Housing Problems*</w:t>
            </w:r>
          </w:p>
        </w:tc>
        <w:tc>
          <w:tcPr>
            <w:tcW w:w="1996" w:type="dxa"/>
          </w:tcPr>
          <w:p w14:paraId="60FD8EB8" w14:textId="77777777" w:rsidR="0026572B" w:rsidRDefault="00B6233C">
            <w:pPr>
              <w:keepNext/>
              <w:widowControl w:val="0"/>
              <w:spacing w:after="0" w:line="240" w:lineRule="auto"/>
              <w:jc w:val="center"/>
              <w:rPr>
                <w:b/>
              </w:rPr>
            </w:pPr>
            <w:r>
              <w:rPr>
                <w:b/>
                <w:bCs/>
              </w:rPr>
              <w:t>Has one or more of four housing problems</w:t>
            </w:r>
          </w:p>
        </w:tc>
        <w:tc>
          <w:tcPr>
            <w:tcW w:w="1997" w:type="dxa"/>
          </w:tcPr>
          <w:p w14:paraId="7A5914AA" w14:textId="77777777" w:rsidR="0026572B" w:rsidRDefault="00B6233C">
            <w:pPr>
              <w:keepNext/>
              <w:widowControl w:val="0"/>
              <w:spacing w:after="0" w:line="240" w:lineRule="auto"/>
              <w:jc w:val="center"/>
              <w:rPr>
                <w:b/>
              </w:rPr>
            </w:pPr>
            <w:r>
              <w:rPr>
                <w:b/>
                <w:bCs/>
              </w:rPr>
              <w:t>Has none of the four housing problems</w:t>
            </w:r>
          </w:p>
        </w:tc>
        <w:tc>
          <w:tcPr>
            <w:tcW w:w="1997" w:type="dxa"/>
          </w:tcPr>
          <w:p w14:paraId="467AA635" w14:textId="77777777" w:rsidR="0026572B" w:rsidRDefault="00B6233C">
            <w:pPr>
              <w:keepNext/>
              <w:widowControl w:val="0"/>
              <w:spacing w:after="0" w:line="240" w:lineRule="auto"/>
              <w:jc w:val="center"/>
              <w:rPr>
                <w:b/>
              </w:rPr>
            </w:pPr>
            <w:r>
              <w:rPr>
                <w:b/>
                <w:bCs/>
              </w:rPr>
              <w:t>Household has no/negative income, but none of the other housing problems</w:t>
            </w:r>
          </w:p>
        </w:tc>
      </w:tr>
      <w:tr w:rsidR="0026572B" w14:paraId="29100A1F" w14:textId="77777777">
        <w:trPr>
          <w:cantSplit/>
        </w:trPr>
        <w:tc>
          <w:tcPr>
            <w:tcW w:w="3600" w:type="dxa"/>
          </w:tcPr>
          <w:p w14:paraId="45D0F16C" w14:textId="77777777" w:rsidR="0026572B" w:rsidRDefault="00B6233C">
            <w:pPr>
              <w:spacing w:beforeAutospacing="1" w:afterAutospacing="1"/>
            </w:pPr>
            <w:r>
              <w:rPr>
                <w:color w:val="000000"/>
              </w:rPr>
              <w:t>Jurisdiction as a whole</w:t>
            </w:r>
          </w:p>
        </w:tc>
        <w:tc>
          <w:tcPr>
            <w:tcW w:w="1996" w:type="dxa"/>
            <w:vAlign w:val="bottom"/>
          </w:tcPr>
          <w:p w14:paraId="7BCAA4E8" w14:textId="77777777" w:rsidR="0026572B" w:rsidRDefault="00B6233C">
            <w:pPr>
              <w:spacing w:beforeAutospacing="1" w:afterAutospacing="1"/>
              <w:jc w:val="right"/>
            </w:pPr>
            <w:r>
              <w:rPr>
                <w:color w:val="000000"/>
              </w:rPr>
              <w:t>73,222</w:t>
            </w:r>
          </w:p>
        </w:tc>
        <w:tc>
          <w:tcPr>
            <w:tcW w:w="1997" w:type="dxa"/>
            <w:vAlign w:val="bottom"/>
          </w:tcPr>
          <w:p w14:paraId="28254EF8" w14:textId="77777777" w:rsidR="0026572B" w:rsidRDefault="00B6233C">
            <w:pPr>
              <w:spacing w:beforeAutospacing="1" w:afterAutospacing="1"/>
              <w:jc w:val="right"/>
            </w:pPr>
            <w:r>
              <w:rPr>
                <w:color w:val="000000"/>
              </w:rPr>
              <w:t>590,381</w:t>
            </w:r>
          </w:p>
        </w:tc>
        <w:tc>
          <w:tcPr>
            <w:tcW w:w="1997" w:type="dxa"/>
            <w:vAlign w:val="bottom"/>
          </w:tcPr>
          <w:p w14:paraId="3A534F25" w14:textId="77777777" w:rsidR="0026572B" w:rsidRDefault="00B6233C">
            <w:pPr>
              <w:spacing w:beforeAutospacing="1" w:afterAutospacing="1"/>
              <w:jc w:val="right"/>
            </w:pPr>
            <w:r>
              <w:rPr>
                <w:color w:val="000000"/>
              </w:rPr>
              <w:t>0</w:t>
            </w:r>
          </w:p>
        </w:tc>
      </w:tr>
      <w:tr w:rsidR="0026572B" w14:paraId="0887EA59" w14:textId="77777777">
        <w:trPr>
          <w:cantSplit/>
        </w:trPr>
        <w:tc>
          <w:tcPr>
            <w:tcW w:w="3600" w:type="dxa"/>
          </w:tcPr>
          <w:p w14:paraId="67610C45" w14:textId="77777777" w:rsidR="0026572B" w:rsidRDefault="00B6233C">
            <w:pPr>
              <w:spacing w:beforeAutospacing="1" w:afterAutospacing="1"/>
            </w:pPr>
            <w:r>
              <w:rPr>
                <w:color w:val="000000"/>
              </w:rPr>
              <w:t>White</w:t>
            </w:r>
          </w:p>
        </w:tc>
        <w:tc>
          <w:tcPr>
            <w:tcW w:w="1996" w:type="dxa"/>
            <w:vAlign w:val="bottom"/>
          </w:tcPr>
          <w:p w14:paraId="11209813" w14:textId="77777777" w:rsidR="0026572B" w:rsidRDefault="00B6233C">
            <w:pPr>
              <w:spacing w:beforeAutospacing="1" w:afterAutospacing="1"/>
              <w:jc w:val="right"/>
            </w:pPr>
            <w:r>
              <w:rPr>
                <w:color w:val="000000"/>
              </w:rPr>
              <w:t>57,363</w:t>
            </w:r>
          </w:p>
        </w:tc>
        <w:tc>
          <w:tcPr>
            <w:tcW w:w="1997" w:type="dxa"/>
            <w:vAlign w:val="bottom"/>
          </w:tcPr>
          <w:p w14:paraId="2A76BEAF" w14:textId="77777777" w:rsidR="0026572B" w:rsidRDefault="00B6233C">
            <w:pPr>
              <w:spacing w:beforeAutospacing="1" w:afterAutospacing="1"/>
              <w:jc w:val="right"/>
            </w:pPr>
            <w:r>
              <w:rPr>
                <w:color w:val="000000"/>
              </w:rPr>
              <w:t>464,066</w:t>
            </w:r>
          </w:p>
        </w:tc>
        <w:tc>
          <w:tcPr>
            <w:tcW w:w="1997" w:type="dxa"/>
            <w:vAlign w:val="bottom"/>
          </w:tcPr>
          <w:p w14:paraId="287E18BE" w14:textId="77777777" w:rsidR="0026572B" w:rsidRDefault="00B6233C">
            <w:pPr>
              <w:spacing w:beforeAutospacing="1" w:afterAutospacing="1"/>
              <w:jc w:val="right"/>
            </w:pPr>
            <w:r>
              <w:rPr>
                <w:color w:val="000000"/>
              </w:rPr>
              <w:t>0</w:t>
            </w:r>
          </w:p>
        </w:tc>
      </w:tr>
      <w:tr w:rsidR="0026572B" w14:paraId="6D26A1F3" w14:textId="77777777">
        <w:trPr>
          <w:cantSplit/>
        </w:trPr>
        <w:tc>
          <w:tcPr>
            <w:tcW w:w="3600" w:type="dxa"/>
          </w:tcPr>
          <w:p w14:paraId="61360A15" w14:textId="77777777" w:rsidR="0026572B" w:rsidRDefault="00B6233C">
            <w:pPr>
              <w:spacing w:beforeAutospacing="1" w:afterAutospacing="1"/>
            </w:pPr>
            <w:r>
              <w:rPr>
                <w:color w:val="000000"/>
              </w:rPr>
              <w:t>Black / African American</w:t>
            </w:r>
          </w:p>
        </w:tc>
        <w:tc>
          <w:tcPr>
            <w:tcW w:w="1996" w:type="dxa"/>
            <w:vAlign w:val="bottom"/>
          </w:tcPr>
          <w:p w14:paraId="712DB8D8" w14:textId="77777777" w:rsidR="0026572B" w:rsidRDefault="00B6233C">
            <w:pPr>
              <w:spacing w:beforeAutospacing="1" w:afterAutospacing="1"/>
              <w:jc w:val="right"/>
            </w:pPr>
            <w:r>
              <w:rPr>
                <w:color w:val="000000"/>
              </w:rPr>
              <w:t>9,440</w:t>
            </w:r>
          </w:p>
        </w:tc>
        <w:tc>
          <w:tcPr>
            <w:tcW w:w="1997" w:type="dxa"/>
            <w:vAlign w:val="bottom"/>
          </w:tcPr>
          <w:p w14:paraId="021921EC" w14:textId="77777777" w:rsidR="0026572B" w:rsidRDefault="00B6233C">
            <w:pPr>
              <w:spacing w:beforeAutospacing="1" w:afterAutospacing="1"/>
              <w:jc w:val="right"/>
            </w:pPr>
            <w:r>
              <w:rPr>
                <w:color w:val="000000"/>
              </w:rPr>
              <w:t>84,326</w:t>
            </w:r>
          </w:p>
        </w:tc>
        <w:tc>
          <w:tcPr>
            <w:tcW w:w="1997" w:type="dxa"/>
            <w:vAlign w:val="bottom"/>
          </w:tcPr>
          <w:p w14:paraId="1936FA22" w14:textId="77777777" w:rsidR="0026572B" w:rsidRDefault="00B6233C">
            <w:pPr>
              <w:spacing w:beforeAutospacing="1" w:afterAutospacing="1"/>
              <w:jc w:val="right"/>
            </w:pPr>
            <w:r>
              <w:rPr>
                <w:color w:val="000000"/>
              </w:rPr>
              <w:t>0</w:t>
            </w:r>
          </w:p>
        </w:tc>
      </w:tr>
      <w:tr w:rsidR="0026572B" w14:paraId="4F3CD24C" w14:textId="77777777">
        <w:trPr>
          <w:cantSplit/>
        </w:trPr>
        <w:tc>
          <w:tcPr>
            <w:tcW w:w="3600" w:type="dxa"/>
          </w:tcPr>
          <w:p w14:paraId="7E1FCF93" w14:textId="77777777" w:rsidR="0026572B" w:rsidRDefault="00B6233C">
            <w:pPr>
              <w:spacing w:beforeAutospacing="1" w:afterAutospacing="1"/>
            </w:pPr>
            <w:r>
              <w:rPr>
                <w:color w:val="000000"/>
              </w:rPr>
              <w:t>Asian</w:t>
            </w:r>
          </w:p>
        </w:tc>
        <w:tc>
          <w:tcPr>
            <w:tcW w:w="1996" w:type="dxa"/>
            <w:vAlign w:val="bottom"/>
          </w:tcPr>
          <w:p w14:paraId="256B349D" w14:textId="77777777" w:rsidR="0026572B" w:rsidRDefault="00B6233C">
            <w:pPr>
              <w:spacing w:beforeAutospacing="1" w:afterAutospacing="1"/>
              <w:jc w:val="right"/>
            </w:pPr>
            <w:r>
              <w:rPr>
                <w:color w:val="000000"/>
              </w:rPr>
              <w:t>1,626</w:t>
            </w:r>
          </w:p>
        </w:tc>
        <w:tc>
          <w:tcPr>
            <w:tcW w:w="1997" w:type="dxa"/>
            <w:vAlign w:val="bottom"/>
          </w:tcPr>
          <w:p w14:paraId="1CCE2867" w14:textId="77777777" w:rsidR="0026572B" w:rsidRDefault="00B6233C">
            <w:pPr>
              <w:spacing w:beforeAutospacing="1" w:afterAutospacing="1"/>
              <w:jc w:val="right"/>
            </w:pPr>
            <w:r>
              <w:rPr>
                <w:color w:val="000000"/>
              </w:rPr>
              <w:t>8,046</w:t>
            </w:r>
          </w:p>
        </w:tc>
        <w:tc>
          <w:tcPr>
            <w:tcW w:w="1997" w:type="dxa"/>
            <w:vAlign w:val="bottom"/>
          </w:tcPr>
          <w:p w14:paraId="2BF0C831" w14:textId="77777777" w:rsidR="0026572B" w:rsidRDefault="00B6233C">
            <w:pPr>
              <w:spacing w:beforeAutospacing="1" w:afterAutospacing="1"/>
              <w:jc w:val="right"/>
            </w:pPr>
            <w:r>
              <w:rPr>
                <w:color w:val="000000"/>
              </w:rPr>
              <w:t>0</w:t>
            </w:r>
          </w:p>
        </w:tc>
      </w:tr>
      <w:tr w:rsidR="0026572B" w14:paraId="311EAEE5" w14:textId="77777777">
        <w:trPr>
          <w:cantSplit/>
        </w:trPr>
        <w:tc>
          <w:tcPr>
            <w:tcW w:w="3600" w:type="dxa"/>
          </w:tcPr>
          <w:p w14:paraId="6B5C86EC" w14:textId="77777777" w:rsidR="0026572B" w:rsidRDefault="00B6233C">
            <w:pPr>
              <w:spacing w:beforeAutospacing="1" w:afterAutospacing="1"/>
            </w:pPr>
            <w:r>
              <w:rPr>
                <w:color w:val="000000"/>
              </w:rPr>
              <w:t>American Indian, Alaska Native</w:t>
            </w:r>
          </w:p>
        </w:tc>
        <w:tc>
          <w:tcPr>
            <w:tcW w:w="1996" w:type="dxa"/>
            <w:vAlign w:val="bottom"/>
          </w:tcPr>
          <w:p w14:paraId="57B0F95A" w14:textId="77777777" w:rsidR="0026572B" w:rsidRDefault="00B6233C">
            <w:pPr>
              <w:spacing w:beforeAutospacing="1" w:afterAutospacing="1"/>
              <w:jc w:val="right"/>
            </w:pPr>
            <w:r>
              <w:rPr>
                <w:color w:val="000000"/>
              </w:rPr>
              <w:t>342</w:t>
            </w:r>
          </w:p>
        </w:tc>
        <w:tc>
          <w:tcPr>
            <w:tcW w:w="1997" w:type="dxa"/>
            <w:vAlign w:val="bottom"/>
          </w:tcPr>
          <w:p w14:paraId="3B5AE802" w14:textId="77777777" w:rsidR="0026572B" w:rsidRDefault="00B6233C">
            <w:pPr>
              <w:spacing w:beforeAutospacing="1" w:afterAutospacing="1"/>
              <w:jc w:val="right"/>
            </w:pPr>
            <w:r>
              <w:rPr>
                <w:color w:val="000000"/>
              </w:rPr>
              <w:t>2,862</w:t>
            </w:r>
          </w:p>
        </w:tc>
        <w:tc>
          <w:tcPr>
            <w:tcW w:w="1997" w:type="dxa"/>
            <w:vAlign w:val="bottom"/>
          </w:tcPr>
          <w:p w14:paraId="2983674D" w14:textId="77777777" w:rsidR="0026572B" w:rsidRDefault="00B6233C">
            <w:pPr>
              <w:spacing w:beforeAutospacing="1" w:afterAutospacing="1"/>
              <w:jc w:val="right"/>
            </w:pPr>
            <w:r>
              <w:rPr>
                <w:color w:val="000000"/>
              </w:rPr>
              <w:t>0</w:t>
            </w:r>
          </w:p>
        </w:tc>
      </w:tr>
      <w:tr w:rsidR="0026572B" w14:paraId="5FAFFA91" w14:textId="77777777">
        <w:trPr>
          <w:cantSplit/>
        </w:trPr>
        <w:tc>
          <w:tcPr>
            <w:tcW w:w="3600" w:type="dxa"/>
          </w:tcPr>
          <w:p w14:paraId="01284A55" w14:textId="77777777" w:rsidR="0026572B" w:rsidRDefault="00B6233C">
            <w:pPr>
              <w:spacing w:beforeAutospacing="1" w:afterAutospacing="1"/>
            </w:pPr>
            <w:r>
              <w:rPr>
                <w:color w:val="000000"/>
              </w:rPr>
              <w:t>Pacific Islander</w:t>
            </w:r>
          </w:p>
        </w:tc>
        <w:tc>
          <w:tcPr>
            <w:tcW w:w="1996" w:type="dxa"/>
            <w:vAlign w:val="bottom"/>
          </w:tcPr>
          <w:p w14:paraId="01B848C5" w14:textId="77777777" w:rsidR="0026572B" w:rsidRDefault="00B6233C">
            <w:pPr>
              <w:spacing w:beforeAutospacing="1" w:afterAutospacing="1"/>
              <w:jc w:val="right"/>
            </w:pPr>
            <w:r>
              <w:rPr>
                <w:color w:val="000000"/>
              </w:rPr>
              <w:t>29</w:t>
            </w:r>
          </w:p>
        </w:tc>
        <w:tc>
          <w:tcPr>
            <w:tcW w:w="1997" w:type="dxa"/>
            <w:vAlign w:val="bottom"/>
          </w:tcPr>
          <w:p w14:paraId="15CC4F4A" w14:textId="77777777" w:rsidR="0026572B" w:rsidRDefault="00B6233C">
            <w:pPr>
              <w:spacing w:beforeAutospacing="1" w:afterAutospacing="1"/>
              <w:jc w:val="right"/>
            </w:pPr>
            <w:r>
              <w:rPr>
                <w:color w:val="000000"/>
              </w:rPr>
              <w:t>77</w:t>
            </w:r>
          </w:p>
        </w:tc>
        <w:tc>
          <w:tcPr>
            <w:tcW w:w="1997" w:type="dxa"/>
            <w:vAlign w:val="bottom"/>
          </w:tcPr>
          <w:p w14:paraId="5A0A7ED1" w14:textId="77777777" w:rsidR="0026572B" w:rsidRDefault="00B6233C">
            <w:pPr>
              <w:spacing w:beforeAutospacing="1" w:afterAutospacing="1"/>
              <w:jc w:val="right"/>
            </w:pPr>
            <w:r>
              <w:rPr>
                <w:color w:val="000000"/>
              </w:rPr>
              <w:t>0</w:t>
            </w:r>
          </w:p>
        </w:tc>
      </w:tr>
      <w:tr w:rsidR="0026572B" w14:paraId="6C89428A" w14:textId="77777777">
        <w:trPr>
          <w:cantSplit/>
        </w:trPr>
        <w:tc>
          <w:tcPr>
            <w:tcW w:w="3600" w:type="dxa"/>
          </w:tcPr>
          <w:p w14:paraId="7D2C7EB7" w14:textId="77777777" w:rsidR="0026572B" w:rsidRDefault="00B6233C">
            <w:pPr>
              <w:spacing w:beforeAutospacing="1" w:afterAutospacing="1"/>
            </w:pPr>
            <w:r>
              <w:rPr>
                <w:color w:val="000000"/>
              </w:rPr>
              <w:t>Hispanic</w:t>
            </w:r>
          </w:p>
        </w:tc>
        <w:tc>
          <w:tcPr>
            <w:tcW w:w="1996" w:type="dxa"/>
            <w:vAlign w:val="bottom"/>
          </w:tcPr>
          <w:p w14:paraId="2F061DDB" w14:textId="77777777" w:rsidR="0026572B" w:rsidRDefault="00B6233C">
            <w:pPr>
              <w:spacing w:beforeAutospacing="1" w:afterAutospacing="1"/>
              <w:jc w:val="right"/>
            </w:pPr>
            <w:r>
              <w:rPr>
                <w:color w:val="000000"/>
              </w:rPr>
              <w:t>3,197</w:t>
            </w:r>
          </w:p>
        </w:tc>
        <w:tc>
          <w:tcPr>
            <w:tcW w:w="1997" w:type="dxa"/>
            <w:vAlign w:val="bottom"/>
          </w:tcPr>
          <w:p w14:paraId="18B41947" w14:textId="77777777" w:rsidR="0026572B" w:rsidRDefault="00B6233C">
            <w:pPr>
              <w:spacing w:beforeAutospacing="1" w:afterAutospacing="1"/>
              <w:jc w:val="right"/>
            </w:pPr>
            <w:r>
              <w:rPr>
                <w:color w:val="000000"/>
              </w:rPr>
              <w:t>22,650</w:t>
            </w:r>
          </w:p>
        </w:tc>
        <w:tc>
          <w:tcPr>
            <w:tcW w:w="1997" w:type="dxa"/>
            <w:vAlign w:val="bottom"/>
          </w:tcPr>
          <w:p w14:paraId="503A6D8B" w14:textId="77777777" w:rsidR="0026572B" w:rsidRDefault="00B6233C">
            <w:pPr>
              <w:spacing w:beforeAutospacing="1" w:afterAutospacing="1"/>
              <w:jc w:val="right"/>
            </w:pPr>
            <w:r>
              <w:rPr>
                <w:color w:val="000000"/>
              </w:rPr>
              <w:t>0</w:t>
            </w:r>
          </w:p>
        </w:tc>
      </w:tr>
    </w:tbl>
    <w:p w14:paraId="68CA8830" w14:textId="77777777" w:rsidR="0026572B" w:rsidRDefault="00B6233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19</w:t>
      </w:r>
      <w:r>
        <w:rPr>
          <w:rFonts w:asciiTheme="minorHAnsi" w:hAnsiTheme="minorHAnsi"/>
        </w:rPr>
        <w:fldChar w:fldCharType="end"/>
      </w:r>
      <w:r>
        <w:rPr>
          <w:rFonts w:asciiTheme="minorHAnsi" w:hAnsiTheme="minorHAnsi"/>
        </w:rPr>
        <w:t xml:space="preserve"> – Severe Housing Problems 50 - 80% AMI</w:t>
      </w:r>
    </w:p>
    <w:tbl>
      <w:tblPr>
        <w:tblW w:w="5000" w:type="pct"/>
        <w:tblInd w:w="115" w:type="dxa"/>
        <w:tblCellMar>
          <w:left w:w="115" w:type="dxa"/>
          <w:right w:w="115" w:type="dxa"/>
        </w:tblCellMar>
        <w:tblLook w:val="01E0" w:firstRow="1" w:lastRow="1" w:firstColumn="1" w:lastColumn="1" w:noHBand="0" w:noVBand="0"/>
      </w:tblPr>
      <w:tblGrid>
        <w:gridCol w:w="1080"/>
        <w:gridCol w:w="8510"/>
      </w:tblGrid>
      <w:tr w:rsidR="0026572B" w14:paraId="52322213" w14:textId="77777777">
        <w:trPr>
          <w:cantSplit/>
        </w:trPr>
        <w:tc>
          <w:tcPr>
            <w:tcW w:w="1080" w:type="dxa"/>
          </w:tcPr>
          <w:p w14:paraId="3CD7948C" w14:textId="77777777" w:rsidR="0026572B" w:rsidRDefault="00B6233C">
            <w:pPr>
              <w:spacing w:after="0" w:line="240" w:lineRule="auto"/>
              <w:rPr>
                <w:sz w:val="16"/>
                <w:szCs w:val="16"/>
              </w:rPr>
            </w:pPr>
            <w:r>
              <w:rPr>
                <w:b/>
                <w:bCs/>
                <w:sz w:val="16"/>
                <w:szCs w:val="16"/>
              </w:rPr>
              <w:t>Data Source:</w:t>
            </w:r>
          </w:p>
        </w:tc>
        <w:tc>
          <w:tcPr>
            <w:tcW w:w="8510" w:type="dxa"/>
          </w:tcPr>
          <w:p w14:paraId="356A830C" w14:textId="77777777" w:rsidR="0026572B" w:rsidRDefault="00B6233C">
            <w:pPr>
              <w:spacing w:beforeAutospacing="1" w:afterAutospacing="1"/>
              <w:rPr>
                <w:sz w:val="16"/>
                <w:szCs w:val="16"/>
              </w:rPr>
            </w:pPr>
            <w:r>
              <w:rPr>
                <w:rFonts w:cs="Arial"/>
                <w:sz w:val="16"/>
                <w:szCs w:val="16"/>
              </w:rPr>
              <w:t>2011-2015 CHAS</w:t>
            </w:r>
          </w:p>
        </w:tc>
      </w:tr>
    </w:tbl>
    <w:p w14:paraId="68520E03" w14:textId="77777777" w:rsidR="0026572B" w:rsidRDefault="0026572B">
      <w:pPr>
        <w:spacing w:after="0" w:line="240" w:lineRule="auto"/>
        <w:rPr>
          <w:vanish/>
        </w:rPr>
      </w:pPr>
    </w:p>
    <w:p w14:paraId="2EF08480" w14:textId="77777777" w:rsidR="0026572B" w:rsidRDefault="0026572B">
      <w:pPr>
        <w:spacing w:after="0" w:line="240" w:lineRule="auto"/>
        <w:rPr>
          <w:b/>
          <w:bCs/>
          <w:vanish/>
          <w:sz w:val="16"/>
          <w:szCs w:val="16"/>
        </w:rPr>
      </w:pPr>
    </w:p>
    <w:p w14:paraId="5C17DC32" w14:textId="77777777" w:rsidR="0026572B" w:rsidRDefault="0026572B">
      <w:pPr>
        <w:spacing w:after="0" w:line="240" w:lineRule="auto"/>
      </w:pPr>
    </w:p>
    <w:p w14:paraId="1A673EC3" w14:textId="77777777" w:rsidR="0026572B" w:rsidRDefault="00B6233C">
      <w:pPr>
        <w:spacing w:after="0" w:line="240" w:lineRule="auto"/>
      </w:pPr>
      <w:r>
        <w:t xml:space="preserve">*The four severe housing problems are: </w:t>
      </w:r>
    </w:p>
    <w:p w14:paraId="05DF7518" w14:textId="77777777" w:rsidR="0026572B" w:rsidRDefault="00B6233C">
      <w:pPr>
        <w:spacing w:after="0" w:line="240" w:lineRule="auto"/>
      </w:pPr>
      <w:r>
        <w:t xml:space="preserve">1. Lacks complete kitchen facilities, 2. Lacks complete plumbing facilities, 3. More than 1.5 persons per room, 4.Cost Burden over 50% </w:t>
      </w:r>
    </w:p>
    <w:p w14:paraId="689BBA4F" w14:textId="77777777" w:rsidR="0026572B" w:rsidRDefault="0026572B">
      <w:pPr>
        <w:spacing w:after="0" w:line="240" w:lineRule="auto"/>
      </w:pPr>
    </w:p>
    <w:p w14:paraId="3947696D" w14:textId="77777777" w:rsidR="0026572B" w:rsidRDefault="0026572B">
      <w:pPr>
        <w:spacing w:after="0" w:line="240" w:lineRule="auto"/>
      </w:pPr>
    </w:p>
    <w:p w14:paraId="03A456B0" w14:textId="77777777" w:rsidR="0026572B" w:rsidRDefault="00B6233C">
      <w:pPr>
        <w:keepNext/>
        <w:widowControl w:val="0"/>
        <w:rPr>
          <w:b/>
          <w:sz w:val="24"/>
          <w:szCs w:val="24"/>
        </w:rPr>
      </w:pPr>
      <w:r>
        <w:rPr>
          <w:b/>
          <w:sz w:val="24"/>
          <w:szCs w:val="24"/>
        </w:rPr>
        <w:t>80%-100%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600"/>
        <w:gridCol w:w="1996"/>
        <w:gridCol w:w="1997"/>
        <w:gridCol w:w="1997"/>
      </w:tblGrid>
      <w:tr w:rsidR="0026572B" w14:paraId="3A9C37E3" w14:textId="77777777">
        <w:trPr>
          <w:cantSplit/>
          <w:tblHeader/>
        </w:trPr>
        <w:tc>
          <w:tcPr>
            <w:tcW w:w="3600" w:type="dxa"/>
          </w:tcPr>
          <w:p w14:paraId="529E5A7B" w14:textId="77777777" w:rsidR="0026572B" w:rsidRDefault="00B6233C">
            <w:pPr>
              <w:keepNext/>
              <w:widowControl w:val="0"/>
              <w:spacing w:after="0" w:line="240" w:lineRule="auto"/>
              <w:jc w:val="center"/>
              <w:rPr>
                <w:b/>
              </w:rPr>
            </w:pPr>
            <w:r>
              <w:rPr>
                <w:b/>
                <w:bCs/>
              </w:rPr>
              <w:t>Severe Housing Problems*</w:t>
            </w:r>
          </w:p>
        </w:tc>
        <w:tc>
          <w:tcPr>
            <w:tcW w:w="1996" w:type="dxa"/>
          </w:tcPr>
          <w:p w14:paraId="2001F189" w14:textId="77777777" w:rsidR="0026572B" w:rsidRDefault="00B6233C">
            <w:pPr>
              <w:keepNext/>
              <w:widowControl w:val="0"/>
              <w:spacing w:after="0" w:line="240" w:lineRule="auto"/>
              <w:jc w:val="center"/>
              <w:rPr>
                <w:b/>
              </w:rPr>
            </w:pPr>
            <w:r>
              <w:rPr>
                <w:b/>
                <w:bCs/>
              </w:rPr>
              <w:t>Has one or more of four housing problems</w:t>
            </w:r>
          </w:p>
        </w:tc>
        <w:tc>
          <w:tcPr>
            <w:tcW w:w="1997" w:type="dxa"/>
          </w:tcPr>
          <w:p w14:paraId="059BC7E0" w14:textId="77777777" w:rsidR="0026572B" w:rsidRDefault="00B6233C">
            <w:pPr>
              <w:keepNext/>
              <w:widowControl w:val="0"/>
              <w:spacing w:after="0" w:line="240" w:lineRule="auto"/>
              <w:jc w:val="center"/>
              <w:rPr>
                <w:b/>
              </w:rPr>
            </w:pPr>
            <w:r>
              <w:rPr>
                <w:b/>
                <w:bCs/>
              </w:rPr>
              <w:t>Has none of the four housing problems</w:t>
            </w:r>
          </w:p>
        </w:tc>
        <w:tc>
          <w:tcPr>
            <w:tcW w:w="1997" w:type="dxa"/>
          </w:tcPr>
          <w:p w14:paraId="444F8B35" w14:textId="77777777" w:rsidR="0026572B" w:rsidRDefault="00B6233C">
            <w:pPr>
              <w:keepNext/>
              <w:widowControl w:val="0"/>
              <w:spacing w:after="0" w:line="240" w:lineRule="auto"/>
              <w:jc w:val="center"/>
              <w:rPr>
                <w:b/>
              </w:rPr>
            </w:pPr>
            <w:r>
              <w:rPr>
                <w:b/>
                <w:bCs/>
              </w:rPr>
              <w:t>Household has no/negative income, but none of the other housing problems</w:t>
            </w:r>
          </w:p>
        </w:tc>
      </w:tr>
      <w:tr w:rsidR="0026572B" w14:paraId="21B4AAF6" w14:textId="77777777">
        <w:trPr>
          <w:cantSplit/>
        </w:trPr>
        <w:tc>
          <w:tcPr>
            <w:tcW w:w="3600" w:type="dxa"/>
          </w:tcPr>
          <w:p w14:paraId="1618CBD2" w14:textId="77777777" w:rsidR="0026572B" w:rsidRDefault="00B6233C">
            <w:pPr>
              <w:spacing w:beforeAutospacing="1" w:afterAutospacing="1"/>
            </w:pPr>
            <w:r>
              <w:rPr>
                <w:color w:val="000000"/>
              </w:rPr>
              <w:t>Jurisdiction as a whole</w:t>
            </w:r>
          </w:p>
        </w:tc>
        <w:tc>
          <w:tcPr>
            <w:tcW w:w="1996" w:type="dxa"/>
            <w:vAlign w:val="bottom"/>
          </w:tcPr>
          <w:p w14:paraId="504FEE49" w14:textId="77777777" w:rsidR="0026572B" w:rsidRDefault="00B6233C">
            <w:pPr>
              <w:spacing w:beforeAutospacing="1" w:afterAutospacing="1"/>
              <w:jc w:val="right"/>
            </w:pPr>
            <w:r>
              <w:rPr>
                <w:color w:val="000000"/>
              </w:rPr>
              <w:t>19,385</w:t>
            </w:r>
          </w:p>
        </w:tc>
        <w:tc>
          <w:tcPr>
            <w:tcW w:w="1997" w:type="dxa"/>
            <w:vAlign w:val="bottom"/>
          </w:tcPr>
          <w:p w14:paraId="25754CCC" w14:textId="77777777" w:rsidR="0026572B" w:rsidRDefault="00B6233C">
            <w:pPr>
              <w:spacing w:beforeAutospacing="1" w:afterAutospacing="1"/>
              <w:jc w:val="right"/>
            </w:pPr>
            <w:r>
              <w:rPr>
                <w:color w:val="000000"/>
              </w:rPr>
              <w:t>378,943</w:t>
            </w:r>
          </w:p>
        </w:tc>
        <w:tc>
          <w:tcPr>
            <w:tcW w:w="1997" w:type="dxa"/>
            <w:vAlign w:val="bottom"/>
          </w:tcPr>
          <w:p w14:paraId="201005A1" w14:textId="77777777" w:rsidR="0026572B" w:rsidRDefault="00B6233C">
            <w:pPr>
              <w:spacing w:beforeAutospacing="1" w:afterAutospacing="1"/>
              <w:jc w:val="right"/>
            </w:pPr>
            <w:r>
              <w:rPr>
                <w:color w:val="000000"/>
              </w:rPr>
              <w:t>0</w:t>
            </w:r>
          </w:p>
        </w:tc>
      </w:tr>
      <w:tr w:rsidR="0026572B" w14:paraId="3194FA30" w14:textId="77777777">
        <w:trPr>
          <w:cantSplit/>
        </w:trPr>
        <w:tc>
          <w:tcPr>
            <w:tcW w:w="3600" w:type="dxa"/>
          </w:tcPr>
          <w:p w14:paraId="2B0F5F0F" w14:textId="77777777" w:rsidR="0026572B" w:rsidRDefault="00B6233C">
            <w:pPr>
              <w:spacing w:beforeAutospacing="1" w:afterAutospacing="1"/>
            </w:pPr>
            <w:r>
              <w:rPr>
                <w:color w:val="000000"/>
              </w:rPr>
              <w:lastRenderedPageBreak/>
              <w:t>White</w:t>
            </w:r>
          </w:p>
        </w:tc>
        <w:tc>
          <w:tcPr>
            <w:tcW w:w="1996" w:type="dxa"/>
            <w:vAlign w:val="bottom"/>
          </w:tcPr>
          <w:p w14:paraId="07BE8510" w14:textId="77777777" w:rsidR="0026572B" w:rsidRDefault="00B6233C">
            <w:pPr>
              <w:spacing w:beforeAutospacing="1" w:afterAutospacing="1"/>
              <w:jc w:val="right"/>
            </w:pPr>
            <w:r>
              <w:rPr>
                <w:color w:val="000000"/>
              </w:rPr>
              <w:t>15,088</w:t>
            </w:r>
          </w:p>
        </w:tc>
        <w:tc>
          <w:tcPr>
            <w:tcW w:w="1997" w:type="dxa"/>
            <w:vAlign w:val="bottom"/>
          </w:tcPr>
          <w:p w14:paraId="33037CA6" w14:textId="77777777" w:rsidR="0026572B" w:rsidRDefault="00B6233C">
            <w:pPr>
              <w:spacing w:beforeAutospacing="1" w:afterAutospacing="1"/>
              <w:jc w:val="right"/>
            </w:pPr>
            <w:r>
              <w:rPr>
                <w:color w:val="000000"/>
              </w:rPr>
              <w:t>311,283</w:t>
            </w:r>
          </w:p>
        </w:tc>
        <w:tc>
          <w:tcPr>
            <w:tcW w:w="1997" w:type="dxa"/>
            <w:vAlign w:val="bottom"/>
          </w:tcPr>
          <w:p w14:paraId="27D1AADF" w14:textId="77777777" w:rsidR="0026572B" w:rsidRDefault="00B6233C">
            <w:pPr>
              <w:spacing w:beforeAutospacing="1" w:afterAutospacing="1"/>
              <w:jc w:val="right"/>
            </w:pPr>
            <w:r>
              <w:rPr>
                <w:color w:val="000000"/>
              </w:rPr>
              <w:t>0</w:t>
            </w:r>
          </w:p>
        </w:tc>
      </w:tr>
      <w:tr w:rsidR="0026572B" w14:paraId="6C0539C9" w14:textId="77777777">
        <w:trPr>
          <w:cantSplit/>
        </w:trPr>
        <w:tc>
          <w:tcPr>
            <w:tcW w:w="3600" w:type="dxa"/>
          </w:tcPr>
          <w:p w14:paraId="3B4EE0B9" w14:textId="77777777" w:rsidR="0026572B" w:rsidRDefault="00B6233C">
            <w:pPr>
              <w:spacing w:beforeAutospacing="1" w:afterAutospacing="1"/>
            </w:pPr>
            <w:r>
              <w:rPr>
                <w:color w:val="000000"/>
              </w:rPr>
              <w:t>Black / African American</w:t>
            </w:r>
          </w:p>
        </w:tc>
        <w:tc>
          <w:tcPr>
            <w:tcW w:w="1996" w:type="dxa"/>
            <w:vAlign w:val="bottom"/>
          </w:tcPr>
          <w:p w14:paraId="5C0FF884" w14:textId="77777777" w:rsidR="0026572B" w:rsidRDefault="00B6233C">
            <w:pPr>
              <w:spacing w:beforeAutospacing="1" w:afterAutospacing="1"/>
              <w:jc w:val="right"/>
            </w:pPr>
            <w:r>
              <w:rPr>
                <w:color w:val="000000"/>
              </w:rPr>
              <w:t>2,118</w:t>
            </w:r>
          </w:p>
        </w:tc>
        <w:tc>
          <w:tcPr>
            <w:tcW w:w="1997" w:type="dxa"/>
            <w:vAlign w:val="bottom"/>
          </w:tcPr>
          <w:p w14:paraId="6BBDBB97" w14:textId="77777777" w:rsidR="0026572B" w:rsidRDefault="00B6233C">
            <w:pPr>
              <w:spacing w:beforeAutospacing="1" w:afterAutospacing="1"/>
              <w:jc w:val="right"/>
            </w:pPr>
            <w:r>
              <w:rPr>
                <w:color w:val="000000"/>
              </w:rPr>
              <w:t>43,458</w:t>
            </w:r>
          </w:p>
        </w:tc>
        <w:tc>
          <w:tcPr>
            <w:tcW w:w="1997" w:type="dxa"/>
            <w:vAlign w:val="bottom"/>
          </w:tcPr>
          <w:p w14:paraId="68D26F50" w14:textId="77777777" w:rsidR="0026572B" w:rsidRDefault="00B6233C">
            <w:pPr>
              <w:spacing w:beforeAutospacing="1" w:afterAutospacing="1"/>
              <w:jc w:val="right"/>
            </w:pPr>
            <w:r>
              <w:rPr>
                <w:color w:val="000000"/>
              </w:rPr>
              <w:t>0</w:t>
            </w:r>
          </w:p>
        </w:tc>
      </w:tr>
      <w:tr w:rsidR="0026572B" w14:paraId="46336C6E" w14:textId="77777777">
        <w:trPr>
          <w:cantSplit/>
        </w:trPr>
        <w:tc>
          <w:tcPr>
            <w:tcW w:w="3600" w:type="dxa"/>
          </w:tcPr>
          <w:p w14:paraId="1F86B92D" w14:textId="77777777" w:rsidR="0026572B" w:rsidRDefault="00B6233C">
            <w:pPr>
              <w:spacing w:beforeAutospacing="1" w:afterAutospacing="1"/>
            </w:pPr>
            <w:r>
              <w:rPr>
                <w:color w:val="000000"/>
              </w:rPr>
              <w:t>Asian</w:t>
            </w:r>
          </w:p>
        </w:tc>
        <w:tc>
          <w:tcPr>
            <w:tcW w:w="1996" w:type="dxa"/>
            <w:vAlign w:val="bottom"/>
          </w:tcPr>
          <w:p w14:paraId="0E7AAF38" w14:textId="77777777" w:rsidR="0026572B" w:rsidRDefault="00B6233C">
            <w:pPr>
              <w:spacing w:beforeAutospacing="1" w:afterAutospacing="1"/>
              <w:jc w:val="right"/>
            </w:pPr>
            <w:r>
              <w:rPr>
                <w:color w:val="000000"/>
              </w:rPr>
              <w:t>661</w:t>
            </w:r>
          </w:p>
        </w:tc>
        <w:tc>
          <w:tcPr>
            <w:tcW w:w="1997" w:type="dxa"/>
            <w:vAlign w:val="bottom"/>
          </w:tcPr>
          <w:p w14:paraId="13A0AFD8" w14:textId="77777777" w:rsidR="0026572B" w:rsidRDefault="00B6233C">
            <w:pPr>
              <w:spacing w:beforeAutospacing="1" w:afterAutospacing="1"/>
              <w:jc w:val="right"/>
            </w:pPr>
            <w:r>
              <w:rPr>
                <w:color w:val="000000"/>
              </w:rPr>
              <w:t>5,737</w:t>
            </w:r>
          </w:p>
        </w:tc>
        <w:tc>
          <w:tcPr>
            <w:tcW w:w="1997" w:type="dxa"/>
            <w:vAlign w:val="bottom"/>
          </w:tcPr>
          <w:p w14:paraId="1686A34D" w14:textId="77777777" w:rsidR="0026572B" w:rsidRDefault="00B6233C">
            <w:pPr>
              <w:spacing w:beforeAutospacing="1" w:afterAutospacing="1"/>
              <w:jc w:val="right"/>
            </w:pPr>
            <w:r>
              <w:rPr>
                <w:color w:val="000000"/>
              </w:rPr>
              <w:t>0</w:t>
            </w:r>
          </w:p>
        </w:tc>
      </w:tr>
      <w:tr w:rsidR="0026572B" w14:paraId="3AF2205A" w14:textId="77777777">
        <w:trPr>
          <w:cantSplit/>
        </w:trPr>
        <w:tc>
          <w:tcPr>
            <w:tcW w:w="3600" w:type="dxa"/>
          </w:tcPr>
          <w:p w14:paraId="3DD39F4A" w14:textId="77777777" w:rsidR="0026572B" w:rsidRDefault="00B6233C">
            <w:pPr>
              <w:spacing w:beforeAutospacing="1" w:afterAutospacing="1"/>
            </w:pPr>
            <w:r>
              <w:rPr>
                <w:color w:val="000000"/>
              </w:rPr>
              <w:t>American Indian, Alaska Native</w:t>
            </w:r>
          </w:p>
        </w:tc>
        <w:tc>
          <w:tcPr>
            <w:tcW w:w="1996" w:type="dxa"/>
            <w:vAlign w:val="bottom"/>
          </w:tcPr>
          <w:p w14:paraId="7A929FDD" w14:textId="77777777" w:rsidR="0026572B" w:rsidRDefault="00B6233C">
            <w:pPr>
              <w:spacing w:beforeAutospacing="1" w:afterAutospacing="1"/>
              <w:jc w:val="right"/>
            </w:pPr>
            <w:r>
              <w:rPr>
                <w:color w:val="000000"/>
              </w:rPr>
              <w:t>62</w:t>
            </w:r>
          </w:p>
        </w:tc>
        <w:tc>
          <w:tcPr>
            <w:tcW w:w="1997" w:type="dxa"/>
            <w:vAlign w:val="bottom"/>
          </w:tcPr>
          <w:p w14:paraId="660BD426" w14:textId="77777777" w:rsidR="0026572B" w:rsidRDefault="00B6233C">
            <w:pPr>
              <w:spacing w:beforeAutospacing="1" w:afterAutospacing="1"/>
              <w:jc w:val="right"/>
            </w:pPr>
            <w:r>
              <w:rPr>
                <w:color w:val="000000"/>
              </w:rPr>
              <w:t>1,707</w:t>
            </w:r>
          </w:p>
        </w:tc>
        <w:tc>
          <w:tcPr>
            <w:tcW w:w="1997" w:type="dxa"/>
            <w:vAlign w:val="bottom"/>
          </w:tcPr>
          <w:p w14:paraId="6ED6A12D" w14:textId="77777777" w:rsidR="0026572B" w:rsidRDefault="00B6233C">
            <w:pPr>
              <w:spacing w:beforeAutospacing="1" w:afterAutospacing="1"/>
              <w:jc w:val="right"/>
            </w:pPr>
            <w:r>
              <w:rPr>
                <w:color w:val="000000"/>
              </w:rPr>
              <w:t>0</w:t>
            </w:r>
          </w:p>
        </w:tc>
      </w:tr>
      <w:tr w:rsidR="0026572B" w14:paraId="4DBA9748" w14:textId="77777777">
        <w:trPr>
          <w:cantSplit/>
        </w:trPr>
        <w:tc>
          <w:tcPr>
            <w:tcW w:w="3600" w:type="dxa"/>
          </w:tcPr>
          <w:p w14:paraId="75CFF0D6" w14:textId="77777777" w:rsidR="0026572B" w:rsidRDefault="00B6233C">
            <w:pPr>
              <w:spacing w:beforeAutospacing="1" w:afterAutospacing="1"/>
            </w:pPr>
            <w:r>
              <w:rPr>
                <w:color w:val="000000"/>
              </w:rPr>
              <w:t>Pacific Islander</w:t>
            </w:r>
          </w:p>
        </w:tc>
        <w:tc>
          <w:tcPr>
            <w:tcW w:w="1996" w:type="dxa"/>
            <w:vAlign w:val="bottom"/>
          </w:tcPr>
          <w:p w14:paraId="45574145" w14:textId="77777777" w:rsidR="0026572B" w:rsidRDefault="00B6233C">
            <w:pPr>
              <w:spacing w:beforeAutospacing="1" w:afterAutospacing="1"/>
              <w:jc w:val="right"/>
            </w:pPr>
            <w:r>
              <w:rPr>
                <w:color w:val="000000"/>
              </w:rPr>
              <w:t>0</w:t>
            </w:r>
          </w:p>
        </w:tc>
        <w:tc>
          <w:tcPr>
            <w:tcW w:w="1997" w:type="dxa"/>
            <w:vAlign w:val="bottom"/>
          </w:tcPr>
          <w:p w14:paraId="3F6FD3E6" w14:textId="77777777" w:rsidR="0026572B" w:rsidRDefault="00B6233C">
            <w:pPr>
              <w:spacing w:beforeAutospacing="1" w:afterAutospacing="1"/>
              <w:jc w:val="right"/>
            </w:pPr>
            <w:r>
              <w:rPr>
                <w:color w:val="000000"/>
              </w:rPr>
              <w:t>125</w:t>
            </w:r>
          </w:p>
        </w:tc>
        <w:tc>
          <w:tcPr>
            <w:tcW w:w="1997" w:type="dxa"/>
            <w:vAlign w:val="bottom"/>
          </w:tcPr>
          <w:p w14:paraId="4021049B" w14:textId="77777777" w:rsidR="0026572B" w:rsidRDefault="00B6233C">
            <w:pPr>
              <w:spacing w:beforeAutospacing="1" w:afterAutospacing="1"/>
              <w:jc w:val="right"/>
            </w:pPr>
            <w:r>
              <w:rPr>
                <w:color w:val="000000"/>
              </w:rPr>
              <w:t>0</w:t>
            </w:r>
          </w:p>
        </w:tc>
      </w:tr>
      <w:tr w:rsidR="0026572B" w14:paraId="1F8CB34A" w14:textId="77777777">
        <w:trPr>
          <w:cantSplit/>
        </w:trPr>
        <w:tc>
          <w:tcPr>
            <w:tcW w:w="3600" w:type="dxa"/>
          </w:tcPr>
          <w:p w14:paraId="0A4A915B" w14:textId="77777777" w:rsidR="0026572B" w:rsidRDefault="00B6233C">
            <w:pPr>
              <w:spacing w:beforeAutospacing="1" w:afterAutospacing="1"/>
            </w:pPr>
            <w:r>
              <w:rPr>
                <w:color w:val="000000"/>
              </w:rPr>
              <w:t>Hispanic</w:t>
            </w:r>
          </w:p>
        </w:tc>
        <w:tc>
          <w:tcPr>
            <w:tcW w:w="1996" w:type="dxa"/>
            <w:vAlign w:val="bottom"/>
          </w:tcPr>
          <w:p w14:paraId="69B70E9F" w14:textId="77777777" w:rsidR="0026572B" w:rsidRDefault="00B6233C">
            <w:pPr>
              <w:spacing w:beforeAutospacing="1" w:afterAutospacing="1"/>
              <w:jc w:val="right"/>
            </w:pPr>
            <w:r>
              <w:rPr>
                <w:color w:val="000000"/>
              </w:rPr>
              <w:t>1,134</w:t>
            </w:r>
          </w:p>
        </w:tc>
        <w:tc>
          <w:tcPr>
            <w:tcW w:w="1997" w:type="dxa"/>
            <w:vAlign w:val="bottom"/>
          </w:tcPr>
          <w:p w14:paraId="2EB8DD4D" w14:textId="77777777" w:rsidR="0026572B" w:rsidRDefault="00B6233C">
            <w:pPr>
              <w:spacing w:beforeAutospacing="1" w:afterAutospacing="1"/>
              <w:jc w:val="right"/>
            </w:pPr>
            <w:r>
              <w:rPr>
                <w:color w:val="000000"/>
              </w:rPr>
              <w:t>12,294</w:t>
            </w:r>
          </w:p>
        </w:tc>
        <w:tc>
          <w:tcPr>
            <w:tcW w:w="1997" w:type="dxa"/>
            <w:vAlign w:val="bottom"/>
          </w:tcPr>
          <w:p w14:paraId="050EB043" w14:textId="77777777" w:rsidR="0026572B" w:rsidRDefault="00B6233C">
            <w:pPr>
              <w:spacing w:beforeAutospacing="1" w:afterAutospacing="1"/>
              <w:jc w:val="right"/>
            </w:pPr>
            <w:r>
              <w:rPr>
                <w:color w:val="000000"/>
              </w:rPr>
              <w:t>0</w:t>
            </w:r>
          </w:p>
        </w:tc>
      </w:tr>
    </w:tbl>
    <w:p w14:paraId="73C6D327" w14:textId="77777777" w:rsidR="0026572B" w:rsidRDefault="00B6233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20</w:t>
      </w:r>
      <w:r>
        <w:rPr>
          <w:rFonts w:asciiTheme="minorHAnsi" w:hAnsiTheme="minorHAnsi"/>
        </w:rPr>
        <w:fldChar w:fldCharType="end"/>
      </w:r>
      <w:r>
        <w:rPr>
          <w:rFonts w:asciiTheme="minorHAnsi" w:hAnsiTheme="minorHAnsi"/>
        </w:rPr>
        <w:t xml:space="preserve"> – Severe Housing Problems 80 - 100% AMI</w:t>
      </w:r>
    </w:p>
    <w:tbl>
      <w:tblPr>
        <w:tblW w:w="5000" w:type="pct"/>
        <w:tblInd w:w="115" w:type="dxa"/>
        <w:tblCellMar>
          <w:left w:w="115" w:type="dxa"/>
          <w:right w:w="115" w:type="dxa"/>
        </w:tblCellMar>
        <w:tblLook w:val="01E0" w:firstRow="1" w:lastRow="1" w:firstColumn="1" w:lastColumn="1" w:noHBand="0" w:noVBand="0"/>
      </w:tblPr>
      <w:tblGrid>
        <w:gridCol w:w="1080"/>
        <w:gridCol w:w="8510"/>
      </w:tblGrid>
      <w:tr w:rsidR="0026572B" w14:paraId="1AA07702" w14:textId="77777777">
        <w:trPr>
          <w:cantSplit/>
        </w:trPr>
        <w:tc>
          <w:tcPr>
            <w:tcW w:w="1080" w:type="dxa"/>
          </w:tcPr>
          <w:p w14:paraId="2D9F84FE" w14:textId="77777777" w:rsidR="0026572B" w:rsidRDefault="00B6233C">
            <w:pPr>
              <w:spacing w:after="0" w:line="240" w:lineRule="auto"/>
              <w:rPr>
                <w:sz w:val="16"/>
                <w:szCs w:val="16"/>
              </w:rPr>
            </w:pPr>
            <w:r>
              <w:rPr>
                <w:b/>
                <w:bCs/>
                <w:sz w:val="16"/>
                <w:szCs w:val="16"/>
              </w:rPr>
              <w:t>Data Source:</w:t>
            </w:r>
          </w:p>
        </w:tc>
        <w:tc>
          <w:tcPr>
            <w:tcW w:w="8510" w:type="dxa"/>
          </w:tcPr>
          <w:p w14:paraId="5BBDC7A2" w14:textId="77777777" w:rsidR="0026572B" w:rsidRDefault="00B6233C">
            <w:pPr>
              <w:spacing w:beforeAutospacing="1" w:afterAutospacing="1"/>
              <w:rPr>
                <w:sz w:val="16"/>
                <w:szCs w:val="16"/>
              </w:rPr>
            </w:pPr>
            <w:r>
              <w:rPr>
                <w:sz w:val="16"/>
                <w:szCs w:val="16"/>
              </w:rPr>
              <w:t>2011-2015 CHAS</w:t>
            </w:r>
          </w:p>
        </w:tc>
      </w:tr>
    </w:tbl>
    <w:p w14:paraId="19024372" w14:textId="77777777" w:rsidR="0026572B" w:rsidRDefault="0026572B">
      <w:pPr>
        <w:spacing w:after="0" w:line="240" w:lineRule="auto"/>
        <w:rPr>
          <w:vanish/>
        </w:rPr>
      </w:pPr>
    </w:p>
    <w:p w14:paraId="06E23D57" w14:textId="77777777" w:rsidR="0026572B" w:rsidRDefault="0026572B">
      <w:pPr>
        <w:spacing w:after="0" w:line="240" w:lineRule="auto"/>
        <w:rPr>
          <w:b/>
          <w:bCs/>
          <w:vanish/>
          <w:sz w:val="16"/>
          <w:szCs w:val="16"/>
        </w:rPr>
      </w:pPr>
    </w:p>
    <w:p w14:paraId="3057ECAD" w14:textId="77777777" w:rsidR="0026572B" w:rsidRDefault="0026572B">
      <w:pPr>
        <w:rPr>
          <w:rFonts w:cs="Arial"/>
          <w:sz w:val="16"/>
          <w:szCs w:val="16"/>
        </w:rPr>
      </w:pPr>
    </w:p>
    <w:p w14:paraId="381F79EC" w14:textId="77777777" w:rsidR="0026572B" w:rsidRDefault="00B6233C">
      <w:pPr>
        <w:spacing w:after="0" w:line="240" w:lineRule="auto"/>
      </w:pPr>
      <w:r>
        <w:t xml:space="preserve">*The four severe housing problems are: </w:t>
      </w:r>
    </w:p>
    <w:p w14:paraId="2A951ABE" w14:textId="77777777" w:rsidR="0026572B" w:rsidRDefault="00B6233C">
      <w:pPr>
        <w:spacing w:after="0" w:line="240" w:lineRule="auto"/>
      </w:pPr>
      <w:r>
        <w:t xml:space="preserve">1. Lacks complete kitchen facilities, 2. Lacks complete plumbing facilities, 3. More than 1.5 persons per room, 4.Cost Burden over 50% </w:t>
      </w:r>
    </w:p>
    <w:p w14:paraId="352FB3DB" w14:textId="77777777" w:rsidR="0026572B" w:rsidRDefault="0026572B">
      <w:pPr>
        <w:spacing w:after="0" w:line="240" w:lineRule="auto"/>
      </w:pPr>
    </w:p>
    <w:p w14:paraId="0213A151" w14:textId="77777777" w:rsidR="0026572B" w:rsidRDefault="0026572B">
      <w:pPr>
        <w:spacing w:after="0" w:line="240" w:lineRule="auto"/>
      </w:pPr>
    </w:p>
    <w:p w14:paraId="46206236" w14:textId="77777777" w:rsidR="0026572B" w:rsidRDefault="00B6233C">
      <w:pPr>
        <w:spacing w:line="204" w:lineRule="auto"/>
        <w:rPr>
          <w:b/>
          <w:sz w:val="24"/>
          <w:szCs w:val="24"/>
        </w:rPr>
      </w:pPr>
      <w:r>
        <w:rPr>
          <w:b/>
          <w:sz w:val="24"/>
          <w:szCs w:val="24"/>
        </w:rPr>
        <w:t>Discussion</w:t>
      </w:r>
    </w:p>
    <w:p w14:paraId="63649DE4" w14:textId="77777777" w:rsidR="0026572B" w:rsidRDefault="00B6233C">
      <w:pPr>
        <w:spacing w:beforeAutospacing="1" w:afterAutospacing="1"/>
        <w:rPr>
          <w:b/>
          <w:sz w:val="24"/>
          <w:szCs w:val="24"/>
        </w:rPr>
      </w:pPr>
      <w:r>
        <w:rPr>
          <w:rFonts w:cs="Arial"/>
        </w:rPr>
        <w:t>The table displays the percentage of a racial or ethnic group that is beset with at least one severe housing issue by income group.  The data suggests that, as in the case for less-severe housing problems, Asian, Hispanic, and Black/African American households tend to have disproportionate rates when compared to the statewide figure.  Asian and Hispanic households outpace the general population in terms of severe housing issues regardless of income. Black/African American households have a greater rate in three of the four income categories used.  The table shows the percentage distribution between groups.</w:t>
      </w:r>
    </w:p>
    <w:p w14:paraId="260A105E" w14:textId="77777777" w:rsidR="0026572B" w:rsidRDefault="00B6233C">
      <w:pPr>
        <w:pStyle w:val="Heading2"/>
        <w:pageBreakBefore/>
        <w:rPr>
          <w:rFonts w:ascii="Calibri" w:hAnsi="Calibri"/>
          <w:i w:val="0"/>
        </w:rPr>
      </w:pPr>
      <w:r>
        <w:rPr>
          <w:rFonts w:ascii="Calibri" w:hAnsi="Calibri"/>
          <w:i w:val="0"/>
        </w:rPr>
        <w:lastRenderedPageBreak/>
        <w:t>NA-25 Disproportionately Greater Need: Housing Cost Burdens – 91.305 (b)(2)</w:t>
      </w:r>
    </w:p>
    <w:p w14:paraId="6B22A623" w14:textId="77777777" w:rsidR="0026572B" w:rsidRDefault="00B6233C">
      <w:r>
        <w:t>Assess the need of any racial or ethnic group that has disproportionately greater need in comparison to the needs of that category of need as a whole.</w:t>
      </w:r>
    </w:p>
    <w:p w14:paraId="2B4C6B33" w14:textId="77777777" w:rsidR="0026572B" w:rsidRDefault="00B6233C">
      <w:pPr>
        <w:spacing w:line="204" w:lineRule="auto"/>
        <w:rPr>
          <w:b/>
          <w:sz w:val="24"/>
          <w:szCs w:val="24"/>
        </w:rPr>
      </w:pPr>
      <w:r>
        <w:rPr>
          <w:b/>
          <w:sz w:val="24"/>
          <w:szCs w:val="24"/>
        </w:rPr>
        <w:t>Introduction</w:t>
      </w:r>
    </w:p>
    <w:p w14:paraId="2DB95F51" w14:textId="77777777" w:rsidR="0026572B" w:rsidRDefault="00B6233C">
      <w:pPr>
        <w:spacing w:beforeAutospacing="1" w:afterAutospacing="1"/>
        <w:rPr>
          <w:b/>
          <w:sz w:val="24"/>
          <w:szCs w:val="24"/>
        </w:rPr>
      </w:pPr>
      <w:r>
        <w:rPr>
          <w:rFonts w:cs="Arial"/>
        </w:rPr>
        <w:t>The State of Michigan has completed a needs assessment which can be located at:  https://www.michigan.gov/documents/mshda/MSHDA-Statewide-Housing-Needs-web_653602_7.pdf</w:t>
      </w:r>
    </w:p>
    <w:p w14:paraId="3B8A6D75" w14:textId="77777777" w:rsidR="0026572B" w:rsidRDefault="00B6233C">
      <w:pPr>
        <w:keepNext/>
        <w:widowControl w:val="0"/>
        <w:rPr>
          <w:b/>
          <w:sz w:val="24"/>
          <w:szCs w:val="24"/>
        </w:rPr>
      </w:pPr>
      <w:r>
        <w:rPr>
          <w:b/>
          <w:sz w:val="24"/>
          <w:szCs w:val="24"/>
        </w:rPr>
        <w:t>Housing Cost Burden</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425"/>
        <w:gridCol w:w="1789"/>
        <w:gridCol w:w="1785"/>
        <w:gridCol w:w="1784"/>
        <w:gridCol w:w="1807"/>
      </w:tblGrid>
      <w:tr w:rsidR="0026572B" w14:paraId="2A8C681F" w14:textId="77777777">
        <w:trPr>
          <w:cantSplit/>
          <w:tblHeader/>
        </w:trPr>
        <w:tc>
          <w:tcPr>
            <w:tcW w:w="2425" w:type="dxa"/>
          </w:tcPr>
          <w:p w14:paraId="489602D6" w14:textId="77777777" w:rsidR="0026572B" w:rsidRDefault="00B6233C">
            <w:pPr>
              <w:keepNext/>
              <w:widowControl w:val="0"/>
              <w:spacing w:after="0" w:line="240" w:lineRule="auto"/>
              <w:jc w:val="center"/>
              <w:rPr>
                <w:b/>
                <w:bCs/>
              </w:rPr>
            </w:pPr>
            <w:r>
              <w:rPr>
                <w:b/>
                <w:bCs/>
              </w:rPr>
              <w:t>Housing Cost Burden</w:t>
            </w:r>
          </w:p>
        </w:tc>
        <w:tc>
          <w:tcPr>
            <w:tcW w:w="1789" w:type="dxa"/>
          </w:tcPr>
          <w:p w14:paraId="3DF7A3B5" w14:textId="77777777" w:rsidR="0026572B" w:rsidRDefault="00B6233C">
            <w:pPr>
              <w:keepNext/>
              <w:widowControl w:val="0"/>
              <w:spacing w:after="0" w:line="240" w:lineRule="auto"/>
              <w:jc w:val="center"/>
              <w:rPr>
                <w:b/>
                <w:bCs/>
              </w:rPr>
            </w:pPr>
            <w:r>
              <w:rPr>
                <w:b/>
                <w:bCs/>
              </w:rPr>
              <w:t>&lt;=30%</w:t>
            </w:r>
          </w:p>
        </w:tc>
        <w:tc>
          <w:tcPr>
            <w:tcW w:w="1785" w:type="dxa"/>
          </w:tcPr>
          <w:p w14:paraId="60503A08" w14:textId="77777777" w:rsidR="0026572B" w:rsidRDefault="00B6233C">
            <w:pPr>
              <w:keepNext/>
              <w:widowControl w:val="0"/>
              <w:spacing w:after="0" w:line="240" w:lineRule="auto"/>
              <w:jc w:val="center"/>
              <w:rPr>
                <w:b/>
                <w:bCs/>
              </w:rPr>
            </w:pPr>
            <w:r>
              <w:rPr>
                <w:b/>
                <w:bCs/>
              </w:rPr>
              <w:t>30-50%</w:t>
            </w:r>
          </w:p>
        </w:tc>
        <w:tc>
          <w:tcPr>
            <w:tcW w:w="1784" w:type="dxa"/>
          </w:tcPr>
          <w:p w14:paraId="00CF389A" w14:textId="77777777" w:rsidR="0026572B" w:rsidRDefault="00B6233C">
            <w:pPr>
              <w:keepNext/>
              <w:widowControl w:val="0"/>
              <w:spacing w:after="0" w:line="240" w:lineRule="auto"/>
              <w:jc w:val="center"/>
              <w:rPr>
                <w:b/>
                <w:bCs/>
              </w:rPr>
            </w:pPr>
            <w:r>
              <w:rPr>
                <w:b/>
                <w:bCs/>
              </w:rPr>
              <w:t>&gt;50%</w:t>
            </w:r>
          </w:p>
        </w:tc>
        <w:tc>
          <w:tcPr>
            <w:tcW w:w="1807" w:type="dxa"/>
          </w:tcPr>
          <w:p w14:paraId="28BB0A71" w14:textId="77777777" w:rsidR="0026572B" w:rsidRDefault="00B6233C">
            <w:pPr>
              <w:keepNext/>
              <w:widowControl w:val="0"/>
              <w:spacing w:after="0" w:line="240" w:lineRule="auto"/>
              <w:jc w:val="center"/>
              <w:rPr>
                <w:b/>
                <w:bCs/>
              </w:rPr>
            </w:pPr>
            <w:r>
              <w:rPr>
                <w:b/>
                <w:bCs/>
              </w:rPr>
              <w:t>No / negative income (not computed)</w:t>
            </w:r>
          </w:p>
        </w:tc>
      </w:tr>
      <w:tr w:rsidR="0026572B" w14:paraId="0081E8D6" w14:textId="77777777">
        <w:trPr>
          <w:cantSplit/>
        </w:trPr>
        <w:tc>
          <w:tcPr>
            <w:tcW w:w="2425" w:type="dxa"/>
          </w:tcPr>
          <w:p w14:paraId="67832EC9" w14:textId="77777777" w:rsidR="0026572B" w:rsidRDefault="00B6233C">
            <w:pPr>
              <w:spacing w:beforeAutospacing="1" w:afterAutospacing="1"/>
            </w:pPr>
            <w:r>
              <w:rPr>
                <w:color w:val="000000"/>
              </w:rPr>
              <w:t>Jurisdiction as a whole</w:t>
            </w:r>
          </w:p>
        </w:tc>
        <w:tc>
          <w:tcPr>
            <w:tcW w:w="1789" w:type="dxa"/>
            <w:vAlign w:val="bottom"/>
          </w:tcPr>
          <w:p w14:paraId="2EA6BC16" w14:textId="77777777" w:rsidR="0026572B" w:rsidRDefault="00B6233C">
            <w:pPr>
              <w:spacing w:beforeAutospacing="1" w:afterAutospacing="1"/>
              <w:jc w:val="right"/>
            </w:pPr>
            <w:r>
              <w:rPr>
                <w:color w:val="000000"/>
              </w:rPr>
              <w:t>2,653,089</w:t>
            </w:r>
          </w:p>
        </w:tc>
        <w:tc>
          <w:tcPr>
            <w:tcW w:w="1785" w:type="dxa"/>
            <w:vAlign w:val="bottom"/>
          </w:tcPr>
          <w:p w14:paraId="4D8A58BB" w14:textId="77777777" w:rsidR="0026572B" w:rsidRDefault="00B6233C">
            <w:pPr>
              <w:spacing w:beforeAutospacing="1" w:afterAutospacing="1"/>
              <w:jc w:val="right"/>
            </w:pPr>
            <w:r>
              <w:rPr>
                <w:color w:val="000000"/>
              </w:rPr>
              <w:t>597,351</w:t>
            </w:r>
          </w:p>
        </w:tc>
        <w:tc>
          <w:tcPr>
            <w:tcW w:w="1784" w:type="dxa"/>
            <w:vAlign w:val="bottom"/>
          </w:tcPr>
          <w:p w14:paraId="4F7AD560" w14:textId="77777777" w:rsidR="0026572B" w:rsidRDefault="00B6233C">
            <w:pPr>
              <w:spacing w:beforeAutospacing="1" w:afterAutospacing="1"/>
              <w:jc w:val="right"/>
            </w:pPr>
            <w:r>
              <w:rPr>
                <w:color w:val="000000"/>
              </w:rPr>
              <w:t>536,423</w:t>
            </w:r>
          </w:p>
        </w:tc>
        <w:tc>
          <w:tcPr>
            <w:tcW w:w="1807" w:type="dxa"/>
            <w:vAlign w:val="bottom"/>
          </w:tcPr>
          <w:p w14:paraId="36589CBE" w14:textId="77777777" w:rsidR="0026572B" w:rsidRDefault="00B6233C">
            <w:pPr>
              <w:spacing w:beforeAutospacing="1" w:afterAutospacing="1"/>
              <w:jc w:val="right"/>
            </w:pPr>
            <w:r>
              <w:rPr>
                <w:color w:val="000000"/>
              </w:rPr>
              <w:t>55,627</w:t>
            </w:r>
          </w:p>
        </w:tc>
      </w:tr>
      <w:tr w:rsidR="0026572B" w14:paraId="3CD6E581" w14:textId="77777777">
        <w:trPr>
          <w:cantSplit/>
        </w:trPr>
        <w:tc>
          <w:tcPr>
            <w:tcW w:w="2425" w:type="dxa"/>
          </w:tcPr>
          <w:p w14:paraId="12CE1BFB" w14:textId="77777777" w:rsidR="0026572B" w:rsidRDefault="00B6233C">
            <w:pPr>
              <w:spacing w:beforeAutospacing="1" w:afterAutospacing="1"/>
            </w:pPr>
            <w:r>
              <w:rPr>
                <w:color w:val="000000"/>
              </w:rPr>
              <w:t>White</w:t>
            </w:r>
          </w:p>
        </w:tc>
        <w:tc>
          <w:tcPr>
            <w:tcW w:w="1789" w:type="dxa"/>
            <w:vAlign w:val="bottom"/>
          </w:tcPr>
          <w:p w14:paraId="0814358B" w14:textId="77777777" w:rsidR="0026572B" w:rsidRDefault="00B6233C">
            <w:pPr>
              <w:spacing w:beforeAutospacing="1" w:afterAutospacing="1"/>
              <w:jc w:val="right"/>
            </w:pPr>
            <w:r>
              <w:rPr>
                <w:color w:val="000000"/>
              </w:rPr>
              <w:t>2,214,768</w:t>
            </w:r>
          </w:p>
        </w:tc>
        <w:tc>
          <w:tcPr>
            <w:tcW w:w="1785" w:type="dxa"/>
            <w:vAlign w:val="bottom"/>
          </w:tcPr>
          <w:p w14:paraId="0A56CDCF" w14:textId="77777777" w:rsidR="0026572B" w:rsidRDefault="00B6233C">
            <w:pPr>
              <w:spacing w:beforeAutospacing="1" w:afterAutospacing="1"/>
              <w:jc w:val="right"/>
            </w:pPr>
            <w:r>
              <w:rPr>
                <w:color w:val="000000"/>
              </w:rPr>
              <w:t>448,469</w:t>
            </w:r>
          </w:p>
        </w:tc>
        <w:tc>
          <w:tcPr>
            <w:tcW w:w="1784" w:type="dxa"/>
            <w:vAlign w:val="bottom"/>
          </w:tcPr>
          <w:p w14:paraId="3F2231CA" w14:textId="77777777" w:rsidR="0026572B" w:rsidRDefault="00B6233C">
            <w:pPr>
              <w:spacing w:beforeAutospacing="1" w:afterAutospacing="1"/>
              <w:jc w:val="right"/>
            </w:pPr>
            <w:r>
              <w:rPr>
                <w:color w:val="000000"/>
              </w:rPr>
              <w:t>358,337</w:t>
            </w:r>
          </w:p>
        </w:tc>
        <w:tc>
          <w:tcPr>
            <w:tcW w:w="1807" w:type="dxa"/>
            <w:vAlign w:val="bottom"/>
          </w:tcPr>
          <w:p w14:paraId="1DDCDB54" w14:textId="77777777" w:rsidR="0026572B" w:rsidRDefault="00B6233C">
            <w:pPr>
              <w:spacing w:beforeAutospacing="1" w:afterAutospacing="1"/>
              <w:jc w:val="right"/>
            </w:pPr>
            <w:r>
              <w:rPr>
                <w:color w:val="000000"/>
              </w:rPr>
              <w:t>32,050</w:t>
            </w:r>
          </w:p>
        </w:tc>
      </w:tr>
      <w:tr w:rsidR="0026572B" w14:paraId="1B9BF2EC" w14:textId="77777777">
        <w:trPr>
          <w:cantSplit/>
        </w:trPr>
        <w:tc>
          <w:tcPr>
            <w:tcW w:w="2425" w:type="dxa"/>
          </w:tcPr>
          <w:p w14:paraId="1B2F645A" w14:textId="77777777" w:rsidR="0026572B" w:rsidRDefault="00B6233C">
            <w:pPr>
              <w:spacing w:beforeAutospacing="1" w:afterAutospacing="1"/>
            </w:pPr>
            <w:r>
              <w:rPr>
                <w:color w:val="000000"/>
              </w:rPr>
              <w:t>Black / African American</w:t>
            </w:r>
          </w:p>
        </w:tc>
        <w:tc>
          <w:tcPr>
            <w:tcW w:w="1789" w:type="dxa"/>
            <w:vAlign w:val="bottom"/>
          </w:tcPr>
          <w:p w14:paraId="0429860C" w14:textId="77777777" w:rsidR="0026572B" w:rsidRDefault="00B6233C">
            <w:pPr>
              <w:spacing w:beforeAutospacing="1" w:afterAutospacing="1"/>
              <w:jc w:val="right"/>
            </w:pPr>
            <w:r>
              <w:rPr>
                <w:color w:val="000000"/>
              </w:rPr>
              <w:t>258,492</w:t>
            </w:r>
          </w:p>
        </w:tc>
        <w:tc>
          <w:tcPr>
            <w:tcW w:w="1785" w:type="dxa"/>
            <w:vAlign w:val="bottom"/>
          </w:tcPr>
          <w:p w14:paraId="48083A6C" w14:textId="77777777" w:rsidR="0026572B" w:rsidRDefault="00B6233C">
            <w:pPr>
              <w:spacing w:beforeAutospacing="1" w:afterAutospacing="1"/>
              <w:jc w:val="right"/>
            </w:pPr>
            <w:r>
              <w:rPr>
                <w:color w:val="000000"/>
              </w:rPr>
              <w:t>101,472</w:t>
            </w:r>
          </w:p>
        </w:tc>
        <w:tc>
          <w:tcPr>
            <w:tcW w:w="1784" w:type="dxa"/>
            <w:vAlign w:val="bottom"/>
          </w:tcPr>
          <w:p w14:paraId="7EB626AF" w14:textId="77777777" w:rsidR="0026572B" w:rsidRDefault="00B6233C">
            <w:pPr>
              <w:spacing w:beforeAutospacing="1" w:afterAutospacing="1"/>
              <w:jc w:val="right"/>
            </w:pPr>
            <w:r>
              <w:rPr>
                <w:color w:val="000000"/>
              </w:rPr>
              <w:t>132,282</w:t>
            </w:r>
          </w:p>
        </w:tc>
        <w:tc>
          <w:tcPr>
            <w:tcW w:w="1807" w:type="dxa"/>
            <w:vAlign w:val="bottom"/>
          </w:tcPr>
          <w:p w14:paraId="2CF70588" w14:textId="77777777" w:rsidR="0026572B" w:rsidRDefault="00B6233C">
            <w:pPr>
              <w:spacing w:beforeAutospacing="1" w:afterAutospacing="1"/>
              <w:jc w:val="right"/>
            </w:pPr>
            <w:r>
              <w:rPr>
                <w:color w:val="000000"/>
              </w:rPr>
              <w:t>18,106</w:t>
            </w:r>
          </w:p>
        </w:tc>
      </w:tr>
      <w:tr w:rsidR="0026572B" w14:paraId="13E869D9" w14:textId="77777777">
        <w:trPr>
          <w:cantSplit/>
        </w:trPr>
        <w:tc>
          <w:tcPr>
            <w:tcW w:w="2425" w:type="dxa"/>
          </w:tcPr>
          <w:p w14:paraId="48C30A45" w14:textId="77777777" w:rsidR="0026572B" w:rsidRDefault="00B6233C">
            <w:pPr>
              <w:spacing w:beforeAutospacing="1" w:afterAutospacing="1"/>
            </w:pPr>
            <w:r>
              <w:rPr>
                <w:color w:val="000000"/>
              </w:rPr>
              <w:t>Asian</w:t>
            </w:r>
          </w:p>
        </w:tc>
        <w:tc>
          <w:tcPr>
            <w:tcW w:w="1789" w:type="dxa"/>
            <w:vAlign w:val="bottom"/>
          </w:tcPr>
          <w:p w14:paraId="7D6DDE4B" w14:textId="77777777" w:rsidR="0026572B" w:rsidRDefault="00B6233C">
            <w:pPr>
              <w:spacing w:beforeAutospacing="1" w:afterAutospacing="1"/>
              <w:jc w:val="right"/>
            </w:pPr>
            <w:r>
              <w:rPr>
                <w:color w:val="000000"/>
              </w:rPr>
              <w:t>59,670</w:t>
            </w:r>
          </w:p>
        </w:tc>
        <w:tc>
          <w:tcPr>
            <w:tcW w:w="1785" w:type="dxa"/>
            <w:vAlign w:val="bottom"/>
          </w:tcPr>
          <w:p w14:paraId="7AF5CC4B" w14:textId="77777777" w:rsidR="0026572B" w:rsidRDefault="00B6233C">
            <w:pPr>
              <w:spacing w:beforeAutospacing="1" w:afterAutospacing="1"/>
              <w:jc w:val="right"/>
            </w:pPr>
            <w:r>
              <w:rPr>
                <w:color w:val="000000"/>
              </w:rPr>
              <w:t>10,969</w:t>
            </w:r>
          </w:p>
        </w:tc>
        <w:tc>
          <w:tcPr>
            <w:tcW w:w="1784" w:type="dxa"/>
            <w:vAlign w:val="bottom"/>
          </w:tcPr>
          <w:p w14:paraId="42AB4C90" w14:textId="77777777" w:rsidR="0026572B" w:rsidRDefault="00B6233C">
            <w:pPr>
              <w:spacing w:beforeAutospacing="1" w:afterAutospacing="1"/>
              <w:jc w:val="right"/>
            </w:pPr>
            <w:r>
              <w:rPr>
                <w:color w:val="000000"/>
              </w:rPr>
              <w:t>10,362</w:t>
            </w:r>
          </w:p>
        </w:tc>
        <w:tc>
          <w:tcPr>
            <w:tcW w:w="1807" w:type="dxa"/>
            <w:vAlign w:val="bottom"/>
          </w:tcPr>
          <w:p w14:paraId="40A4F8C5" w14:textId="77777777" w:rsidR="0026572B" w:rsidRDefault="00B6233C">
            <w:pPr>
              <w:spacing w:beforeAutospacing="1" w:afterAutospacing="1"/>
              <w:jc w:val="right"/>
            </w:pPr>
            <w:r>
              <w:rPr>
                <w:color w:val="000000"/>
              </w:rPr>
              <w:t>2,248</w:t>
            </w:r>
          </w:p>
        </w:tc>
      </w:tr>
      <w:tr w:rsidR="0026572B" w14:paraId="61E75571" w14:textId="77777777">
        <w:trPr>
          <w:cantSplit/>
        </w:trPr>
        <w:tc>
          <w:tcPr>
            <w:tcW w:w="2425" w:type="dxa"/>
          </w:tcPr>
          <w:p w14:paraId="563159DC" w14:textId="77777777" w:rsidR="0026572B" w:rsidRDefault="00B6233C">
            <w:pPr>
              <w:spacing w:beforeAutospacing="1" w:afterAutospacing="1"/>
            </w:pPr>
            <w:r>
              <w:rPr>
                <w:color w:val="000000"/>
              </w:rPr>
              <w:t>American Indian, Alaska Native</w:t>
            </w:r>
          </w:p>
        </w:tc>
        <w:tc>
          <w:tcPr>
            <w:tcW w:w="1789" w:type="dxa"/>
            <w:vAlign w:val="bottom"/>
          </w:tcPr>
          <w:p w14:paraId="3E513752" w14:textId="77777777" w:rsidR="0026572B" w:rsidRDefault="00B6233C">
            <w:pPr>
              <w:spacing w:beforeAutospacing="1" w:afterAutospacing="1"/>
              <w:jc w:val="right"/>
            </w:pPr>
            <w:r>
              <w:rPr>
                <w:color w:val="000000"/>
              </w:rPr>
              <w:t>11,430</w:t>
            </w:r>
          </w:p>
        </w:tc>
        <w:tc>
          <w:tcPr>
            <w:tcW w:w="1785" w:type="dxa"/>
            <w:vAlign w:val="bottom"/>
          </w:tcPr>
          <w:p w14:paraId="4CC41BEE" w14:textId="77777777" w:rsidR="0026572B" w:rsidRDefault="00B6233C">
            <w:pPr>
              <w:spacing w:beforeAutospacing="1" w:afterAutospacing="1"/>
              <w:jc w:val="right"/>
            </w:pPr>
            <w:r>
              <w:rPr>
                <w:color w:val="000000"/>
              </w:rPr>
              <w:t>3,052</w:t>
            </w:r>
          </w:p>
        </w:tc>
        <w:tc>
          <w:tcPr>
            <w:tcW w:w="1784" w:type="dxa"/>
            <w:vAlign w:val="bottom"/>
          </w:tcPr>
          <w:p w14:paraId="1A705CD2" w14:textId="77777777" w:rsidR="0026572B" w:rsidRDefault="00B6233C">
            <w:pPr>
              <w:spacing w:beforeAutospacing="1" w:afterAutospacing="1"/>
              <w:jc w:val="right"/>
            </w:pPr>
            <w:r>
              <w:rPr>
                <w:color w:val="000000"/>
              </w:rPr>
              <w:t>2,932</w:t>
            </w:r>
          </w:p>
        </w:tc>
        <w:tc>
          <w:tcPr>
            <w:tcW w:w="1807" w:type="dxa"/>
            <w:vAlign w:val="bottom"/>
          </w:tcPr>
          <w:p w14:paraId="63A59238" w14:textId="77777777" w:rsidR="0026572B" w:rsidRDefault="00B6233C">
            <w:pPr>
              <w:spacing w:beforeAutospacing="1" w:afterAutospacing="1"/>
              <w:jc w:val="right"/>
            </w:pPr>
            <w:r>
              <w:rPr>
                <w:color w:val="000000"/>
              </w:rPr>
              <w:t>347</w:t>
            </w:r>
          </w:p>
        </w:tc>
      </w:tr>
      <w:tr w:rsidR="0026572B" w14:paraId="72441C9B" w14:textId="77777777">
        <w:trPr>
          <w:cantSplit/>
        </w:trPr>
        <w:tc>
          <w:tcPr>
            <w:tcW w:w="2425" w:type="dxa"/>
          </w:tcPr>
          <w:p w14:paraId="02C5CDDC" w14:textId="77777777" w:rsidR="0026572B" w:rsidRDefault="00B6233C">
            <w:pPr>
              <w:spacing w:beforeAutospacing="1" w:afterAutospacing="1"/>
            </w:pPr>
            <w:r>
              <w:rPr>
                <w:color w:val="000000"/>
              </w:rPr>
              <w:t>Pacific Islander</w:t>
            </w:r>
          </w:p>
        </w:tc>
        <w:tc>
          <w:tcPr>
            <w:tcW w:w="1789" w:type="dxa"/>
            <w:vAlign w:val="bottom"/>
          </w:tcPr>
          <w:p w14:paraId="7977236C" w14:textId="77777777" w:rsidR="0026572B" w:rsidRDefault="00B6233C">
            <w:pPr>
              <w:spacing w:beforeAutospacing="1" w:afterAutospacing="1"/>
              <w:jc w:val="right"/>
            </w:pPr>
            <w:r>
              <w:rPr>
                <w:color w:val="000000"/>
              </w:rPr>
              <w:t>429</w:t>
            </w:r>
          </w:p>
        </w:tc>
        <w:tc>
          <w:tcPr>
            <w:tcW w:w="1785" w:type="dxa"/>
            <w:vAlign w:val="bottom"/>
          </w:tcPr>
          <w:p w14:paraId="6A96D068" w14:textId="77777777" w:rsidR="0026572B" w:rsidRDefault="00B6233C">
            <w:pPr>
              <w:spacing w:beforeAutospacing="1" w:afterAutospacing="1"/>
              <w:jc w:val="right"/>
            </w:pPr>
            <w:r>
              <w:rPr>
                <w:color w:val="000000"/>
              </w:rPr>
              <w:t>120</w:t>
            </w:r>
          </w:p>
        </w:tc>
        <w:tc>
          <w:tcPr>
            <w:tcW w:w="1784" w:type="dxa"/>
            <w:vAlign w:val="bottom"/>
          </w:tcPr>
          <w:p w14:paraId="36C62563" w14:textId="77777777" w:rsidR="0026572B" w:rsidRDefault="00B6233C">
            <w:pPr>
              <w:spacing w:beforeAutospacing="1" w:afterAutospacing="1"/>
              <w:jc w:val="right"/>
            </w:pPr>
            <w:r>
              <w:rPr>
                <w:color w:val="000000"/>
              </w:rPr>
              <w:t>99</w:t>
            </w:r>
          </w:p>
        </w:tc>
        <w:tc>
          <w:tcPr>
            <w:tcW w:w="1807" w:type="dxa"/>
            <w:vAlign w:val="bottom"/>
          </w:tcPr>
          <w:p w14:paraId="6A950740" w14:textId="77777777" w:rsidR="0026572B" w:rsidRDefault="00B6233C">
            <w:pPr>
              <w:spacing w:beforeAutospacing="1" w:afterAutospacing="1"/>
              <w:jc w:val="right"/>
            </w:pPr>
            <w:r>
              <w:rPr>
                <w:color w:val="000000"/>
              </w:rPr>
              <w:t>0</w:t>
            </w:r>
          </w:p>
        </w:tc>
      </w:tr>
      <w:tr w:rsidR="0026572B" w14:paraId="066A1988" w14:textId="77777777">
        <w:trPr>
          <w:cantSplit/>
        </w:trPr>
        <w:tc>
          <w:tcPr>
            <w:tcW w:w="2425" w:type="dxa"/>
          </w:tcPr>
          <w:p w14:paraId="3A0A57E7" w14:textId="77777777" w:rsidR="0026572B" w:rsidRDefault="00B6233C">
            <w:pPr>
              <w:spacing w:beforeAutospacing="1" w:afterAutospacing="1"/>
            </w:pPr>
            <w:r>
              <w:rPr>
                <w:color w:val="000000"/>
              </w:rPr>
              <w:t>Hispanic</w:t>
            </w:r>
          </w:p>
        </w:tc>
        <w:tc>
          <w:tcPr>
            <w:tcW w:w="1789" w:type="dxa"/>
            <w:vAlign w:val="bottom"/>
          </w:tcPr>
          <w:p w14:paraId="39DAFA7B" w14:textId="77777777" w:rsidR="0026572B" w:rsidRDefault="00B6233C">
            <w:pPr>
              <w:spacing w:beforeAutospacing="1" w:afterAutospacing="1"/>
              <w:jc w:val="right"/>
            </w:pPr>
            <w:r>
              <w:rPr>
                <w:color w:val="000000"/>
              </w:rPr>
              <w:t>77,639</w:t>
            </w:r>
          </w:p>
        </w:tc>
        <w:tc>
          <w:tcPr>
            <w:tcW w:w="1785" w:type="dxa"/>
            <w:vAlign w:val="bottom"/>
          </w:tcPr>
          <w:p w14:paraId="20C8180D" w14:textId="77777777" w:rsidR="0026572B" w:rsidRDefault="00B6233C">
            <w:pPr>
              <w:spacing w:beforeAutospacing="1" w:afterAutospacing="1"/>
              <w:jc w:val="right"/>
            </w:pPr>
            <w:r>
              <w:rPr>
                <w:color w:val="000000"/>
              </w:rPr>
              <w:t>22,762</w:t>
            </w:r>
          </w:p>
        </w:tc>
        <w:tc>
          <w:tcPr>
            <w:tcW w:w="1784" w:type="dxa"/>
            <w:vAlign w:val="bottom"/>
          </w:tcPr>
          <w:p w14:paraId="374F7C9F" w14:textId="77777777" w:rsidR="0026572B" w:rsidRDefault="00B6233C">
            <w:pPr>
              <w:spacing w:beforeAutospacing="1" w:afterAutospacing="1"/>
              <w:jc w:val="right"/>
            </w:pPr>
            <w:r>
              <w:rPr>
                <w:color w:val="000000"/>
              </w:rPr>
              <w:t>20,533</w:t>
            </w:r>
          </w:p>
        </w:tc>
        <w:tc>
          <w:tcPr>
            <w:tcW w:w="1807" w:type="dxa"/>
            <w:vAlign w:val="bottom"/>
          </w:tcPr>
          <w:p w14:paraId="7F6CA7B0" w14:textId="77777777" w:rsidR="0026572B" w:rsidRDefault="00B6233C">
            <w:pPr>
              <w:spacing w:beforeAutospacing="1" w:afterAutospacing="1"/>
              <w:jc w:val="right"/>
            </w:pPr>
            <w:r>
              <w:rPr>
                <w:color w:val="000000"/>
              </w:rPr>
              <w:t>2,096</w:t>
            </w:r>
          </w:p>
        </w:tc>
      </w:tr>
    </w:tbl>
    <w:p w14:paraId="2F621CFF" w14:textId="77777777" w:rsidR="0026572B" w:rsidRDefault="00B6233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21</w:t>
      </w:r>
      <w:r>
        <w:rPr>
          <w:rFonts w:asciiTheme="minorHAnsi" w:hAnsiTheme="minorHAnsi"/>
        </w:rPr>
        <w:fldChar w:fldCharType="end"/>
      </w:r>
      <w:r>
        <w:rPr>
          <w:rFonts w:asciiTheme="minorHAnsi" w:hAnsiTheme="minorHAnsi"/>
        </w:rPr>
        <w:t xml:space="preserve"> – Greater Need: Housing Cost Burdens AMI</w:t>
      </w:r>
    </w:p>
    <w:tbl>
      <w:tblPr>
        <w:tblW w:w="5000" w:type="pct"/>
        <w:tblInd w:w="115" w:type="dxa"/>
        <w:tblCellMar>
          <w:left w:w="115" w:type="dxa"/>
          <w:right w:w="115" w:type="dxa"/>
        </w:tblCellMar>
        <w:tblLook w:val="01E0" w:firstRow="1" w:lastRow="1" w:firstColumn="1" w:lastColumn="1" w:noHBand="0" w:noVBand="0"/>
      </w:tblPr>
      <w:tblGrid>
        <w:gridCol w:w="1080"/>
        <w:gridCol w:w="8510"/>
      </w:tblGrid>
      <w:tr w:rsidR="0026572B" w14:paraId="59D0BA23" w14:textId="77777777">
        <w:trPr>
          <w:cantSplit/>
        </w:trPr>
        <w:tc>
          <w:tcPr>
            <w:tcW w:w="1080" w:type="dxa"/>
          </w:tcPr>
          <w:p w14:paraId="61FF2B04" w14:textId="77777777" w:rsidR="0026572B" w:rsidRDefault="00B6233C">
            <w:pPr>
              <w:spacing w:after="0" w:line="240" w:lineRule="auto"/>
              <w:rPr>
                <w:sz w:val="16"/>
                <w:szCs w:val="16"/>
              </w:rPr>
            </w:pPr>
            <w:r>
              <w:rPr>
                <w:b/>
                <w:bCs/>
                <w:sz w:val="16"/>
                <w:szCs w:val="16"/>
              </w:rPr>
              <w:t>Data Source:</w:t>
            </w:r>
          </w:p>
        </w:tc>
        <w:tc>
          <w:tcPr>
            <w:tcW w:w="8510" w:type="dxa"/>
          </w:tcPr>
          <w:p w14:paraId="15222421" w14:textId="77777777" w:rsidR="0026572B" w:rsidRDefault="00B6233C">
            <w:pPr>
              <w:spacing w:beforeAutospacing="1" w:afterAutospacing="1"/>
              <w:rPr>
                <w:sz w:val="16"/>
                <w:szCs w:val="16"/>
              </w:rPr>
            </w:pPr>
            <w:r>
              <w:rPr>
                <w:sz w:val="16"/>
                <w:szCs w:val="16"/>
              </w:rPr>
              <w:t>2011-2015 CHAS</w:t>
            </w:r>
          </w:p>
        </w:tc>
      </w:tr>
    </w:tbl>
    <w:p w14:paraId="3781BABD" w14:textId="77777777" w:rsidR="0026572B" w:rsidRDefault="0026572B">
      <w:pPr>
        <w:spacing w:after="0" w:line="240" w:lineRule="auto"/>
        <w:rPr>
          <w:vanish/>
        </w:rPr>
      </w:pPr>
    </w:p>
    <w:p w14:paraId="06E5BF54" w14:textId="77777777" w:rsidR="0026572B" w:rsidRDefault="0026572B">
      <w:pPr>
        <w:spacing w:after="0" w:line="240" w:lineRule="auto"/>
        <w:rPr>
          <w:b/>
          <w:bCs/>
          <w:vanish/>
          <w:sz w:val="16"/>
          <w:szCs w:val="16"/>
        </w:rPr>
      </w:pPr>
    </w:p>
    <w:p w14:paraId="36E9A4C0" w14:textId="77777777" w:rsidR="0026572B" w:rsidRDefault="0026572B">
      <w:pPr>
        <w:rPr>
          <w:rFonts w:cs="Arial"/>
          <w:szCs w:val="26"/>
        </w:rPr>
      </w:pPr>
    </w:p>
    <w:p w14:paraId="3C622C2C" w14:textId="77777777" w:rsidR="0026572B" w:rsidRDefault="00B6233C">
      <w:pPr>
        <w:spacing w:line="204" w:lineRule="auto"/>
        <w:rPr>
          <w:b/>
          <w:sz w:val="24"/>
          <w:szCs w:val="24"/>
        </w:rPr>
      </w:pPr>
      <w:r>
        <w:rPr>
          <w:b/>
          <w:sz w:val="24"/>
          <w:szCs w:val="24"/>
        </w:rPr>
        <w:t>Discussion</w:t>
      </w:r>
    </w:p>
    <w:p w14:paraId="1D456655" w14:textId="77777777" w:rsidR="0026572B" w:rsidRDefault="00B6233C">
      <w:pPr>
        <w:spacing w:beforeAutospacing="1" w:afterAutospacing="1"/>
        <w:rPr>
          <w:b/>
          <w:sz w:val="24"/>
          <w:szCs w:val="24"/>
        </w:rPr>
      </w:pPr>
      <w:r>
        <w:rPr>
          <w:rFonts w:cs="Arial"/>
        </w:rPr>
        <w:t>Two groups among the state's households tend to experience overburden at a higher rate than the general population:  African Americans and Hispanics.  The picture worsens when households paying more than 50% of their income on shelter are considered.  In this case, only White and Asian households have rates at or below the state figure.  African American households, on the other hand, experience nearly twice the rate of severe overburden than the state as a whole.  The table shows the percentage distribution.</w:t>
      </w:r>
    </w:p>
    <w:p w14:paraId="0A739643" w14:textId="77777777" w:rsidR="0026572B" w:rsidRDefault="00B6233C">
      <w:pPr>
        <w:pStyle w:val="Heading2"/>
        <w:pageBreakBefore/>
        <w:rPr>
          <w:rFonts w:ascii="Calibri" w:hAnsi="Calibri"/>
          <w:i w:val="0"/>
        </w:rPr>
      </w:pPr>
      <w:r>
        <w:rPr>
          <w:rFonts w:ascii="Calibri" w:hAnsi="Calibri"/>
          <w:i w:val="0"/>
        </w:rPr>
        <w:lastRenderedPageBreak/>
        <w:t>NA-30 Disproportionately Greater Need: Discussion – 91.305 (b)(2)</w:t>
      </w:r>
    </w:p>
    <w:p w14:paraId="0F58317B" w14:textId="77777777" w:rsidR="0026572B" w:rsidRDefault="00B6233C">
      <w:pPr>
        <w:rPr>
          <w:b/>
          <w:sz w:val="24"/>
          <w:szCs w:val="24"/>
        </w:rPr>
      </w:pPr>
      <w:r>
        <w:rPr>
          <w:b/>
          <w:sz w:val="24"/>
          <w:szCs w:val="24"/>
        </w:rPr>
        <w:t>Are there any Income categories in which a racial or ethnic group has disproportionately greater need than the needs of that income category as a whole?</w:t>
      </w:r>
    </w:p>
    <w:p w14:paraId="456EE472" w14:textId="77777777" w:rsidR="0026572B" w:rsidRDefault="00B6233C">
      <w:pPr>
        <w:spacing w:beforeAutospacing="1" w:afterAutospacing="1"/>
        <w:rPr>
          <w:rFonts w:cs="Arial"/>
          <w:szCs w:val="26"/>
        </w:rPr>
      </w:pPr>
      <w:r>
        <w:rPr>
          <w:rFonts w:cs="Arial"/>
        </w:rPr>
        <w:t>Among households that earn less than 30% of AMI, Black/African American and Hispanic households are disproportionately affected by housing problems.  This situation holds true for households in those two groups in the 30% to 50% AMI and 50% to 80% AMI income categories as well. Asian households are disproportionately affected in all but the 0% to 30% AMI income group.  A similar pattern holds in the information regarding severe housing problems.  </w:t>
      </w:r>
    </w:p>
    <w:p w14:paraId="4A3EBC0F" w14:textId="77777777" w:rsidR="0026572B" w:rsidRDefault="00B6233C">
      <w:pPr>
        <w:rPr>
          <w:b/>
          <w:sz w:val="24"/>
          <w:szCs w:val="24"/>
        </w:rPr>
      </w:pPr>
      <w:r>
        <w:rPr>
          <w:b/>
          <w:sz w:val="24"/>
          <w:szCs w:val="24"/>
        </w:rPr>
        <w:t>If they have needs not identified above, what are those needs?</w:t>
      </w:r>
    </w:p>
    <w:p w14:paraId="63C172B3" w14:textId="77777777" w:rsidR="0026572B" w:rsidRDefault="00B6233C">
      <w:pPr>
        <w:spacing w:beforeAutospacing="1" w:afterAutospacing="1"/>
        <w:rPr>
          <w:rFonts w:cs="Arial"/>
        </w:rPr>
      </w:pPr>
      <w:r>
        <w:rPr>
          <w:rFonts w:cs="Arial"/>
        </w:rPr>
        <w:t>N/A</w:t>
      </w:r>
    </w:p>
    <w:p w14:paraId="0F5A2269" w14:textId="77777777" w:rsidR="0026572B" w:rsidRDefault="00B6233C">
      <w:pPr>
        <w:rPr>
          <w:b/>
          <w:sz w:val="24"/>
          <w:szCs w:val="24"/>
        </w:rPr>
      </w:pPr>
      <w:r>
        <w:rPr>
          <w:b/>
          <w:sz w:val="24"/>
          <w:szCs w:val="24"/>
        </w:rPr>
        <w:t>Are any of those racial or ethnic groups located in specific areas or neighborhoods in your community?</w:t>
      </w:r>
    </w:p>
    <w:p w14:paraId="0FE6C068" w14:textId="77777777" w:rsidR="0026572B" w:rsidRDefault="00B6233C">
      <w:pPr>
        <w:spacing w:beforeAutospacing="1" w:afterAutospacing="1"/>
        <w:rPr>
          <w:rFonts w:cs="Arial"/>
          <w:szCs w:val="26"/>
        </w:rPr>
      </w:pPr>
      <w:r>
        <w:rPr>
          <w:rFonts w:cs="Arial"/>
        </w:rPr>
        <w:t>More than 40% of Michigan's population lives in its six urban Entitlement Counties plus the 17 additional Entitlement Cities in other counties. The non-entitlement parts of the state are comprised of the less-densely populated areas, as well as those with less-diverse economies. Therefore, from a state perspective, the question is more of how to target the funds in a strategic manner to eligible applicants within an area/region.</w:t>
      </w:r>
    </w:p>
    <w:p w14:paraId="22701A58" w14:textId="77777777" w:rsidR="0026572B" w:rsidRDefault="0026572B">
      <w:pPr>
        <w:rPr>
          <w:rFonts w:cs="Arial"/>
        </w:rPr>
      </w:pPr>
    </w:p>
    <w:p w14:paraId="41AF5D2A" w14:textId="77777777" w:rsidR="0026572B" w:rsidRDefault="0026572B">
      <w:pPr>
        <w:pStyle w:val="Heading2"/>
        <w:pageBreakBefore/>
        <w:rPr>
          <w:rFonts w:ascii="Calibri" w:hAnsi="Calibri"/>
          <w:i w:val="0"/>
        </w:rPr>
        <w:sectPr w:rsidR="0026572B">
          <w:pgSz w:w="12240" w:h="15840"/>
          <w:pgMar w:top="1440" w:right="1440" w:bottom="1440" w:left="1440" w:header="720" w:footer="720" w:gutter="0"/>
          <w:cols w:space="720"/>
          <w:docGrid w:linePitch="360"/>
        </w:sectPr>
      </w:pPr>
      <w:bookmarkStart w:id="6" w:name="_Toc309810478"/>
    </w:p>
    <w:bookmarkEnd w:id="6"/>
    <w:p w14:paraId="7F95DAC3" w14:textId="77777777" w:rsidR="0026572B" w:rsidRDefault="00B6233C">
      <w:pPr>
        <w:pStyle w:val="Heading2"/>
        <w:pageBreakBefore/>
        <w:rPr>
          <w:rFonts w:ascii="Calibri" w:hAnsi="Calibri"/>
          <w:i w:val="0"/>
        </w:rPr>
      </w:pPr>
      <w:r>
        <w:rPr>
          <w:rFonts w:ascii="Calibri" w:hAnsi="Calibri"/>
          <w:i w:val="0"/>
        </w:rPr>
        <w:lastRenderedPageBreak/>
        <w:t>NA-35 Public Housing – (Optional)</w:t>
      </w:r>
    </w:p>
    <w:p w14:paraId="32F6681F" w14:textId="77777777" w:rsidR="0026572B" w:rsidRDefault="00B6233C">
      <w:pPr>
        <w:spacing w:line="204" w:lineRule="auto"/>
        <w:rPr>
          <w:b/>
          <w:sz w:val="24"/>
          <w:szCs w:val="24"/>
        </w:rPr>
      </w:pPr>
      <w:r>
        <w:rPr>
          <w:b/>
          <w:sz w:val="24"/>
          <w:szCs w:val="24"/>
        </w:rPr>
        <w:t>Introduction</w:t>
      </w:r>
    </w:p>
    <w:p w14:paraId="32053BB6" w14:textId="77777777" w:rsidR="0026572B" w:rsidRDefault="0026572B">
      <w:pPr>
        <w:spacing w:line="204" w:lineRule="auto"/>
        <w:rPr>
          <w:b/>
          <w:sz w:val="24"/>
          <w:szCs w:val="24"/>
        </w:rPr>
      </w:pPr>
    </w:p>
    <w:p w14:paraId="0DD095C7" w14:textId="77777777" w:rsidR="0026572B" w:rsidRDefault="00B6233C">
      <w:pPr>
        <w:keepNext/>
        <w:widowControl w:val="0"/>
        <w:rPr>
          <w:b/>
          <w:sz w:val="24"/>
          <w:szCs w:val="24"/>
        </w:rPr>
      </w:pPr>
      <w:r>
        <w:rPr>
          <w:b/>
          <w:sz w:val="24"/>
          <w:szCs w:val="24"/>
        </w:rPr>
        <w:t xml:space="preserve"> Totals in Use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2693"/>
        <w:gridCol w:w="1091"/>
        <w:gridCol w:w="1079"/>
        <w:gridCol w:w="1080"/>
        <w:gridCol w:w="1259"/>
        <w:gridCol w:w="1259"/>
        <w:gridCol w:w="1259"/>
        <w:gridCol w:w="1156"/>
        <w:gridCol w:w="1157"/>
        <w:gridCol w:w="1157"/>
      </w:tblGrid>
      <w:tr w:rsidR="0026572B" w14:paraId="4CF25049" w14:textId="77777777">
        <w:trPr>
          <w:cantSplit/>
          <w:tblHeader/>
        </w:trPr>
        <w:tc>
          <w:tcPr>
            <w:tcW w:w="13190" w:type="dxa"/>
            <w:gridSpan w:val="10"/>
          </w:tcPr>
          <w:p w14:paraId="160EB2E9" w14:textId="77777777" w:rsidR="0026572B" w:rsidRDefault="00B6233C">
            <w:pPr>
              <w:keepNext/>
              <w:widowControl w:val="0"/>
              <w:spacing w:after="0" w:line="240" w:lineRule="auto"/>
              <w:jc w:val="center"/>
              <w:rPr>
                <w:b/>
                <w:sz w:val="20"/>
                <w:szCs w:val="20"/>
              </w:rPr>
            </w:pPr>
            <w:r>
              <w:rPr>
                <w:rFonts w:cs="Arial"/>
                <w:b/>
                <w:sz w:val="20"/>
                <w:szCs w:val="20"/>
              </w:rPr>
              <w:t>Program Type</w:t>
            </w:r>
          </w:p>
        </w:tc>
      </w:tr>
      <w:tr w:rsidR="0026572B" w14:paraId="0C4F5DE0" w14:textId="77777777">
        <w:trPr>
          <w:cantSplit/>
          <w:tblHeader/>
        </w:trPr>
        <w:tc>
          <w:tcPr>
            <w:tcW w:w="2693" w:type="dxa"/>
            <w:vMerge w:val="restart"/>
          </w:tcPr>
          <w:p w14:paraId="06FEF0D7" w14:textId="77777777" w:rsidR="0026572B" w:rsidRDefault="0026572B">
            <w:pPr>
              <w:keepNext/>
              <w:widowControl w:val="0"/>
              <w:spacing w:after="0" w:line="240" w:lineRule="auto"/>
              <w:jc w:val="center"/>
              <w:rPr>
                <w:b/>
                <w:sz w:val="20"/>
                <w:szCs w:val="20"/>
              </w:rPr>
            </w:pPr>
          </w:p>
        </w:tc>
        <w:tc>
          <w:tcPr>
            <w:tcW w:w="1091" w:type="dxa"/>
            <w:vMerge w:val="restart"/>
          </w:tcPr>
          <w:p w14:paraId="7D6A264B" w14:textId="77777777" w:rsidR="0026572B" w:rsidRDefault="00B6233C">
            <w:pPr>
              <w:keepNext/>
              <w:widowControl w:val="0"/>
              <w:spacing w:after="0" w:line="240" w:lineRule="auto"/>
              <w:jc w:val="center"/>
              <w:rPr>
                <w:b/>
                <w:sz w:val="20"/>
                <w:szCs w:val="20"/>
              </w:rPr>
            </w:pPr>
            <w:r>
              <w:rPr>
                <w:rFonts w:cs="Arial"/>
                <w:b/>
                <w:sz w:val="20"/>
                <w:szCs w:val="20"/>
              </w:rPr>
              <w:t>Certificate</w:t>
            </w:r>
          </w:p>
        </w:tc>
        <w:tc>
          <w:tcPr>
            <w:tcW w:w="1079" w:type="dxa"/>
            <w:vMerge w:val="restart"/>
          </w:tcPr>
          <w:p w14:paraId="6C4C024E" w14:textId="77777777" w:rsidR="0026572B" w:rsidRDefault="00B6233C">
            <w:pPr>
              <w:keepNext/>
              <w:widowControl w:val="0"/>
              <w:spacing w:after="0" w:line="240" w:lineRule="auto"/>
              <w:jc w:val="center"/>
              <w:rPr>
                <w:b/>
                <w:sz w:val="20"/>
                <w:szCs w:val="20"/>
              </w:rPr>
            </w:pPr>
            <w:r>
              <w:rPr>
                <w:rFonts w:cs="Arial"/>
                <w:b/>
                <w:sz w:val="20"/>
                <w:szCs w:val="20"/>
              </w:rPr>
              <w:t>Mod-Rehab</w:t>
            </w:r>
          </w:p>
        </w:tc>
        <w:tc>
          <w:tcPr>
            <w:tcW w:w="1080" w:type="dxa"/>
            <w:vMerge w:val="restart"/>
          </w:tcPr>
          <w:p w14:paraId="3B015C4D" w14:textId="77777777" w:rsidR="0026572B" w:rsidRDefault="00B6233C">
            <w:pPr>
              <w:keepNext/>
              <w:widowControl w:val="0"/>
              <w:spacing w:after="0" w:line="240" w:lineRule="auto"/>
              <w:jc w:val="center"/>
              <w:rPr>
                <w:b/>
                <w:sz w:val="20"/>
                <w:szCs w:val="20"/>
              </w:rPr>
            </w:pPr>
            <w:r>
              <w:rPr>
                <w:rFonts w:cs="Arial"/>
                <w:b/>
                <w:sz w:val="20"/>
                <w:szCs w:val="20"/>
              </w:rPr>
              <w:t>Public Housing</w:t>
            </w:r>
          </w:p>
        </w:tc>
        <w:tc>
          <w:tcPr>
            <w:tcW w:w="7247" w:type="dxa"/>
            <w:gridSpan w:val="6"/>
          </w:tcPr>
          <w:p w14:paraId="3E3EDA74" w14:textId="77777777" w:rsidR="0026572B" w:rsidRDefault="00B6233C">
            <w:pPr>
              <w:keepNext/>
              <w:widowControl w:val="0"/>
              <w:spacing w:after="0" w:line="240" w:lineRule="auto"/>
              <w:rPr>
                <w:b/>
                <w:sz w:val="20"/>
                <w:szCs w:val="20"/>
              </w:rPr>
            </w:pPr>
            <w:r>
              <w:rPr>
                <w:b/>
                <w:sz w:val="20"/>
                <w:szCs w:val="20"/>
              </w:rPr>
              <w:t>Vouchers</w:t>
            </w:r>
          </w:p>
        </w:tc>
      </w:tr>
      <w:tr w:rsidR="0026572B" w14:paraId="1E0A98EE" w14:textId="77777777">
        <w:trPr>
          <w:cantSplit/>
          <w:tblHeader/>
        </w:trPr>
        <w:tc>
          <w:tcPr>
            <w:tcW w:w="2693" w:type="dxa"/>
            <w:vMerge/>
          </w:tcPr>
          <w:p w14:paraId="5BD103A9" w14:textId="77777777" w:rsidR="0026572B" w:rsidRDefault="0026572B">
            <w:pPr>
              <w:keepNext/>
              <w:widowControl w:val="0"/>
              <w:spacing w:after="0" w:line="240" w:lineRule="auto"/>
              <w:jc w:val="center"/>
              <w:rPr>
                <w:b/>
                <w:sz w:val="20"/>
                <w:szCs w:val="20"/>
              </w:rPr>
            </w:pPr>
          </w:p>
        </w:tc>
        <w:tc>
          <w:tcPr>
            <w:tcW w:w="1091" w:type="dxa"/>
            <w:vMerge/>
          </w:tcPr>
          <w:p w14:paraId="7C864774" w14:textId="77777777" w:rsidR="0026572B" w:rsidRDefault="0026572B">
            <w:pPr>
              <w:keepNext/>
              <w:widowControl w:val="0"/>
              <w:spacing w:after="0" w:line="240" w:lineRule="auto"/>
              <w:jc w:val="center"/>
              <w:rPr>
                <w:b/>
                <w:sz w:val="20"/>
                <w:szCs w:val="20"/>
              </w:rPr>
            </w:pPr>
          </w:p>
        </w:tc>
        <w:tc>
          <w:tcPr>
            <w:tcW w:w="1079" w:type="dxa"/>
            <w:vMerge/>
          </w:tcPr>
          <w:p w14:paraId="46701DE8" w14:textId="77777777" w:rsidR="0026572B" w:rsidRDefault="0026572B">
            <w:pPr>
              <w:keepNext/>
              <w:widowControl w:val="0"/>
              <w:spacing w:after="0" w:line="240" w:lineRule="auto"/>
              <w:jc w:val="center"/>
              <w:rPr>
                <w:b/>
                <w:sz w:val="20"/>
                <w:szCs w:val="20"/>
              </w:rPr>
            </w:pPr>
          </w:p>
        </w:tc>
        <w:tc>
          <w:tcPr>
            <w:tcW w:w="1080" w:type="dxa"/>
            <w:vMerge/>
          </w:tcPr>
          <w:p w14:paraId="5638355B" w14:textId="77777777" w:rsidR="0026572B" w:rsidRDefault="0026572B">
            <w:pPr>
              <w:keepNext/>
              <w:widowControl w:val="0"/>
              <w:spacing w:after="0" w:line="240" w:lineRule="auto"/>
              <w:jc w:val="center"/>
              <w:rPr>
                <w:b/>
                <w:sz w:val="20"/>
                <w:szCs w:val="20"/>
              </w:rPr>
            </w:pPr>
          </w:p>
        </w:tc>
        <w:tc>
          <w:tcPr>
            <w:tcW w:w="1259" w:type="dxa"/>
            <w:vMerge w:val="restart"/>
          </w:tcPr>
          <w:p w14:paraId="4563C95D" w14:textId="77777777" w:rsidR="0026572B" w:rsidRDefault="00B6233C">
            <w:pPr>
              <w:keepNext/>
              <w:widowControl w:val="0"/>
              <w:spacing w:after="0" w:line="240" w:lineRule="auto"/>
              <w:jc w:val="center"/>
              <w:rPr>
                <w:b/>
                <w:sz w:val="20"/>
                <w:szCs w:val="20"/>
              </w:rPr>
            </w:pPr>
            <w:r>
              <w:rPr>
                <w:rFonts w:cs="Arial"/>
                <w:b/>
                <w:sz w:val="20"/>
                <w:szCs w:val="20"/>
              </w:rPr>
              <w:t>Total</w:t>
            </w:r>
          </w:p>
        </w:tc>
        <w:tc>
          <w:tcPr>
            <w:tcW w:w="1259" w:type="dxa"/>
            <w:vMerge w:val="restart"/>
          </w:tcPr>
          <w:p w14:paraId="2030BE71" w14:textId="77777777" w:rsidR="0026572B" w:rsidRDefault="00B6233C">
            <w:pPr>
              <w:keepNext/>
              <w:widowControl w:val="0"/>
              <w:spacing w:after="0" w:line="240" w:lineRule="auto"/>
              <w:jc w:val="center"/>
              <w:rPr>
                <w:b/>
                <w:sz w:val="20"/>
                <w:szCs w:val="20"/>
              </w:rPr>
            </w:pPr>
            <w:r>
              <w:rPr>
                <w:rFonts w:cs="Arial"/>
                <w:b/>
                <w:sz w:val="20"/>
                <w:szCs w:val="20"/>
              </w:rPr>
              <w:t>Project -based</w:t>
            </w:r>
          </w:p>
        </w:tc>
        <w:tc>
          <w:tcPr>
            <w:tcW w:w="1259" w:type="dxa"/>
            <w:vMerge w:val="restart"/>
          </w:tcPr>
          <w:p w14:paraId="0906BDBC" w14:textId="77777777" w:rsidR="0026572B" w:rsidRDefault="00B6233C">
            <w:pPr>
              <w:keepNext/>
              <w:widowControl w:val="0"/>
              <w:spacing w:after="0" w:line="240" w:lineRule="auto"/>
              <w:jc w:val="center"/>
              <w:rPr>
                <w:b/>
                <w:sz w:val="20"/>
                <w:szCs w:val="20"/>
              </w:rPr>
            </w:pPr>
            <w:r>
              <w:rPr>
                <w:rFonts w:cs="Arial"/>
                <w:b/>
                <w:sz w:val="20"/>
                <w:szCs w:val="20"/>
              </w:rPr>
              <w:t>Tenant -based</w:t>
            </w:r>
          </w:p>
        </w:tc>
        <w:tc>
          <w:tcPr>
            <w:tcW w:w="3470" w:type="dxa"/>
            <w:gridSpan w:val="3"/>
          </w:tcPr>
          <w:p w14:paraId="62A9901D" w14:textId="77777777" w:rsidR="0026572B" w:rsidRDefault="00B6233C">
            <w:pPr>
              <w:keepNext/>
              <w:widowControl w:val="0"/>
              <w:spacing w:after="0" w:line="240" w:lineRule="auto"/>
              <w:jc w:val="center"/>
              <w:rPr>
                <w:b/>
                <w:sz w:val="20"/>
                <w:szCs w:val="20"/>
              </w:rPr>
            </w:pPr>
            <w:r>
              <w:rPr>
                <w:rFonts w:cs="Arial"/>
                <w:b/>
                <w:sz w:val="20"/>
                <w:szCs w:val="20"/>
              </w:rPr>
              <w:t>Special Purpose Voucher</w:t>
            </w:r>
          </w:p>
        </w:tc>
      </w:tr>
      <w:tr w:rsidR="0026572B" w14:paraId="36CF65EB" w14:textId="77777777">
        <w:trPr>
          <w:cantSplit/>
          <w:tblHeader/>
        </w:trPr>
        <w:tc>
          <w:tcPr>
            <w:tcW w:w="2693" w:type="dxa"/>
            <w:vMerge/>
          </w:tcPr>
          <w:p w14:paraId="1799A79F" w14:textId="77777777" w:rsidR="0026572B" w:rsidRDefault="0026572B">
            <w:pPr>
              <w:keepNext/>
              <w:widowControl w:val="0"/>
              <w:spacing w:after="0" w:line="240" w:lineRule="auto"/>
              <w:jc w:val="center"/>
              <w:rPr>
                <w:b/>
                <w:sz w:val="20"/>
                <w:szCs w:val="20"/>
              </w:rPr>
            </w:pPr>
          </w:p>
        </w:tc>
        <w:tc>
          <w:tcPr>
            <w:tcW w:w="1091" w:type="dxa"/>
            <w:vMerge/>
          </w:tcPr>
          <w:p w14:paraId="7CC04B56" w14:textId="77777777" w:rsidR="0026572B" w:rsidRDefault="0026572B">
            <w:pPr>
              <w:keepNext/>
              <w:widowControl w:val="0"/>
              <w:spacing w:after="0" w:line="240" w:lineRule="auto"/>
              <w:jc w:val="center"/>
              <w:rPr>
                <w:b/>
                <w:sz w:val="20"/>
                <w:szCs w:val="20"/>
              </w:rPr>
            </w:pPr>
          </w:p>
        </w:tc>
        <w:tc>
          <w:tcPr>
            <w:tcW w:w="1079" w:type="dxa"/>
            <w:vMerge/>
          </w:tcPr>
          <w:p w14:paraId="78171481" w14:textId="77777777" w:rsidR="0026572B" w:rsidRDefault="0026572B">
            <w:pPr>
              <w:keepNext/>
              <w:widowControl w:val="0"/>
              <w:spacing w:after="0" w:line="240" w:lineRule="auto"/>
              <w:jc w:val="center"/>
              <w:rPr>
                <w:b/>
                <w:sz w:val="20"/>
                <w:szCs w:val="20"/>
              </w:rPr>
            </w:pPr>
          </w:p>
        </w:tc>
        <w:tc>
          <w:tcPr>
            <w:tcW w:w="1080" w:type="dxa"/>
            <w:vMerge/>
          </w:tcPr>
          <w:p w14:paraId="287A9938" w14:textId="77777777" w:rsidR="0026572B" w:rsidRDefault="0026572B">
            <w:pPr>
              <w:keepNext/>
              <w:widowControl w:val="0"/>
              <w:spacing w:after="0" w:line="240" w:lineRule="auto"/>
              <w:jc w:val="center"/>
              <w:rPr>
                <w:b/>
                <w:sz w:val="20"/>
                <w:szCs w:val="20"/>
              </w:rPr>
            </w:pPr>
          </w:p>
        </w:tc>
        <w:tc>
          <w:tcPr>
            <w:tcW w:w="1259" w:type="dxa"/>
            <w:vMerge/>
          </w:tcPr>
          <w:p w14:paraId="0254B2AB" w14:textId="77777777" w:rsidR="0026572B" w:rsidRDefault="0026572B">
            <w:pPr>
              <w:keepNext/>
              <w:widowControl w:val="0"/>
              <w:spacing w:after="0" w:line="240" w:lineRule="auto"/>
              <w:jc w:val="center"/>
              <w:rPr>
                <w:b/>
                <w:sz w:val="20"/>
                <w:szCs w:val="20"/>
              </w:rPr>
            </w:pPr>
          </w:p>
        </w:tc>
        <w:tc>
          <w:tcPr>
            <w:tcW w:w="1259" w:type="dxa"/>
            <w:vMerge/>
          </w:tcPr>
          <w:p w14:paraId="0656FBE1" w14:textId="77777777" w:rsidR="0026572B" w:rsidRDefault="0026572B">
            <w:pPr>
              <w:keepNext/>
              <w:widowControl w:val="0"/>
              <w:spacing w:after="0" w:line="240" w:lineRule="auto"/>
              <w:jc w:val="center"/>
              <w:rPr>
                <w:b/>
                <w:sz w:val="20"/>
                <w:szCs w:val="20"/>
              </w:rPr>
            </w:pPr>
          </w:p>
        </w:tc>
        <w:tc>
          <w:tcPr>
            <w:tcW w:w="1259" w:type="dxa"/>
            <w:vMerge/>
          </w:tcPr>
          <w:p w14:paraId="52098B3B" w14:textId="77777777" w:rsidR="0026572B" w:rsidRDefault="0026572B">
            <w:pPr>
              <w:keepNext/>
              <w:widowControl w:val="0"/>
              <w:spacing w:after="0" w:line="240" w:lineRule="auto"/>
              <w:jc w:val="center"/>
              <w:rPr>
                <w:b/>
                <w:sz w:val="20"/>
                <w:szCs w:val="20"/>
              </w:rPr>
            </w:pPr>
          </w:p>
        </w:tc>
        <w:tc>
          <w:tcPr>
            <w:tcW w:w="1156" w:type="dxa"/>
          </w:tcPr>
          <w:p w14:paraId="532F3283" w14:textId="77777777" w:rsidR="0026572B" w:rsidRDefault="00B6233C">
            <w:pPr>
              <w:keepNext/>
              <w:widowControl w:val="0"/>
              <w:spacing w:after="0" w:line="240" w:lineRule="auto"/>
              <w:jc w:val="center"/>
              <w:rPr>
                <w:b/>
                <w:sz w:val="20"/>
                <w:szCs w:val="20"/>
              </w:rPr>
            </w:pPr>
            <w:r>
              <w:rPr>
                <w:rFonts w:cs="Arial"/>
                <w:b/>
                <w:sz w:val="20"/>
                <w:szCs w:val="20"/>
              </w:rPr>
              <w:t>Veterans Affairs Supportive Housing</w:t>
            </w:r>
          </w:p>
        </w:tc>
        <w:tc>
          <w:tcPr>
            <w:tcW w:w="1157" w:type="dxa"/>
          </w:tcPr>
          <w:p w14:paraId="54B19F35" w14:textId="77777777" w:rsidR="0026572B" w:rsidRDefault="00B6233C">
            <w:pPr>
              <w:keepNext/>
              <w:widowControl w:val="0"/>
              <w:spacing w:after="0" w:line="240" w:lineRule="auto"/>
              <w:jc w:val="center"/>
              <w:rPr>
                <w:b/>
                <w:sz w:val="20"/>
                <w:szCs w:val="20"/>
              </w:rPr>
            </w:pPr>
            <w:r>
              <w:rPr>
                <w:rFonts w:cs="Arial"/>
                <w:b/>
                <w:sz w:val="20"/>
                <w:szCs w:val="20"/>
              </w:rPr>
              <w:t>Family Unification Program</w:t>
            </w:r>
          </w:p>
        </w:tc>
        <w:tc>
          <w:tcPr>
            <w:tcW w:w="1157" w:type="dxa"/>
          </w:tcPr>
          <w:p w14:paraId="3D35A95E" w14:textId="77777777" w:rsidR="0026572B" w:rsidRDefault="00B6233C">
            <w:pPr>
              <w:keepNext/>
              <w:widowControl w:val="0"/>
              <w:spacing w:after="0" w:line="240" w:lineRule="auto"/>
              <w:jc w:val="center"/>
              <w:rPr>
                <w:rFonts w:cs="Arial"/>
                <w:b/>
                <w:sz w:val="20"/>
                <w:szCs w:val="20"/>
              </w:rPr>
            </w:pPr>
            <w:r>
              <w:rPr>
                <w:rFonts w:cs="Arial"/>
                <w:b/>
                <w:sz w:val="20"/>
                <w:szCs w:val="20"/>
              </w:rPr>
              <w:t>Disabled</w:t>
            </w:r>
          </w:p>
          <w:p w14:paraId="4EAF5151" w14:textId="77777777" w:rsidR="0026572B" w:rsidRDefault="00B6233C">
            <w:pPr>
              <w:keepNext/>
              <w:widowControl w:val="0"/>
              <w:spacing w:after="0" w:line="240" w:lineRule="auto"/>
              <w:jc w:val="center"/>
              <w:rPr>
                <w:b/>
                <w:sz w:val="20"/>
                <w:szCs w:val="20"/>
              </w:rPr>
            </w:pPr>
            <w:r>
              <w:rPr>
                <w:b/>
                <w:sz w:val="20"/>
                <w:szCs w:val="20"/>
              </w:rPr>
              <w:t>*</w:t>
            </w:r>
          </w:p>
        </w:tc>
      </w:tr>
      <w:tr w:rsidR="0026572B" w14:paraId="45DDCEEF" w14:textId="77777777">
        <w:trPr>
          <w:cantSplit/>
        </w:trPr>
        <w:tc>
          <w:tcPr>
            <w:tcW w:w="0" w:type="auto"/>
          </w:tcPr>
          <w:p w14:paraId="4D85CBE0" w14:textId="77777777" w:rsidR="0026572B" w:rsidRDefault="00B6233C">
            <w:pPr>
              <w:spacing w:beforeAutospacing="1" w:afterAutospacing="1"/>
            </w:pPr>
            <w:r>
              <w:rPr>
                <w:color w:val="000000"/>
              </w:rPr>
              <w:t># of units vouchers in use</w:t>
            </w:r>
          </w:p>
        </w:tc>
        <w:tc>
          <w:tcPr>
            <w:tcW w:w="0" w:type="auto"/>
            <w:vAlign w:val="bottom"/>
          </w:tcPr>
          <w:p w14:paraId="20EB329C" w14:textId="77777777" w:rsidR="0026572B" w:rsidRDefault="00B6233C">
            <w:pPr>
              <w:spacing w:beforeAutospacing="1" w:afterAutospacing="1"/>
              <w:jc w:val="right"/>
            </w:pPr>
            <w:r>
              <w:rPr>
                <w:color w:val="000000"/>
              </w:rPr>
              <w:t>0</w:t>
            </w:r>
          </w:p>
        </w:tc>
        <w:tc>
          <w:tcPr>
            <w:tcW w:w="0" w:type="auto"/>
            <w:vAlign w:val="bottom"/>
          </w:tcPr>
          <w:p w14:paraId="7A01432A" w14:textId="77777777" w:rsidR="0026572B" w:rsidRDefault="00B6233C">
            <w:pPr>
              <w:spacing w:beforeAutospacing="1" w:afterAutospacing="1"/>
              <w:jc w:val="right"/>
            </w:pPr>
            <w:r>
              <w:rPr>
                <w:color w:val="000000"/>
              </w:rPr>
              <w:t>344</w:t>
            </w:r>
          </w:p>
        </w:tc>
        <w:tc>
          <w:tcPr>
            <w:tcW w:w="0" w:type="auto"/>
            <w:vAlign w:val="bottom"/>
          </w:tcPr>
          <w:p w14:paraId="1D7AA0D0" w14:textId="77777777" w:rsidR="0026572B" w:rsidRDefault="00B6233C">
            <w:pPr>
              <w:spacing w:beforeAutospacing="1" w:afterAutospacing="1"/>
              <w:jc w:val="right"/>
            </w:pPr>
            <w:r>
              <w:rPr>
                <w:color w:val="000000"/>
              </w:rPr>
              <w:t>0</w:t>
            </w:r>
          </w:p>
        </w:tc>
        <w:tc>
          <w:tcPr>
            <w:tcW w:w="0" w:type="auto"/>
            <w:vAlign w:val="bottom"/>
          </w:tcPr>
          <w:p w14:paraId="04781D77" w14:textId="77777777" w:rsidR="0026572B" w:rsidRDefault="00B6233C">
            <w:pPr>
              <w:spacing w:beforeAutospacing="1" w:afterAutospacing="1"/>
              <w:jc w:val="right"/>
            </w:pPr>
            <w:r>
              <w:rPr>
                <w:color w:val="000000"/>
              </w:rPr>
              <w:t>23,858</w:t>
            </w:r>
          </w:p>
        </w:tc>
        <w:tc>
          <w:tcPr>
            <w:tcW w:w="0" w:type="auto"/>
            <w:vAlign w:val="bottom"/>
          </w:tcPr>
          <w:p w14:paraId="0F0EFFCD" w14:textId="77777777" w:rsidR="0026572B" w:rsidRDefault="00B6233C">
            <w:pPr>
              <w:spacing w:beforeAutospacing="1" w:afterAutospacing="1"/>
              <w:jc w:val="right"/>
            </w:pPr>
            <w:r>
              <w:rPr>
                <w:color w:val="000000"/>
              </w:rPr>
              <w:t>898</w:t>
            </w:r>
          </w:p>
        </w:tc>
        <w:tc>
          <w:tcPr>
            <w:tcW w:w="0" w:type="auto"/>
            <w:vAlign w:val="bottom"/>
          </w:tcPr>
          <w:p w14:paraId="4D781D56" w14:textId="77777777" w:rsidR="0026572B" w:rsidRDefault="00B6233C">
            <w:pPr>
              <w:spacing w:beforeAutospacing="1" w:afterAutospacing="1"/>
              <w:jc w:val="right"/>
            </w:pPr>
            <w:r>
              <w:rPr>
                <w:color w:val="000000"/>
              </w:rPr>
              <w:t>22,453</w:t>
            </w:r>
          </w:p>
        </w:tc>
        <w:tc>
          <w:tcPr>
            <w:tcW w:w="0" w:type="auto"/>
            <w:vAlign w:val="bottom"/>
          </w:tcPr>
          <w:p w14:paraId="140A391F" w14:textId="77777777" w:rsidR="0026572B" w:rsidRDefault="00B6233C">
            <w:pPr>
              <w:spacing w:beforeAutospacing="1" w:afterAutospacing="1"/>
              <w:jc w:val="right"/>
            </w:pPr>
            <w:r>
              <w:rPr>
                <w:color w:val="000000"/>
              </w:rPr>
              <w:t>318</w:t>
            </w:r>
          </w:p>
        </w:tc>
        <w:tc>
          <w:tcPr>
            <w:tcW w:w="0" w:type="auto"/>
            <w:vAlign w:val="bottom"/>
          </w:tcPr>
          <w:p w14:paraId="673E1BAC" w14:textId="77777777" w:rsidR="0026572B" w:rsidRDefault="00B6233C">
            <w:pPr>
              <w:spacing w:beforeAutospacing="1" w:afterAutospacing="1"/>
              <w:jc w:val="right"/>
            </w:pPr>
            <w:r>
              <w:rPr>
                <w:color w:val="000000"/>
              </w:rPr>
              <w:t>0</w:t>
            </w:r>
          </w:p>
        </w:tc>
        <w:tc>
          <w:tcPr>
            <w:tcW w:w="0" w:type="auto"/>
            <w:vAlign w:val="bottom"/>
          </w:tcPr>
          <w:p w14:paraId="54B88547" w14:textId="77777777" w:rsidR="0026572B" w:rsidRDefault="00B6233C">
            <w:pPr>
              <w:spacing w:beforeAutospacing="1" w:afterAutospacing="1"/>
              <w:jc w:val="right"/>
            </w:pPr>
            <w:r>
              <w:rPr>
                <w:color w:val="000000"/>
              </w:rPr>
              <w:t>113</w:t>
            </w:r>
          </w:p>
        </w:tc>
      </w:tr>
    </w:tbl>
    <w:p w14:paraId="69586E01" w14:textId="77777777" w:rsidR="0026572B" w:rsidRDefault="0026572B">
      <w:pPr>
        <w:keepNext/>
        <w:widowControl w:val="0"/>
        <w:spacing w:after="0" w:line="240" w:lineRule="auto"/>
        <w:jc w:val="center"/>
        <w:rPr>
          <w:rFonts w:asciiTheme="minorHAnsi" w:hAnsiTheme="minorHAnsi"/>
          <w:b/>
          <w:vanish/>
          <w:sz w:val="10"/>
          <w:szCs w:val="10"/>
        </w:rPr>
      </w:pPr>
    </w:p>
    <w:p w14:paraId="00810BA3" w14:textId="77777777" w:rsidR="0026572B" w:rsidRDefault="00B6233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22</w:t>
      </w:r>
      <w:r>
        <w:rPr>
          <w:rFonts w:asciiTheme="minorHAnsi" w:hAnsiTheme="minorHAnsi"/>
        </w:rPr>
        <w:fldChar w:fldCharType="end"/>
      </w:r>
      <w:r>
        <w:rPr>
          <w:rFonts w:asciiTheme="minorHAnsi" w:hAnsiTheme="minorHAnsi"/>
        </w:rPr>
        <w:t xml:space="preserve"> - Public Housing by Program Type</w:t>
      </w:r>
    </w:p>
    <w:p w14:paraId="71A81593" w14:textId="77777777" w:rsidR="0026572B" w:rsidRDefault="00B6233C">
      <w:pPr>
        <w:keepNext/>
        <w:widowControl w:val="0"/>
        <w:spacing w:after="0" w:line="240" w:lineRule="auto"/>
        <w:rPr>
          <w:rFonts w:cs="Arial"/>
          <w:b/>
          <w:sz w:val="20"/>
          <w:szCs w:val="20"/>
        </w:rPr>
      </w:pPr>
      <w:r>
        <w:rPr>
          <w:rFonts w:cs="Arial"/>
          <w:b/>
          <w:sz w:val="20"/>
          <w:szCs w:val="20"/>
        </w:rPr>
        <w:t>*includes Non-Elderly Disabled, Mainstream One-Year, Mainstream Five-year, and Nursing Home Transition</w:t>
      </w:r>
    </w:p>
    <w:p w14:paraId="58508C6E" w14:textId="77777777" w:rsidR="0026572B" w:rsidRDefault="0026572B">
      <w:pPr>
        <w:keepNext/>
        <w:widowControl w:val="0"/>
        <w:spacing w:after="0" w:line="240" w:lineRule="auto"/>
        <w:jc w:val="center"/>
        <w:rPr>
          <w:b/>
          <w:bCs/>
          <w:sz w:val="20"/>
          <w:szCs w:val="20"/>
        </w:rPr>
      </w:pPr>
    </w:p>
    <w:tbl>
      <w:tblPr>
        <w:tblW w:w="5000" w:type="pct"/>
        <w:tblInd w:w="115" w:type="dxa"/>
        <w:tblCellMar>
          <w:left w:w="115" w:type="dxa"/>
          <w:right w:w="115" w:type="dxa"/>
        </w:tblCellMar>
        <w:tblLook w:val="01E0" w:firstRow="1" w:lastRow="1" w:firstColumn="1" w:lastColumn="1" w:noHBand="0" w:noVBand="0"/>
      </w:tblPr>
      <w:tblGrid>
        <w:gridCol w:w="1485"/>
        <w:gridCol w:w="11705"/>
      </w:tblGrid>
      <w:tr w:rsidR="0026572B" w14:paraId="3BC6EF71" w14:textId="77777777">
        <w:trPr>
          <w:cantSplit/>
        </w:trPr>
        <w:tc>
          <w:tcPr>
            <w:tcW w:w="1080" w:type="dxa"/>
          </w:tcPr>
          <w:p w14:paraId="25285039" w14:textId="77777777" w:rsidR="0026572B" w:rsidRDefault="00B6233C">
            <w:pPr>
              <w:spacing w:after="0" w:line="240" w:lineRule="auto"/>
              <w:rPr>
                <w:sz w:val="16"/>
                <w:szCs w:val="16"/>
              </w:rPr>
            </w:pPr>
            <w:r>
              <w:rPr>
                <w:b/>
                <w:bCs/>
                <w:sz w:val="16"/>
                <w:szCs w:val="16"/>
              </w:rPr>
              <w:t>Data Source:</w:t>
            </w:r>
          </w:p>
        </w:tc>
        <w:tc>
          <w:tcPr>
            <w:tcW w:w="8510" w:type="dxa"/>
          </w:tcPr>
          <w:p w14:paraId="169A62A4" w14:textId="77777777" w:rsidR="0026572B" w:rsidRDefault="00B6233C">
            <w:pPr>
              <w:spacing w:beforeAutospacing="1" w:afterAutospacing="1"/>
              <w:rPr>
                <w:sz w:val="16"/>
                <w:szCs w:val="16"/>
              </w:rPr>
            </w:pPr>
            <w:r>
              <w:rPr>
                <w:sz w:val="16"/>
                <w:szCs w:val="16"/>
              </w:rPr>
              <w:t>PIC (PIH Information Center)</w:t>
            </w:r>
          </w:p>
        </w:tc>
      </w:tr>
    </w:tbl>
    <w:p w14:paraId="59DC8EED" w14:textId="77777777" w:rsidR="0026572B" w:rsidRDefault="0026572B">
      <w:pPr>
        <w:keepNext/>
        <w:widowControl w:val="0"/>
        <w:spacing w:after="0" w:line="240" w:lineRule="auto"/>
        <w:jc w:val="center"/>
        <w:rPr>
          <w:b/>
          <w:bCs/>
          <w:vanish/>
          <w:sz w:val="20"/>
          <w:szCs w:val="20"/>
        </w:rPr>
      </w:pPr>
    </w:p>
    <w:p w14:paraId="7D6401DF" w14:textId="77777777" w:rsidR="0026572B" w:rsidRDefault="0026572B">
      <w:pPr>
        <w:spacing w:after="0" w:line="240" w:lineRule="auto"/>
        <w:rPr>
          <w:b/>
          <w:bCs/>
          <w:vanish/>
          <w:sz w:val="16"/>
          <w:szCs w:val="16"/>
        </w:rPr>
      </w:pPr>
    </w:p>
    <w:p w14:paraId="00A8B7CF" w14:textId="77777777" w:rsidR="0026572B" w:rsidRDefault="0026572B"/>
    <w:p w14:paraId="63A033F9" w14:textId="77777777" w:rsidR="0026572B" w:rsidRDefault="00B6233C">
      <w:pPr>
        <w:keepNext/>
        <w:widowControl w:val="0"/>
        <w:tabs>
          <w:tab w:val="left" w:pos="3633"/>
        </w:tabs>
        <w:rPr>
          <w:b/>
          <w:sz w:val="24"/>
          <w:szCs w:val="24"/>
        </w:rPr>
      </w:pPr>
      <w:r>
        <w:rPr>
          <w:b/>
          <w:sz w:val="24"/>
          <w:szCs w:val="24"/>
        </w:rPr>
        <w:t xml:space="preserve"> Characteristics of Residents</w:t>
      </w:r>
      <w:r>
        <w:rPr>
          <w:b/>
          <w:sz w:val="24"/>
          <w:szCs w:val="24"/>
        </w:rPr>
        <w:tab/>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3476"/>
        <w:gridCol w:w="1091"/>
        <w:gridCol w:w="993"/>
        <w:gridCol w:w="1033"/>
        <w:gridCol w:w="1149"/>
        <w:gridCol w:w="1143"/>
        <w:gridCol w:w="1149"/>
        <w:gridCol w:w="1559"/>
        <w:gridCol w:w="1597"/>
      </w:tblGrid>
      <w:tr w:rsidR="0026572B" w14:paraId="7CF08BBB" w14:textId="77777777">
        <w:trPr>
          <w:cantSplit/>
          <w:tblHeader/>
        </w:trPr>
        <w:tc>
          <w:tcPr>
            <w:tcW w:w="13190" w:type="dxa"/>
            <w:gridSpan w:val="9"/>
          </w:tcPr>
          <w:p w14:paraId="13F6C502" w14:textId="77777777" w:rsidR="0026572B" w:rsidRDefault="00B6233C">
            <w:pPr>
              <w:keepNext/>
              <w:widowControl w:val="0"/>
              <w:spacing w:after="0" w:line="240" w:lineRule="auto"/>
              <w:jc w:val="center"/>
              <w:rPr>
                <w:b/>
                <w:sz w:val="20"/>
                <w:szCs w:val="20"/>
              </w:rPr>
            </w:pPr>
            <w:r>
              <w:rPr>
                <w:rFonts w:cs="Arial"/>
                <w:b/>
                <w:sz w:val="20"/>
                <w:szCs w:val="20"/>
              </w:rPr>
              <w:t>Program Type</w:t>
            </w:r>
          </w:p>
        </w:tc>
      </w:tr>
      <w:tr w:rsidR="0026572B" w14:paraId="2305826B" w14:textId="77777777">
        <w:trPr>
          <w:cantSplit/>
          <w:tblHeader/>
        </w:trPr>
        <w:tc>
          <w:tcPr>
            <w:tcW w:w="2693" w:type="dxa"/>
            <w:vMerge w:val="restart"/>
          </w:tcPr>
          <w:p w14:paraId="332D7301" w14:textId="77777777" w:rsidR="0026572B" w:rsidRDefault="0026572B">
            <w:pPr>
              <w:keepNext/>
              <w:widowControl w:val="0"/>
              <w:spacing w:after="0" w:line="240" w:lineRule="auto"/>
              <w:jc w:val="center"/>
              <w:rPr>
                <w:b/>
                <w:sz w:val="20"/>
                <w:szCs w:val="20"/>
              </w:rPr>
            </w:pPr>
          </w:p>
        </w:tc>
        <w:tc>
          <w:tcPr>
            <w:tcW w:w="1091" w:type="dxa"/>
            <w:vMerge w:val="restart"/>
          </w:tcPr>
          <w:p w14:paraId="71A1C0C1" w14:textId="77777777" w:rsidR="0026572B" w:rsidRDefault="00B6233C">
            <w:pPr>
              <w:keepNext/>
              <w:widowControl w:val="0"/>
              <w:spacing w:after="0" w:line="240" w:lineRule="auto"/>
              <w:jc w:val="center"/>
              <w:rPr>
                <w:b/>
                <w:sz w:val="20"/>
                <w:szCs w:val="20"/>
              </w:rPr>
            </w:pPr>
            <w:r>
              <w:rPr>
                <w:rFonts w:cs="Arial"/>
                <w:b/>
                <w:sz w:val="20"/>
                <w:szCs w:val="20"/>
              </w:rPr>
              <w:t>Certificate</w:t>
            </w:r>
          </w:p>
        </w:tc>
        <w:tc>
          <w:tcPr>
            <w:tcW w:w="1079" w:type="dxa"/>
            <w:vMerge w:val="restart"/>
          </w:tcPr>
          <w:p w14:paraId="656CB2AF" w14:textId="77777777" w:rsidR="0026572B" w:rsidRDefault="00B6233C">
            <w:pPr>
              <w:keepNext/>
              <w:widowControl w:val="0"/>
              <w:spacing w:after="0" w:line="240" w:lineRule="auto"/>
              <w:jc w:val="center"/>
              <w:rPr>
                <w:b/>
                <w:sz w:val="20"/>
                <w:szCs w:val="20"/>
              </w:rPr>
            </w:pPr>
            <w:r>
              <w:rPr>
                <w:rFonts w:cs="Arial"/>
                <w:b/>
                <w:sz w:val="20"/>
                <w:szCs w:val="20"/>
              </w:rPr>
              <w:t>Mod-Rehab</w:t>
            </w:r>
          </w:p>
        </w:tc>
        <w:tc>
          <w:tcPr>
            <w:tcW w:w="1080" w:type="dxa"/>
            <w:vMerge w:val="restart"/>
          </w:tcPr>
          <w:p w14:paraId="160FC61C" w14:textId="77777777" w:rsidR="0026572B" w:rsidRDefault="00B6233C">
            <w:pPr>
              <w:keepNext/>
              <w:widowControl w:val="0"/>
              <w:spacing w:after="0" w:line="240" w:lineRule="auto"/>
              <w:jc w:val="center"/>
              <w:rPr>
                <w:b/>
                <w:sz w:val="20"/>
                <w:szCs w:val="20"/>
              </w:rPr>
            </w:pPr>
            <w:r>
              <w:rPr>
                <w:rFonts w:cs="Arial"/>
                <w:b/>
                <w:sz w:val="20"/>
                <w:szCs w:val="20"/>
              </w:rPr>
              <w:t>Public Housing</w:t>
            </w:r>
          </w:p>
        </w:tc>
        <w:tc>
          <w:tcPr>
            <w:tcW w:w="7247" w:type="dxa"/>
            <w:gridSpan w:val="5"/>
          </w:tcPr>
          <w:p w14:paraId="762FCE2D" w14:textId="77777777" w:rsidR="0026572B" w:rsidRDefault="00B6233C">
            <w:pPr>
              <w:keepNext/>
              <w:widowControl w:val="0"/>
              <w:spacing w:after="0" w:line="240" w:lineRule="auto"/>
              <w:rPr>
                <w:b/>
                <w:sz w:val="20"/>
                <w:szCs w:val="20"/>
              </w:rPr>
            </w:pPr>
            <w:r>
              <w:rPr>
                <w:b/>
                <w:sz w:val="20"/>
                <w:szCs w:val="20"/>
              </w:rPr>
              <w:t>Vouchers</w:t>
            </w:r>
          </w:p>
        </w:tc>
      </w:tr>
      <w:tr w:rsidR="0026572B" w14:paraId="7B703045" w14:textId="77777777">
        <w:trPr>
          <w:cantSplit/>
          <w:tblHeader/>
        </w:trPr>
        <w:tc>
          <w:tcPr>
            <w:tcW w:w="2693" w:type="dxa"/>
            <w:vMerge/>
          </w:tcPr>
          <w:p w14:paraId="25691645" w14:textId="77777777" w:rsidR="0026572B" w:rsidRDefault="0026572B">
            <w:pPr>
              <w:keepNext/>
              <w:widowControl w:val="0"/>
              <w:spacing w:after="0" w:line="240" w:lineRule="auto"/>
              <w:jc w:val="center"/>
              <w:rPr>
                <w:b/>
                <w:sz w:val="20"/>
                <w:szCs w:val="20"/>
              </w:rPr>
            </w:pPr>
          </w:p>
        </w:tc>
        <w:tc>
          <w:tcPr>
            <w:tcW w:w="1091" w:type="dxa"/>
            <w:vMerge/>
          </w:tcPr>
          <w:p w14:paraId="4B880EE9" w14:textId="77777777" w:rsidR="0026572B" w:rsidRDefault="0026572B">
            <w:pPr>
              <w:keepNext/>
              <w:widowControl w:val="0"/>
              <w:spacing w:after="0" w:line="240" w:lineRule="auto"/>
              <w:jc w:val="center"/>
              <w:rPr>
                <w:b/>
                <w:sz w:val="20"/>
                <w:szCs w:val="20"/>
              </w:rPr>
            </w:pPr>
          </w:p>
        </w:tc>
        <w:tc>
          <w:tcPr>
            <w:tcW w:w="1079" w:type="dxa"/>
            <w:vMerge/>
          </w:tcPr>
          <w:p w14:paraId="3DB0E32D" w14:textId="77777777" w:rsidR="0026572B" w:rsidRDefault="0026572B">
            <w:pPr>
              <w:keepNext/>
              <w:widowControl w:val="0"/>
              <w:spacing w:after="0" w:line="240" w:lineRule="auto"/>
              <w:jc w:val="center"/>
              <w:rPr>
                <w:b/>
                <w:sz w:val="20"/>
                <w:szCs w:val="20"/>
              </w:rPr>
            </w:pPr>
          </w:p>
        </w:tc>
        <w:tc>
          <w:tcPr>
            <w:tcW w:w="1080" w:type="dxa"/>
            <w:vMerge/>
          </w:tcPr>
          <w:p w14:paraId="460809B8" w14:textId="77777777" w:rsidR="0026572B" w:rsidRDefault="0026572B">
            <w:pPr>
              <w:keepNext/>
              <w:widowControl w:val="0"/>
              <w:spacing w:after="0" w:line="240" w:lineRule="auto"/>
              <w:jc w:val="center"/>
              <w:rPr>
                <w:b/>
                <w:sz w:val="20"/>
                <w:szCs w:val="20"/>
              </w:rPr>
            </w:pPr>
          </w:p>
        </w:tc>
        <w:tc>
          <w:tcPr>
            <w:tcW w:w="1259" w:type="dxa"/>
            <w:vMerge w:val="restart"/>
          </w:tcPr>
          <w:p w14:paraId="3D699F8D" w14:textId="77777777" w:rsidR="0026572B" w:rsidRDefault="00B6233C">
            <w:pPr>
              <w:keepNext/>
              <w:widowControl w:val="0"/>
              <w:spacing w:after="0" w:line="240" w:lineRule="auto"/>
              <w:jc w:val="center"/>
              <w:rPr>
                <w:b/>
                <w:sz w:val="20"/>
                <w:szCs w:val="20"/>
              </w:rPr>
            </w:pPr>
            <w:r>
              <w:rPr>
                <w:rFonts w:cs="Arial"/>
                <w:b/>
                <w:sz w:val="20"/>
                <w:szCs w:val="20"/>
              </w:rPr>
              <w:t>Total</w:t>
            </w:r>
          </w:p>
        </w:tc>
        <w:tc>
          <w:tcPr>
            <w:tcW w:w="1259" w:type="dxa"/>
            <w:vMerge w:val="restart"/>
          </w:tcPr>
          <w:p w14:paraId="181AB78C" w14:textId="77777777" w:rsidR="0026572B" w:rsidRDefault="00B6233C">
            <w:pPr>
              <w:keepNext/>
              <w:widowControl w:val="0"/>
              <w:spacing w:after="0" w:line="240" w:lineRule="auto"/>
              <w:jc w:val="center"/>
              <w:rPr>
                <w:b/>
                <w:sz w:val="20"/>
                <w:szCs w:val="20"/>
              </w:rPr>
            </w:pPr>
            <w:r>
              <w:rPr>
                <w:rFonts w:cs="Arial"/>
                <w:b/>
                <w:sz w:val="20"/>
                <w:szCs w:val="20"/>
              </w:rPr>
              <w:t>Project -based</w:t>
            </w:r>
          </w:p>
        </w:tc>
        <w:tc>
          <w:tcPr>
            <w:tcW w:w="1259" w:type="dxa"/>
            <w:vMerge w:val="restart"/>
          </w:tcPr>
          <w:p w14:paraId="540028BC" w14:textId="77777777" w:rsidR="0026572B" w:rsidRDefault="00B6233C">
            <w:pPr>
              <w:keepNext/>
              <w:widowControl w:val="0"/>
              <w:spacing w:after="0" w:line="240" w:lineRule="auto"/>
              <w:jc w:val="center"/>
              <w:rPr>
                <w:b/>
                <w:sz w:val="20"/>
                <w:szCs w:val="20"/>
              </w:rPr>
            </w:pPr>
            <w:r>
              <w:rPr>
                <w:rFonts w:cs="Arial"/>
                <w:b/>
                <w:sz w:val="20"/>
                <w:szCs w:val="20"/>
              </w:rPr>
              <w:t>Tenant -based</w:t>
            </w:r>
          </w:p>
        </w:tc>
        <w:tc>
          <w:tcPr>
            <w:tcW w:w="3470" w:type="dxa"/>
            <w:gridSpan w:val="2"/>
          </w:tcPr>
          <w:p w14:paraId="25279AF3" w14:textId="77777777" w:rsidR="0026572B" w:rsidRDefault="00B6233C">
            <w:pPr>
              <w:keepNext/>
              <w:widowControl w:val="0"/>
              <w:spacing w:after="0" w:line="240" w:lineRule="auto"/>
              <w:jc w:val="center"/>
              <w:rPr>
                <w:b/>
                <w:sz w:val="20"/>
                <w:szCs w:val="20"/>
              </w:rPr>
            </w:pPr>
            <w:r>
              <w:rPr>
                <w:rFonts w:cs="Arial"/>
                <w:b/>
                <w:sz w:val="20"/>
                <w:szCs w:val="20"/>
              </w:rPr>
              <w:t>Special Purpose Voucher</w:t>
            </w:r>
          </w:p>
        </w:tc>
      </w:tr>
      <w:tr w:rsidR="0026572B" w14:paraId="61C29BE0" w14:textId="77777777">
        <w:trPr>
          <w:cantSplit/>
          <w:tblHeader/>
        </w:trPr>
        <w:tc>
          <w:tcPr>
            <w:tcW w:w="2693" w:type="dxa"/>
            <w:vMerge/>
          </w:tcPr>
          <w:p w14:paraId="19F8B8A9" w14:textId="77777777" w:rsidR="0026572B" w:rsidRDefault="0026572B">
            <w:pPr>
              <w:keepNext/>
              <w:widowControl w:val="0"/>
              <w:spacing w:after="0" w:line="240" w:lineRule="auto"/>
              <w:jc w:val="center"/>
              <w:rPr>
                <w:b/>
                <w:sz w:val="20"/>
                <w:szCs w:val="20"/>
              </w:rPr>
            </w:pPr>
          </w:p>
        </w:tc>
        <w:tc>
          <w:tcPr>
            <w:tcW w:w="1091" w:type="dxa"/>
            <w:vMerge/>
          </w:tcPr>
          <w:p w14:paraId="75D0ECF4" w14:textId="77777777" w:rsidR="0026572B" w:rsidRDefault="0026572B">
            <w:pPr>
              <w:keepNext/>
              <w:widowControl w:val="0"/>
              <w:spacing w:after="0" w:line="240" w:lineRule="auto"/>
              <w:jc w:val="center"/>
              <w:rPr>
                <w:b/>
                <w:sz w:val="20"/>
                <w:szCs w:val="20"/>
              </w:rPr>
            </w:pPr>
          </w:p>
        </w:tc>
        <w:tc>
          <w:tcPr>
            <w:tcW w:w="1079" w:type="dxa"/>
            <w:vMerge/>
          </w:tcPr>
          <w:p w14:paraId="6B1F4A5E" w14:textId="77777777" w:rsidR="0026572B" w:rsidRDefault="0026572B">
            <w:pPr>
              <w:keepNext/>
              <w:widowControl w:val="0"/>
              <w:spacing w:after="0" w:line="240" w:lineRule="auto"/>
              <w:jc w:val="center"/>
              <w:rPr>
                <w:b/>
                <w:sz w:val="20"/>
                <w:szCs w:val="20"/>
              </w:rPr>
            </w:pPr>
          </w:p>
        </w:tc>
        <w:tc>
          <w:tcPr>
            <w:tcW w:w="1080" w:type="dxa"/>
            <w:vMerge/>
          </w:tcPr>
          <w:p w14:paraId="2A74F08F" w14:textId="77777777" w:rsidR="0026572B" w:rsidRDefault="0026572B">
            <w:pPr>
              <w:keepNext/>
              <w:widowControl w:val="0"/>
              <w:spacing w:after="0" w:line="240" w:lineRule="auto"/>
              <w:jc w:val="center"/>
              <w:rPr>
                <w:b/>
                <w:sz w:val="20"/>
                <w:szCs w:val="20"/>
              </w:rPr>
            </w:pPr>
          </w:p>
        </w:tc>
        <w:tc>
          <w:tcPr>
            <w:tcW w:w="1259" w:type="dxa"/>
            <w:vMerge/>
          </w:tcPr>
          <w:p w14:paraId="633D73E4" w14:textId="77777777" w:rsidR="0026572B" w:rsidRDefault="0026572B">
            <w:pPr>
              <w:keepNext/>
              <w:widowControl w:val="0"/>
              <w:spacing w:after="0" w:line="240" w:lineRule="auto"/>
              <w:jc w:val="center"/>
              <w:rPr>
                <w:b/>
                <w:sz w:val="20"/>
                <w:szCs w:val="20"/>
              </w:rPr>
            </w:pPr>
          </w:p>
        </w:tc>
        <w:tc>
          <w:tcPr>
            <w:tcW w:w="1259" w:type="dxa"/>
            <w:vMerge/>
          </w:tcPr>
          <w:p w14:paraId="4793D8C8" w14:textId="77777777" w:rsidR="0026572B" w:rsidRDefault="0026572B">
            <w:pPr>
              <w:keepNext/>
              <w:widowControl w:val="0"/>
              <w:spacing w:after="0" w:line="240" w:lineRule="auto"/>
              <w:jc w:val="center"/>
              <w:rPr>
                <w:b/>
                <w:sz w:val="20"/>
                <w:szCs w:val="20"/>
              </w:rPr>
            </w:pPr>
          </w:p>
        </w:tc>
        <w:tc>
          <w:tcPr>
            <w:tcW w:w="1259" w:type="dxa"/>
            <w:vMerge/>
          </w:tcPr>
          <w:p w14:paraId="0DF03A2A" w14:textId="77777777" w:rsidR="0026572B" w:rsidRDefault="0026572B">
            <w:pPr>
              <w:keepNext/>
              <w:widowControl w:val="0"/>
              <w:spacing w:after="0" w:line="240" w:lineRule="auto"/>
              <w:jc w:val="center"/>
              <w:rPr>
                <w:b/>
                <w:sz w:val="20"/>
                <w:szCs w:val="20"/>
              </w:rPr>
            </w:pPr>
          </w:p>
        </w:tc>
        <w:tc>
          <w:tcPr>
            <w:tcW w:w="1710" w:type="dxa"/>
          </w:tcPr>
          <w:p w14:paraId="53F41800" w14:textId="77777777" w:rsidR="0026572B" w:rsidRDefault="00B6233C">
            <w:pPr>
              <w:keepNext/>
              <w:widowControl w:val="0"/>
              <w:spacing w:after="0" w:line="240" w:lineRule="auto"/>
              <w:jc w:val="center"/>
              <w:rPr>
                <w:b/>
                <w:sz w:val="20"/>
                <w:szCs w:val="20"/>
              </w:rPr>
            </w:pPr>
            <w:r>
              <w:rPr>
                <w:rFonts w:cs="Arial"/>
                <w:b/>
                <w:sz w:val="20"/>
                <w:szCs w:val="20"/>
              </w:rPr>
              <w:t>Veterans Affairs Supportive Housing</w:t>
            </w:r>
          </w:p>
        </w:tc>
        <w:tc>
          <w:tcPr>
            <w:tcW w:w="1760" w:type="dxa"/>
          </w:tcPr>
          <w:p w14:paraId="5649A16C" w14:textId="77777777" w:rsidR="0026572B" w:rsidRDefault="00B6233C">
            <w:pPr>
              <w:keepNext/>
              <w:widowControl w:val="0"/>
              <w:spacing w:after="0" w:line="240" w:lineRule="auto"/>
              <w:jc w:val="center"/>
              <w:rPr>
                <w:b/>
                <w:sz w:val="20"/>
                <w:szCs w:val="20"/>
              </w:rPr>
            </w:pPr>
            <w:r>
              <w:rPr>
                <w:rFonts w:cs="Arial"/>
                <w:b/>
                <w:sz w:val="20"/>
                <w:szCs w:val="20"/>
              </w:rPr>
              <w:t>Family Unification Program</w:t>
            </w:r>
          </w:p>
        </w:tc>
      </w:tr>
      <w:tr w:rsidR="0026572B" w14:paraId="77853E09" w14:textId="77777777">
        <w:trPr>
          <w:cantSplit/>
        </w:trPr>
        <w:tc>
          <w:tcPr>
            <w:tcW w:w="0" w:type="auto"/>
          </w:tcPr>
          <w:p w14:paraId="01E2D2F2" w14:textId="77777777" w:rsidR="0026572B" w:rsidRDefault="00B6233C">
            <w:pPr>
              <w:spacing w:beforeAutospacing="1" w:afterAutospacing="1"/>
            </w:pPr>
            <w:r>
              <w:rPr>
                <w:color w:val="000000"/>
              </w:rPr>
              <w:t># Homeless at admission</w:t>
            </w:r>
          </w:p>
        </w:tc>
        <w:tc>
          <w:tcPr>
            <w:tcW w:w="0" w:type="auto"/>
            <w:vAlign w:val="bottom"/>
          </w:tcPr>
          <w:p w14:paraId="75C336F9" w14:textId="77777777" w:rsidR="0026572B" w:rsidRDefault="00B6233C">
            <w:pPr>
              <w:spacing w:beforeAutospacing="1" w:afterAutospacing="1"/>
              <w:jc w:val="right"/>
            </w:pPr>
            <w:r>
              <w:rPr>
                <w:color w:val="000000"/>
              </w:rPr>
              <w:t>0</w:t>
            </w:r>
          </w:p>
        </w:tc>
        <w:tc>
          <w:tcPr>
            <w:tcW w:w="0" w:type="auto"/>
            <w:vAlign w:val="bottom"/>
          </w:tcPr>
          <w:p w14:paraId="5D20DCFA" w14:textId="77777777" w:rsidR="0026572B" w:rsidRDefault="00B6233C">
            <w:pPr>
              <w:spacing w:beforeAutospacing="1" w:afterAutospacing="1"/>
              <w:jc w:val="right"/>
            </w:pPr>
            <w:r>
              <w:rPr>
                <w:color w:val="000000"/>
              </w:rPr>
              <w:t>0</w:t>
            </w:r>
          </w:p>
        </w:tc>
        <w:tc>
          <w:tcPr>
            <w:tcW w:w="0" w:type="auto"/>
            <w:vAlign w:val="bottom"/>
          </w:tcPr>
          <w:p w14:paraId="50CA5097" w14:textId="77777777" w:rsidR="0026572B" w:rsidRDefault="00B6233C">
            <w:pPr>
              <w:spacing w:beforeAutospacing="1" w:afterAutospacing="1"/>
              <w:jc w:val="right"/>
            </w:pPr>
            <w:r>
              <w:rPr>
                <w:color w:val="000000"/>
              </w:rPr>
              <w:t>0</w:t>
            </w:r>
          </w:p>
        </w:tc>
        <w:tc>
          <w:tcPr>
            <w:tcW w:w="0" w:type="auto"/>
            <w:vAlign w:val="bottom"/>
          </w:tcPr>
          <w:p w14:paraId="7C828EAA" w14:textId="77777777" w:rsidR="0026572B" w:rsidRDefault="00B6233C">
            <w:pPr>
              <w:spacing w:beforeAutospacing="1" w:afterAutospacing="1"/>
              <w:jc w:val="right"/>
            </w:pPr>
            <w:r>
              <w:rPr>
                <w:color w:val="000000"/>
              </w:rPr>
              <w:t>104</w:t>
            </w:r>
          </w:p>
        </w:tc>
        <w:tc>
          <w:tcPr>
            <w:tcW w:w="0" w:type="auto"/>
            <w:vAlign w:val="bottom"/>
          </w:tcPr>
          <w:p w14:paraId="37A7F97C" w14:textId="77777777" w:rsidR="0026572B" w:rsidRDefault="00B6233C">
            <w:pPr>
              <w:spacing w:beforeAutospacing="1" w:afterAutospacing="1"/>
              <w:jc w:val="right"/>
            </w:pPr>
            <w:r>
              <w:rPr>
                <w:color w:val="000000"/>
              </w:rPr>
              <w:t>30</w:t>
            </w:r>
          </w:p>
        </w:tc>
        <w:tc>
          <w:tcPr>
            <w:tcW w:w="0" w:type="auto"/>
            <w:vAlign w:val="bottom"/>
          </w:tcPr>
          <w:p w14:paraId="421AC8E9" w14:textId="77777777" w:rsidR="0026572B" w:rsidRDefault="00B6233C">
            <w:pPr>
              <w:spacing w:beforeAutospacing="1" w:afterAutospacing="1"/>
              <w:jc w:val="right"/>
            </w:pPr>
            <w:r>
              <w:rPr>
                <w:color w:val="000000"/>
              </w:rPr>
              <w:t>21</w:t>
            </w:r>
          </w:p>
        </w:tc>
        <w:tc>
          <w:tcPr>
            <w:tcW w:w="0" w:type="auto"/>
            <w:vAlign w:val="bottom"/>
          </w:tcPr>
          <w:p w14:paraId="189A7BB2" w14:textId="77777777" w:rsidR="0026572B" w:rsidRDefault="00B6233C">
            <w:pPr>
              <w:spacing w:beforeAutospacing="1" w:afterAutospacing="1"/>
              <w:jc w:val="right"/>
            </w:pPr>
            <w:r>
              <w:rPr>
                <w:color w:val="000000"/>
              </w:rPr>
              <w:t>53</w:t>
            </w:r>
          </w:p>
        </w:tc>
        <w:tc>
          <w:tcPr>
            <w:tcW w:w="0" w:type="auto"/>
            <w:vAlign w:val="bottom"/>
          </w:tcPr>
          <w:p w14:paraId="79882876" w14:textId="77777777" w:rsidR="0026572B" w:rsidRDefault="00B6233C">
            <w:pPr>
              <w:spacing w:beforeAutospacing="1" w:afterAutospacing="1"/>
              <w:jc w:val="right"/>
            </w:pPr>
            <w:r>
              <w:rPr>
                <w:color w:val="000000"/>
              </w:rPr>
              <w:t>0</w:t>
            </w:r>
          </w:p>
        </w:tc>
      </w:tr>
      <w:tr w:rsidR="0026572B" w14:paraId="3C413297" w14:textId="77777777">
        <w:trPr>
          <w:cantSplit/>
        </w:trPr>
        <w:tc>
          <w:tcPr>
            <w:tcW w:w="0" w:type="auto"/>
          </w:tcPr>
          <w:p w14:paraId="4DA9D32F" w14:textId="77777777" w:rsidR="0026572B" w:rsidRDefault="00B6233C">
            <w:pPr>
              <w:spacing w:beforeAutospacing="1" w:afterAutospacing="1"/>
            </w:pPr>
            <w:r>
              <w:rPr>
                <w:color w:val="000000"/>
              </w:rPr>
              <w:t># of Elderly Program Participants (&gt;62)</w:t>
            </w:r>
          </w:p>
        </w:tc>
        <w:tc>
          <w:tcPr>
            <w:tcW w:w="0" w:type="auto"/>
            <w:vAlign w:val="bottom"/>
          </w:tcPr>
          <w:p w14:paraId="07178BEB" w14:textId="77777777" w:rsidR="0026572B" w:rsidRDefault="00B6233C">
            <w:pPr>
              <w:spacing w:beforeAutospacing="1" w:afterAutospacing="1"/>
              <w:jc w:val="right"/>
            </w:pPr>
            <w:r>
              <w:rPr>
                <w:color w:val="000000"/>
              </w:rPr>
              <w:t>0</w:t>
            </w:r>
          </w:p>
        </w:tc>
        <w:tc>
          <w:tcPr>
            <w:tcW w:w="0" w:type="auto"/>
            <w:vAlign w:val="bottom"/>
          </w:tcPr>
          <w:p w14:paraId="2D5F61AE" w14:textId="77777777" w:rsidR="0026572B" w:rsidRDefault="00B6233C">
            <w:pPr>
              <w:spacing w:beforeAutospacing="1" w:afterAutospacing="1"/>
              <w:jc w:val="right"/>
            </w:pPr>
            <w:r>
              <w:rPr>
                <w:color w:val="000000"/>
              </w:rPr>
              <w:t>52</w:t>
            </w:r>
          </w:p>
        </w:tc>
        <w:tc>
          <w:tcPr>
            <w:tcW w:w="0" w:type="auto"/>
            <w:vAlign w:val="bottom"/>
          </w:tcPr>
          <w:p w14:paraId="3F33299A" w14:textId="77777777" w:rsidR="0026572B" w:rsidRDefault="00B6233C">
            <w:pPr>
              <w:spacing w:beforeAutospacing="1" w:afterAutospacing="1"/>
              <w:jc w:val="right"/>
            </w:pPr>
            <w:r>
              <w:rPr>
                <w:color w:val="000000"/>
              </w:rPr>
              <w:t>0</w:t>
            </w:r>
          </w:p>
        </w:tc>
        <w:tc>
          <w:tcPr>
            <w:tcW w:w="0" w:type="auto"/>
            <w:vAlign w:val="bottom"/>
          </w:tcPr>
          <w:p w14:paraId="28CFC72C" w14:textId="77777777" w:rsidR="0026572B" w:rsidRDefault="00B6233C">
            <w:pPr>
              <w:spacing w:beforeAutospacing="1" w:afterAutospacing="1"/>
              <w:jc w:val="right"/>
            </w:pPr>
            <w:r>
              <w:rPr>
                <w:color w:val="000000"/>
              </w:rPr>
              <w:t>3,469</w:t>
            </w:r>
          </w:p>
        </w:tc>
        <w:tc>
          <w:tcPr>
            <w:tcW w:w="0" w:type="auto"/>
            <w:vAlign w:val="bottom"/>
          </w:tcPr>
          <w:p w14:paraId="4618AEBD" w14:textId="77777777" w:rsidR="0026572B" w:rsidRDefault="00B6233C">
            <w:pPr>
              <w:spacing w:beforeAutospacing="1" w:afterAutospacing="1"/>
              <w:jc w:val="right"/>
            </w:pPr>
            <w:r>
              <w:rPr>
                <w:color w:val="000000"/>
              </w:rPr>
              <w:t>168</w:t>
            </w:r>
          </w:p>
        </w:tc>
        <w:tc>
          <w:tcPr>
            <w:tcW w:w="0" w:type="auto"/>
            <w:vAlign w:val="bottom"/>
          </w:tcPr>
          <w:p w14:paraId="3BF454A3" w14:textId="77777777" w:rsidR="0026572B" w:rsidRDefault="00B6233C">
            <w:pPr>
              <w:spacing w:beforeAutospacing="1" w:afterAutospacing="1"/>
              <w:jc w:val="right"/>
            </w:pPr>
            <w:r>
              <w:rPr>
                <w:color w:val="000000"/>
              </w:rPr>
              <w:t>3,229</w:t>
            </w:r>
          </w:p>
        </w:tc>
        <w:tc>
          <w:tcPr>
            <w:tcW w:w="0" w:type="auto"/>
            <w:vAlign w:val="bottom"/>
          </w:tcPr>
          <w:p w14:paraId="275FD219" w14:textId="77777777" w:rsidR="0026572B" w:rsidRDefault="00B6233C">
            <w:pPr>
              <w:spacing w:beforeAutospacing="1" w:afterAutospacing="1"/>
              <w:jc w:val="right"/>
            </w:pPr>
            <w:r>
              <w:rPr>
                <w:color w:val="000000"/>
              </w:rPr>
              <w:t>29</w:t>
            </w:r>
          </w:p>
        </w:tc>
        <w:tc>
          <w:tcPr>
            <w:tcW w:w="0" w:type="auto"/>
            <w:vAlign w:val="bottom"/>
          </w:tcPr>
          <w:p w14:paraId="220BDD9A" w14:textId="77777777" w:rsidR="0026572B" w:rsidRDefault="00B6233C">
            <w:pPr>
              <w:spacing w:beforeAutospacing="1" w:afterAutospacing="1"/>
              <w:jc w:val="right"/>
            </w:pPr>
            <w:r>
              <w:rPr>
                <w:color w:val="000000"/>
              </w:rPr>
              <w:t>0</w:t>
            </w:r>
          </w:p>
        </w:tc>
      </w:tr>
      <w:tr w:rsidR="0026572B" w14:paraId="20CC6624" w14:textId="77777777">
        <w:trPr>
          <w:cantSplit/>
        </w:trPr>
        <w:tc>
          <w:tcPr>
            <w:tcW w:w="0" w:type="auto"/>
          </w:tcPr>
          <w:p w14:paraId="2C3E95EF" w14:textId="77777777" w:rsidR="0026572B" w:rsidRDefault="00B6233C">
            <w:pPr>
              <w:spacing w:beforeAutospacing="1" w:afterAutospacing="1"/>
            </w:pPr>
            <w:r>
              <w:rPr>
                <w:color w:val="000000"/>
              </w:rPr>
              <w:t># of Disabled Families</w:t>
            </w:r>
          </w:p>
        </w:tc>
        <w:tc>
          <w:tcPr>
            <w:tcW w:w="0" w:type="auto"/>
            <w:vAlign w:val="bottom"/>
          </w:tcPr>
          <w:p w14:paraId="780ACBCF" w14:textId="77777777" w:rsidR="0026572B" w:rsidRDefault="00B6233C">
            <w:pPr>
              <w:spacing w:beforeAutospacing="1" w:afterAutospacing="1"/>
              <w:jc w:val="right"/>
            </w:pPr>
            <w:r>
              <w:rPr>
                <w:color w:val="000000"/>
              </w:rPr>
              <w:t>0</w:t>
            </w:r>
          </w:p>
        </w:tc>
        <w:tc>
          <w:tcPr>
            <w:tcW w:w="0" w:type="auto"/>
            <w:vAlign w:val="bottom"/>
          </w:tcPr>
          <w:p w14:paraId="5139CA2C" w14:textId="77777777" w:rsidR="0026572B" w:rsidRDefault="00B6233C">
            <w:pPr>
              <w:spacing w:beforeAutospacing="1" w:afterAutospacing="1"/>
              <w:jc w:val="right"/>
            </w:pPr>
            <w:r>
              <w:rPr>
                <w:color w:val="000000"/>
              </w:rPr>
              <w:t>209</w:t>
            </w:r>
          </w:p>
        </w:tc>
        <w:tc>
          <w:tcPr>
            <w:tcW w:w="0" w:type="auto"/>
            <w:vAlign w:val="bottom"/>
          </w:tcPr>
          <w:p w14:paraId="310DCB22" w14:textId="77777777" w:rsidR="0026572B" w:rsidRDefault="00B6233C">
            <w:pPr>
              <w:spacing w:beforeAutospacing="1" w:afterAutospacing="1"/>
              <w:jc w:val="right"/>
            </w:pPr>
            <w:r>
              <w:rPr>
                <w:color w:val="000000"/>
              </w:rPr>
              <w:t>0</w:t>
            </w:r>
          </w:p>
        </w:tc>
        <w:tc>
          <w:tcPr>
            <w:tcW w:w="0" w:type="auto"/>
            <w:vAlign w:val="bottom"/>
          </w:tcPr>
          <w:p w14:paraId="7936A653" w14:textId="77777777" w:rsidR="0026572B" w:rsidRDefault="00B6233C">
            <w:pPr>
              <w:spacing w:beforeAutospacing="1" w:afterAutospacing="1"/>
              <w:jc w:val="right"/>
            </w:pPr>
            <w:r>
              <w:rPr>
                <w:color w:val="000000"/>
              </w:rPr>
              <w:t>8,327</w:t>
            </w:r>
          </w:p>
        </w:tc>
        <w:tc>
          <w:tcPr>
            <w:tcW w:w="0" w:type="auto"/>
            <w:vAlign w:val="bottom"/>
          </w:tcPr>
          <w:p w14:paraId="4097A93A" w14:textId="77777777" w:rsidR="0026572B" w:rsidRDefault="00B6233C">
            <w:pPr>
              <w:spacing w:beforeAutospacing="1" w:afterAutospacing="1"/>
              <w:jc w:val="right"/>
            </w:pPr>
            <w:r>
              <w:rPr>
                <w:color w:val="000000"/>
              </w:rPr>
              <w:t>317</w:t>
            </w:r>
          </w:p>
        </w:tc>
        <w:tc>
          <w:tcPr>
            <w:tcW w:w="0" w:type="auto"/>
            <w:vAlign w:val="bottom"/>
          </w:tcPr>
          <w:p w14:paraId="1543DF47" w14:textId="77777777" w:rsidR="0026572B" w:rsidRDefault="00B6233C">
            <w:pPr>
              <w:spacing w:beforeAutospacing="1" w:afterAutospacing="1"/>
              <w:jc w:val="right"/>
            </w:pPr>
            <w:r>
              <w:rPr>
                <w:color w:val="000000"/>
              </w:rPr>
              <w:t>7,816</w:t>
            </w:r>
          </w:p>
        </w:tc>
        <w:tc>
          <w:tcPr>
            <w:tcW w:w="0" w:type="auto"/>
            <w:vAlign w:val="bottom"/>
          </w:tcPr>
          <w:p w14:paraId="67D96C06" w14:textId="77777777" w:rsidR="0026572B" w:rsidRDefault="00B6233C">
            <w:pPr>
              <w:spacing w:beforeAutospacing="1" w:afterAutospacing="1"/>
              <w:jc w:val="right"/>
            </w:pPr>
            <w:r>
              <w:rPr>
                <w:color w:val="000000"/>
              </w:rPr>
              <w:t>85</w:t>
            </w:r>
          </w:p>
        </w:tc>
        <w:tc>
          <w:tcPr>
            <w:tcW w:w="0" w:type="auto"/>
            <w:vAlign w:val="bottom"/>
          </w:tcPr>
          <w:p w14:paraId="1B121C17" w14:textId="77777777" w:rsidR="0026572B" w:rsidRDefault="00B6233C">
            <w:pPr>
              <w:spacing w:beforeAutospacing="1" w:afterAutospacing="1"/>
              <w:jc w:val="right"/>
            </w:pPr>
            <w:r>
              <w:rPr>
                <w:color w:val="000000"/>
              </w:rPr>
              <w:t>0</w:t>
            </w:r>
          </w:p>
        </w:tc>
      </w:tr>
      <w:tr w:rsidR="0026572B" w14:paraId="0937ACE9" w14:textId="77777777">
        <w:trPr>
          <w:cantSplit/>
        </w:trPr>
        <w:tc>
          <w:tcPr>
            <w:tcW w:w="0" w:type="auto"/>
          </w:tcPr>
          <w:p w14:paraId="5C772701" w14:textId="77777777" w:rsidR="0026572B" w:rsidRDefault="00B6233C">
            <w:pPr>
              <w:spacing w:beforeAutospacing="1" w:afterAutospacing="1"/>
            </w:pPr>
            <w:r>
              <w:rPr>
                <w:color w:val="000000"/>
              </w:rPr>
              <w:lastRenderedPageBreak/>
              <w:t># of Families requesting accessibility features</w:t>
            </w:r>
          </w:p>
        </w:tc>
        <w:tc>
          <w:tcPr>
            <w:tcW w:w="0" w:type="auto"/>
            <w:vAlign w:val="bottom"/>
          </w:tcPr>
          <w:p w14:paraId="6220267B" w14:textId="77777777" w:rsidR="0026572B" w:rsidRDefault="00B6233C">
            <w:pPr>
              <w:spacing w:beforeAutospacing="1" w:afterAutospacing="1"/>
              <w:jc w:val="right"/>
            </w:pPr>
            <w:r>
              <w:rPr>
                <w:color w:val="000000"/>
              </w:rPr>
              <w:t>0</w:t>
            </w:r>
          </w:p>
        </w:tc>
        <w:tc>
          <w:tcPr>
            <w:tcW w:w="0" w:type="auto"/>
            <w:vAlign w:val="bottom"/>
          </w:tcPr>
          <w:p w14:paraId="067123B7" w14:textId="77777777" w:rsidR="0026572B" w:rsidRDefault="00B6233C">
            <w:pPr>
              <w:spacing w:beforeAutospacing="1" w:afterAutospacing="1"/>
              <w:jc w:val="right"/>
            </w:pPr>
            <w:r>
              <w:rPr>
                <w:color w:val="000000"/>
              </w:rPr>
              <w:t>344</w:t>
            </w:r>
          </w:p>
        </w:tc>
        <w:tc>
          <w:tcPr>
            <w:tcW w:w="0" w:type="auto"/>
            <w:vAlign w:val="bottom"/>
          </w:tcPr>
          <w:p w14:paraId="3D73CD97" w14:textId="77777777" w:rsidR="0026572B" w:rsidRDefault="00B6233C">
            <w:pPr>
              <w:spacing w:beforeAutospacing="1" w:afterAutospacing="1"/>
              <w:jc w:val="right"/>
            </w:pPr>
            <w:r>
              <w:rPr>
                <w:color w:val="000000"/>
              </w:rPr>
              <w:t>0</w:t>
            </w:r>
          </w:p>
        </w:tc>
        <w:tc>
          <w:tcPr>
            <w:tcW w:w="0" w:type="auto"/>
            <w:vAlign w:val="bottom"/>
          </w:tcPr>
          <w:p w14:paraId="1EA2F6D8" w14:textId="77777777" w:rsidR="0026572B" w:rsidRDefault="00B6233C">
            <w:pPr>
              <w:spacing w:beforeAutospacing="1" w:afterAutospacing="1"/>
              <w:jc w:val="right"/>
            </w:pPr>
            <w:r>
              <w:rPr>
                <w:color w:val="000000"/>
              </w:rPr>
              <w:t>23,858</w:t>
            </w:r>
          </w:p>
        </w:tc>
        <w:tc>
          <w:tcPr>
            <w:tcW w:w="0" w:type="auto"/>
            <w:vAlign w:val="bottom"/>
          </w:tcPr>
          <w:p w14:paraId="6CE47FE7" w14:textId="77777777" w:rsidR="0026572B" w:rsidRDefault="00B6233C">
            <w:pPr>
              <w:spacing w:beforeAutospacing="1" w:afterAutospacing="1"/>
              <w:jc w:val="right"/>
            </w:pPr>
            <w:r>
              <w:rPr>
                <w:color w:val="000000"/>
              </w:rPr>
              <w:t>898</w:t>
            </w:r>
          </w:p>
        </w:tc>
        <w:tc>
          <w:tcPr>
            <w:tcW w:w="0" w:type="auto"/>
            <w:vAlign w:val="bottom"/>
          </w:tcPr>
          <w:p w14:paraId="150BAD0B" w14:textId="77777777" w:rsidR="0026572B" w:rsidRDefault="00B6233C">
            <w:pPr>
              <w:spacing w:beforeAutospacing="1" w:afterAutospacing="1"/>
              <w:jc w:val="right"/>
            </w:pPr>
            <w:r>
              <w:rPr>
                <w:color w:val="000000"/>
              </w:rPr>
              <w:t>22,453</w:t>
            </w:r>
          </w:p>
        </w:tc>
        <w:tc>
          <w:tcPr>
            <w:tcW w:w="0" w:type="auto"/>
            <w:vAlign w:val="bottom"/>
          </w:tcPr>
          <w:p w14:paraId="7BFA36AA" w14:textId="77777777" w:rsidR="0026572B" w:rsidRDefault="00B6233C">
            <w:pPr>
              <w:spacing w:beforeAutospacing="1" w:afterAutospacing="1"/>
              <w:jc w:val="right"/>
            </w:pPr>
            <w:r>
              <w:rPr>
                <w:color w:val="000000"/>
              </w:rPr>
              <w:t>318</w:t>
            </w:r>
          </w:p>
        </w:tc>
        <w:tc>
          <w:tcPr>
            <w:tcW w:w="0" w:type="auto"/>
            <w:vAlign w:val="bottom"/>
          </w:tcPr>
          <w:p w14:paraId="49101663" w14:textId="77777777" w:rsidR="0026572B" w:rsidRDefault="00B6233C">
            <w:pPr>
              <w:spacing w:beforeAutospacing="1" w:afterAutospacing="1"/>
              <w:jc w:val="right"/>
            </w:pPr>
            <w:r>
              <w:rPr>
                <w:color w:val="000000"/>
              </w:rPr>
              <w:t>0</w:t>
            </w:r>
          </w:p>
        </w:tc>
      </w:tr>
      <w:tr w:rsidR="0026572B" w14:paraId="1C5BF268" w14:textId="77777777">
        <w:trPr>
          <w:cantSplit/>
        </w:trPr>
        <w:tc>
          <w:tcPr>
            <w:tcW w:w="0" w:type="auto"/>
          </w:tcPr>
          <w:p w14:paraId="37F10B0F" w14:textId="77777777" w:rsidR="0026572B" w:rsidRDefault="00B6233C">
            <w:pPr>
              <w:spacing w:beforeAutospacing="1" w:afterAutospacing="1"/>
            </w:pPr>
            <w:r>
              <w:rPr>
                <w:color w:val="000000"/>
              </w:rPr>
              <w:t># of HIV/AIDS program participants</w:t>
            </w:r>
          </w:p>
        </w:tc>
        <w:tc>
          <w:tcPr>
            <w:tcW w:w="0" w:type="auto"/>
            <w:vAlign w:val="bottom"/>
          </w:tcPr>
          <w:p w14:paraId="354222EE" w14:textId="77777777" w:rsidR="0026572B" w:rsidRDefault="00B6233C">
            <w:pPr>
              <w:spacing w:beforeAutospacing="1" w:afterAutospacing="1"/>
              <w:jc w:val="right"/>
            </w:pPr>
            <w:r>
              <w:rPr>
                <w:color w:val="000000"/>
              </w:rPr>
              <w:t>0</w:t>
            </w:r>
          </w:p>
        </w:tc>
        <w:tc>
          <w:tcPr>
            <w:tcW w:w="0" w:type="auto"/>
            <w:vAlign w:val="bottom"/>
          </w:tcPr>
          <w:p w14:paraId="4542CE31" w14:textId="77777777" w:rsidR="0026572B" w:rsidRDefault="00B6233C">
            <w:pPr>
              <w:spacing w:beforeAutospacing="1" w:afterAutospacing="1"/>
              <w:jc w:val="right"/>
            </w:pPr>
            <w:r>
              <w:rPr>
                <w:color w:val="000000"/>
              </w:rPr>
              <w:t>0</w:t>
            </w:r>
          </w:p>
        </w:tc>
        <w:tc>
          <w:tcPr>
            <w:tcW w:w="0" w:type="auto"/>
            <w:vAlign w:val="bottom"/>
          </w:tcPr>
          <w:p w14:paraId="2EECFD73" w14:textId="77777777" w:rsidR="0026572B" w:rsidRDefault="00B6233C">
            <w:pPr>
              <w:spacing w:beforeAutospacing="1" w:afterAutospacing="1"/>
              <w:jc w:val="right"/>
            </w:pPr>
            <w:r>
              <w:rPr>
                <w:color w:val="000000"/>
              </w:rPr>
              <w:t>0</w:t>
            </w:r>
          </w:p>
        </w:tc>
        <w:tc>
          <w:tcPr>
            <w:tcW w:w="0" w:type="auto"/>
            <w:vAlign w:val="bottom"/>
          </w:tcPr>
          <w:p w14:paraId="54C401D6" w14:textId="77777777" w:rsidR="0026572B" w:rsidRDefault="00B6233C">
            <w:pPr>
              <w:spacing w:beforeAutospacing="1" w:afterAutospacing="1"/>
              <w:jc w:val="right"/>
            </w:pPr>
            <w:r>
              <w:rPr>
                <w:color w:val="000000"/>
              </w:rPr>
              <w:t>0</w:t>
            </w:r>
          </w:p>
        </w:tc>
        <w:tc>
          <w:tcPr>
            <w:tcW w:w="0" w:type="auto"/>
            <w:vAlign w:val="bottom"/>
          </w:tcPr>
          <w:p w14:paraId="7E875F81" w14:textId="77777777" w:rsidR="0026572B" w:rsidRDefault="00B6233C">
            <w:pPr>
              <w:spacing w:beforeAutospacing="1" w:afterAutospacing="1"/>
              <w:jc w:val="right"/>
            </w:pPr>
            <w:r>
              <w:rPr>
                <w:color w:val="000000"/>
              </w:rPr>
              <w:t>0</w:t>
            </w:r>
          </w:p>
        </w:tc>
        <w:tc>
          <w:tcPr>
            <w:tcW w:w="0" w:type="auto"/>
            <w:vAlign w:val="bottom"/>
          </w:tcPr>
          <w:p w14:paraId="2A67E63B" w14:textId="77777777" w:rsidR="0026572B" w:rsidRDefault="00B6233C">
            <w:pPr>
              <w:spacing w:beforeAutospacing="1" w:afterAutospacing="1"/>
              <w:jc w:val="right"/>
            </w:pPr>
            <w:r>
              <w:rPr>
                <w:color w:val="000000"/>
              </w:rPr>
              <w:t>0</w:t>
            </w:r>
          </w:p>
        </w:tc>
        <w:tc>
          <w:tcPr>
            <w:tcW w:w="0" w:type="auto"/>
            <w:vAlign w:val="bottom"/>
          </w:tcPr>
          <w:p w14:paraId="6EF81D67" w14:textId="77777777" w:rsidR="0026572B" w:rsidRDefault="00B6233C">
            <w:pPr>
              <w:spacing w:beforeAutospacing="1" w:afterAutospacing="1"/>
              <w:jc w:val="right"/>
            </w:pPr>
            <w:r>
              <w:rPr>
                <w:color w:val="000000"/>
              </w:rPr>
              <w:t>0</w:t>
            </w:r>
          </w:p>
        </w:tc>
        <w:tc>
          <w:tcPr>
            <w:tcW w:w="0" w:type="auto"/>
            <w:vAlign w:val="bottom"/>
          </w:tcPr>
          <w:p w14:paraId="3F8CEC8F" w14:textId="77777777" w:rsidR="0026572B" w:rsidRDefault="00B6233C">
            <w:pPr>
              <w:spacing w:beforeAutospacing="1" w:afterAutospacing="1"/>
              <w:jc w:val="right"/>
            </w:pPr>
            <w:r>
              <w:rPr>
                <w:color w:val="000000"/>
              </w:rPr>
              <w:t>0</w:t>
            </w:r>
          </w:p>
        </w:tc>
      </w:tr>
      <w:tr w:rsidR="0026572B" w14:paraId="78AD3D76" w14:textId="77777777">
        <w:trPr>
          <w:cantSplit/>
        </w:trPr>
        <w:tc>
          <w:tcPr>
            <w:tcW w:w="0" w:type="auto"/>
          </w:tcPr>
          <w:p w14:paraId="0E6F4C10" w14:textId="77777777" w:rsidR="0026572B" w:rsidRDefault="00B6233C">
            <w:pPr>
              <w:spacing w:beforeAutospacing="1" w:afterAutospacing="1"/>
            </w:pPr>
            <w:r>
              <w:rPr>
                <w:color w:val="000000"/>
              </w:rPr>
              <w:t># of DV victims</w:t>
            </w:r>
          </w:p>
        </w:tc>
        <w:tc>
          <w:tcPr>
            <w:tcW w:w="0" w:type="auto"/>
            <w:vAlign w:val="bottom"/>
          </w:tcPr>
          <w:p w14:paraId="5EC5B1D7" w14:textId="77777777" w:rsidR="0026572B" w:rsidRDefault="00B6233C">
            <w:pPr>
              <w:spacing w:beforeAutospacing="1" w:afterAutospacing="1"/>
              <w:jc w:val="right"/>
            </w:pPr>
            <w:r>
              <w:rPr>
                <w:color w:val="000000"/>
              </w:rPr>
              <w:t>0</w:t>
            </w:r>
          </w:p>
        </w:tc>
        <w:tc>
          <w:tcPr>
            <w:tcW w:w="0" w:type="auto"/>
            <w:vAlign w:val="bottom"/>
          </w:tcPr>
          <w:p w14:paraId="61446F80" w14:textId="77777777" w:rsidR="0026572B" w:rsidRDefault="00B6233C">
            <w:pPr>
              <w:spacing w:beforeAutospacing="1" w:afterAutospacing="1"/>
              <w:jc w:val="right"/>
            </w:pPr>
            <w:r>
              <w:rPr>
                <w:color w:val="000000"/>
              </w:rPr>
              <w:t>0</w:t>
            </w:r>
          </w:p>
        </w:tc>
        <w:tc>
          <w:tcPr>
            <w:tcW w:w="0" w:type="auto"/>
            <w:vAlign w:val="bottom"/>
          </w:tcPr>
          <w:p w14:paraId="19767F02" w14:textId="77777777" w:rsidR="0026572B" w:rsidRDefault="00B6233C">
            <w:pPr>
              <w:spacing w:beforeAutospacing="1" w:afterAutospacing="1"/>
              <w:jc w:val="right"/>
            </w:pPr>
            <w:r>
              <w:rPr>
                <w:color w:val="000000"/>
              </w:rPr>
              <w:t>0</w:t>
            </w:r>
          </w:p>
        </w:tc>
        <w:tc>
          <w:tcPr>
            <w:tcW w:w="0" w:type="auto"/>
            <w:vAlign w:val="bottom"/>
          </w:tcPr>
          <w:p w14:paraId="71F32CB7" w14:textId="77777777" w:rsidR="0026572B" w:rsidRDefault="00B6233C">
            <w:pPr>
              <w:spacing w:beforeAutospacing="1" w:afterAutospacing="1"/>
              <w:jc w:val="right"/>
            </w:pPr>
            <w:r>
              <w:rPr>
                <w:color w:val="000000"/>
              </w:rPr>
              <w:t>0</w:t>
            </w:r>
          </w:p>
        </w:tc>
        <w:tc>
          <w:tcPr>
            <w:tcW w:w="0" w:type="auto"/>
            <w:vAlign w:val="bottom"/>
          </w:tcPr>
          <w:p w14:paraId="19076324" w14:textId="77777777" w:rsidR="0026572B" w:rsidRDefault="00B6233C">
            <w:pPr>
              <w:spacing w:beforeAutospacing="1" w:afterAutospacing="1"/>
              <w:jc w:val="right"/>
            </w:pPr>
            <w:r>
              <w:rPr>
                <w:color w:val="000000"/>
              </w:rPr>
              <w:t>0</w:t>
            </w:r>
          </w:p>
        </w:tc>
        <w:tc>
          <w:tcPr>
            <w:tcW w:w="0" w:type="auto"/>
            <w:vAlign w:val="bottom"/>
          </w:tcPr>
          <w:p w14:paraId="4B731CE4" w14:textId="77777777" w:rsidR="0026572B" w:rsidRDefault="00B6233C">
            <w:pPr>
              <w:spacing w:beforeAutospacing="1" w:afterAutospacing="1"/>
              <w:jc w:val="right"/>
            </w:pPr>
            <w:r>
              <w:rPr>
                <w:color w:val="000000"/>
              </w:rPr>
              <w:t>0</w:t>
            </w:r>
          </w:p>
        </w:tc>
        <w:tc>
          <w:tcPr>
            <w:tcW w:w="0" w:type="auto"/>
            <w:vAlign w:val="bottom"/>
          </w:tcPr>
          <w:p w14:paraId="1A28353E" w14:textId="77777777" w:rsidR="0026572B" w:rsidRDefault="00B6233C">
            <w:pPr>
              <w:spacing w:beforeAutospacing="1" w:afterAutospacing="1"/>
              <w:jc w:val="right"/>
            </w:pPr>
            <w:r>
              <w:rPr>
                <w:color w:val="000000"/>
              </w:rPr>
              <w:t>0</w:t>
            </w:r>
          </w:p>
        </w:tc>
        <w:tc>
          <w:tcPr>
            <w:tcW w:w="0" w:type="auto"/>
            <w:vAlign w:val="bottom"/>
          </w:tcPr>
          <w:p w14:paraId="138F39E8" w14:textId="77777777" w:rsidR="0026572B" w:rsidRDefault="00B6233C">
            <w:pPr>
              <w:spacing w:beforeAutospacing="1" w:afterAutospacing="1"/>
              <w:jc w:val="right"/>
            </w:pPr>
            <w:r>
              <w:rPr>
                <w:color w:val="000000"/>
              </w:rPr>
              <w:t>0</w:t>
            </w:r>
          </w:p>
        </w:tc>
      </w:tr>
    </w:tbl>
    <w:p w14:paraId="291BE34F" w14:textId="77777777" w:rsidR="0026572B" w:rsidRDefault="0026572B">
      <w:pPr>
        <w:keepNext/>
        <w:widowControl w:val="0"/>
        <w:spacing w:after="0" w:line="240" w:lineRule="auto"/>
        <w:rPr>
          <w:rFonts w:asciiTheme="minorHAnsi" w:hAnsiTheme="minorHAnsi"/>
          <w:b/>
          <w:vanish/>
          <w:sz w:val="10"/>
          <w:szCs w:val="10"/>
        </w:rPr>
      </w:pPr>
    </w:p>
    <w:p w14:paraId="2DEC28E3" w14:textId="77777777" w:rsidR="0026572B" w:rsidRDefault="00B6233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23</w:t>
      </w:r>
      <w:r>
        <w:rPr>
          <w:rFonts w:asciiTheme="minorHAnsi" w:hAnsiTheme="minorHAnsi"/>
        </w:rPr>
        <w:fldChar w:fldCharType="end"/>
      </w:r>
      <w:r>
        <w:rPr>
          <w:rFonts w:asciiTheme="minorHAnsi" w:hAnsiTheme="minorHAnsi"/>
        </w:rPr>
        <w:t xml:space="preserve"> – Characteristics of Public Housing Residents by Program Type</w:t>
      </w:r>
    </w:p>
    <w:p w14:paraId="57E9687A" w14:textId="77777777" w:rsidR="0026572B" w:rsidRDefault="0026572B">
      <w:pPr>
        <w:keepNext/>
        <w:widowControl w:val="0"/>
        <w:spacing w:after="0" w:line="240" w:lineRule="auto"/>
        <w:rPr>
          <w:b/>
          <w:vanish/>
          <w:sz w:val="10"/>
          <w:szCs w:val="10"/>
        </w:rPr>
      </w:pPr>
    </w:p>
    <w:tbl>
      <w:tblPr>
        <w:tblW w:w="5000" w:type="pct"/>
        <w:tblInd w:w="115" w:type="dxa"/>
        <w:tblCellMar>
          <w:left w:w="115" w:type="dxa"/>
          <w:right w:w="115" w:type="dxa"/>
        </w:tblCellMar>
        <w:tblLook w:val="01E0" w:firstRow="1" w:lastRow="1" w:firstColumn="1" w:lastColumn="1" w:noHBand="0" w:noVBand="0"/>
      </w:tblPr>
      <w:tblGrid>
        <w:gridCol w:w="1485"/>
        <w:gridCol w:w="11705"/>
      </w:tblGrid>
      <w:tr w:rsidR="0026572B" w14:paraId="3F984101" w14:textId="77777777">
        <w:trPr>
          <w:cantSplit/>
        </w:trPr>
        <w:tc>
          <w:tcPr>
            <w:tcW w:w="1485" w:type="dxa"/>
          </w:tcPr>
          <w:p w14:paraId="3059EC42" w14:textId="77777777" w:rsidR="0026572B" w:rsidRDefault="00B6233C">
            <w:pPr>
              <w:spacing w:after="0" w:line="240" w:lineRule="auto"/>
              <w:rPr>
                <w:sz w:val="16"/>
                <w:szCs w:val="16"/>
              </w:rPr>
            </w:pPr>
            <w:r>
              <w:rPr>
                <w:b/>
                <w:bCs/>
                <w:sz w:val="16"/>
                <w:szCs w:val="16"/>
              </w:rPr>
              <w:t>Data Source:</w:t>
            </w:r>
          </w:p>
        </w:tc>
        <w:tc>
          <w:tcPr>
            <w:tcW w:w="11705" w:type="dxa"/>
          </w:tcPr>
          <w:p w14:paraId="04C974F3" w14:textId="77777777" w:rsidR="0026572B" w:rsidRDefault="00B6233C">
            <w:pPr>
              <w:spacing w:beforeAutospacing="1" w:afterAutospacing="1"/>
              <w:rPr>
                <w:sz w:val="16"/>
                <w:szCs w:val="16"/>
              </w:rPr>
            </w:pPr>
            <w:r>
              <w:rPr>
                <w:sz w:val="16"/>
                <w:szCs w:val="16"/>
              </w:rPr>
              <w:t>PIC (PIH Information Center)</w:t>
            </w:r>
          </w:p>
        </w:tc>
      </w:tr>
    </w:tbl>
    <w:p w14:paraId="4F029C14" w14:textId="77777777" w:rsidR="0026572B" w:rsidRDefault="0026572B">
      <w:pPr>
        <w:keepNext/>
        <w:widowControl w:val="0"/>
        <w:spacing w:after="0" w:line="240" w:lineRule="auto"/>
        <w:jc w:val="center"/>
        <w:rPr>
          <w:b/>
          <w:bCs/>
          <w:vanish/>
          <w:sz w:val="20"/>
          <w:szCs w:val="20"/>
        </w:rPr>
      </w:pPr>
    </w:p>
    <w:p w14:paraId="322A8781" w14:textId="77777777" w:rsidR="0026572B" w:rsidRDefault="0026572B">
      <w:pPr>
        <w:spacing w:after="0" w:line="240" w:lineRule="auto"/>
        <w:rPr>
          <w:b/>
          <w:bCs/>
          <w:vanish/>
          <w:sz w:val="16"/>
          <w:szCs w:val="16"/>
        </w:rPr>
      </w:pPr>
    </w:p>
    <w:p w14:paraId="249D2A58" w14:textId="77777777" w:rsidR="0026572B" w:rsidRDefault="0026572B">
      <w:pPr>
        <w:rPr>
          <w:rFonts w:cs="Arial"/>
          <w:sz w:val="16"/>
          <w:szCs w:val="16"/>
        </w:rPr>
      </w:pPr>
    </w:p>
    <w:p w14:paraId="3C6E3A93" w14:textId="77777777" w:rsidR="0026572B" w:rsidRDefault="00B6233C">
      <w:pPr>
        <w:keepNext/>
        <w:widowControl w:val="0"/>
        <w:rPr>
          <w:b/>
          <w:sz w:val="24"/>
          <w:szCs w:val="24"/>
        </w:rPr>
      </w:pPr>
      <w:r>
        <w:rPr>
          <w:b/>
          <w:sz w:val="24"/>
          <w:szCs w:val="24"/>
        </w:rPr>
        <w:t xml:space="preserve"> Race of Residents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2856"/>
        <w:gridCol w:w="1091"/>
        <w:gridCol w:w="1053"/>
        <w:gridCol w:w="1066"/>
        <w:gridCol w:w="1225"/>
        <w:gridCol w:w="1223"/>
        <w:gridCol w:w="1225"/>
        <w:gridCol w:w="1155"/>
        <w:gridCol w:w="1156"/>
        <w:gridCol w:w="1140"/>
      </w:tblGrid>
      <w:tr w:rsidR="0026572B" w14:paraId="3D93C28D" w14:textId="77777777">
        <w:trPr>
          <w:cantSplit/>
          <w:tblHeader/>
        </w:trPr>
        <w:tc>
          <w:tcPr>
            <w:tcW w:w="13190" w:type="dxa"/>
            <w:gridSpan w:val="10"/>
          </w:tcPr>
          <w:p w14:paraId="6BC9F39D" w14:textId="77777777" w:rsidR="0026572B" w:rsidRDefault="00B6233C">
            <w:pPr>
              <w:keepNext/>
              <w:widowControl w:val="0"/>
              <w:spacing w:after="0" w:line="240" w:lineRule="auto"/>
              <w:jc w:val="center"/>
              <w:rPr>
                <w:b/>
                <w:sz w:val="20"/>
                <w:szCs w:val="20"/>
              </w:rPr>
            </w:pPr>
            <w:r>
              <w:rPr>
                <w:rFonts w:cs="Arial"/>
                <w:b/>
                <w:sz w:val="20"/>
                <w:szCs w:val="20"/>
              </w:rPr>
              <w:t>Program Type</w:t>
            </w:r>
          </w:p>
        </w:tc>
      </w:tr>
      <w:tr w:rsidR="0026572B" w14:paraId="5045E717" w14:textId="77777777">
        <w:trPr>
          <w:cantSplit/>
          <w:tblHeader/>
        </w:trPr>
        <w:tc>
          <w:tcPr>
            <w:tcW w:w="2693" w:type="dxa"/>
            <w:vMerge w:val="restart"/>
          </w:tcPr>
          <w:p w14:paraId="689B6014" w14:textId="77777777" w:rsidR="0026572B" w:rsidRDefault="00B6233C">
            <w:pPr>
              <w:keepNext/>
              <w:widowControl w:val="0"/>
              <w:spacing w:after="0" w:line="240" w:lineRule="auto"/>
              <w:jc w:val="center"/>
              <w:rPr>
                <w:b/>
                <w:sz w:val="20"/>
                <w:szCs w:val="20"/>
              </w:rPr>
            </w:pPr>
            <w:r>
              <w:rPr>
                <w:b/>
                <w:sz w:val="20"/>
                <w:szCs w:val="20"/>
              </w:rPr>
              <w:t>Race</w:t>
            </w:r>
          </w:p>
        </w:tc>
        <w:tc>
          <w:tcPr>
            <w:tcW w:w="1091" w:type="dxa"/>
            <w:vMerge w:val="restart"/>
          </w:tcPr>
          <w:p w14:paraId="2BC1DCB2" w14:textId="77777777" w:rsidR="0026572B" w:rsidRDefault="00B6233C">
            <w:pPr>
              <w:keepNext/>
              <w:widowControl w:val="0"/>
              <w:spacing w:after="0" w:line="240" w:lineRule="auto"/>
              <w:jc w:val="center"/>
              <w:rPr>
                <w:b/>
                <w:sz w:val="20"/>
                <w:szCs w:val="20"/>
              </w:rPr>
            </w:pPr>
            <w:r>
              <w:rPr>
                <w:rFonts w:cs="Arial"/>
                <w:b/>
                <w:sz w:val="20"/>
                <w:szCs w:val="20"/>
              </w:rPr>
              <w:t>Certificate</w:t>
            </w:r>
          </w:p>
        </w:tc>
        <w:tc>
          <w:tcPr>
            <w:tcW w:w="1079" w:type="dxa"/>
            <w:vMerge w:val="restart"/>
          </w:tcPr>
          <w:p w14:paraId="473C750D" w14:textId="77777777" w:rsidR="0026572B" w:rsidRDefault="00B6233C">
            <w:pPr>
              <w:keepNext/>
              <w:widowControl w:val="0"/>
              <w:spacing w:after="0" w:line="240" w:lineRule="auto"/>
              <w:jc w:val="center"/>
              <w:rPr>
                <w:b/>
                <w:sz w:val="20"/>
                <w:szCs w:val="20"/>
              </w:rPr>
            </w:pPr>
            <w:r>
              <w:rPr>
                <w:rFonts w:cs="Arial"/>
                <w:b/>
                <w:sz w:val="20"/>
                <w:szCs w:val="20"/>
              </w:rPr>
              <w:t>Mod-Rehab</w:t>
            </w:r>
          </w:p>
        </w:tc>
        <w:tc>
          <w:tcPr>
            <w:tcW w:w="1080" w:type="dxa"/>
            <w:vMerge w:val="restart"/>
          </w:tcPr>
          <w:p w14:paraId="75634C23" w14:textId="77777777" w:rsidR="0026572B" w:rsidRDefault="00B6233C">
            <w:pPr>
              <w:keepNext/>
              <w:widowControl w:val="0"/>
              <w:spacing w:after="0" w:line="240" w:lineRule="auto"/>
              <w:jc w:val="center"/>
              <w:rPr>
                <w:b/>
                <w:sz w:val="20"/>
                <w:szCs w:val="20"/>
              </w:rPr>
            </w:pPr>
            <w:r>
              <w:rPr>
                <w:rFonts w:cs="Arial"/>
                <w:b/>
                <w:sz w:val="20"/>
                <w:szCs w:val="20"/>
              </w:rPr>
              <w:t>Public Housing</w:t>
            </w:r>
          </w:p>
        </w:tc>
        <w:tc>
          <w:tcPr>
            <w:tcW w:w="7247" w:type="dxa"/>
            <w:gridSpan w:val="6"/>
          </w:tcPr>
          <w:p w14:paraId="7D6CC170" w14:textId="77777777" w:rsidR="0026572B" w:rsidRDefault="00B6233C">
            <w:pPr>
              <w:keepNext/>
              <w:widowControl w:val="0"/>
              <w:spacing w:after="0" w:line="240" w:lineRule="auto"/>
              <w:rPr>
                <w:b/>
                <w:sz w:val="20"/>
                <w:szCs w:val="20"/>
              </w:rPr>
            </w:pPr>
            <w:r>
              <w:rPr>
                <w:b/>
                <w:sz w:val="20"/>
                <w:szCs w:val="20"/>
              </w:rPr>
              <w:t>Vouchers</w:t>
            </w:r>
          </w:p>
        </w:tc>
      </w:tr>
      <w:tr w:rsidR="0026572B" w14:paraId="46A4A269" w14:textId="77777777">
        <w:trPr>
          <w:cantSplit/>
          <w:tblHeader/>
        </w:trPr>
        <w:tc>
          <w:tcPr>
            <w:tcW w:w="2693" w:type="dxa"/>
            <w:vMerge/>
          </w:tcPr>
          <w:p w14:paraId="24BF2B82" w14:textId="77777777" w:rsidR="0026572B" w:rsidRDefault="0026572B">
            <w:pPr>
              <w:keepNext/>
              <w:widowControl w:val="0"/>
              <w:spacing w:after="0" w:line="240" w:lineRule="auto"/>
              <w:jc w:val="center"/>
              <w:rPr>
                <w:b/>
                <w:sz w:val="20"/>
                <w:szCs w:val="20"/>
              </w:rPr>
            </w:pPr>
          </w:p>
        </w:tc>
        <w:tc>
          <w:tcPr>
            <w:tcW w:w="1091" w:type="dxa"/>
            <w:vMerge/>
          </w:tcPr>
          <w:p w14:paraId="54F4DF03" w14:textId="77777777" w:rsidR="0026572B" w:rsidRDefault="0026572B">
            <w:pPr>
              <w:keepNext/>
              <w:widowControl w:val="0"/>
              <w:spacing w:after="0" w:line="240" w:lineRule="auto"/>
              <w:jc w:val="center"/>
              <w:rPr>
                <w:b/>
                <w:sz w:val="20"/>
                <w:szCs w:val="20"/>
              </w:rPr>
            </w:pPr>
          </w:p>
        </w:tc>
        <w:tc>
          <w:tcPr>
            <w:tcW w:w="1079" w:type="dxa"/>
            <w:vMerge/>
          </w:tcPr>
          <w:p w14:paraId="511C4630" w14:textId="77777777" w:rsidR="0026572B" w:rsidRDefault="0026572B">
            <w:pPr>
              <w:keepNext/>
              <w:widowControl w:val="0"/>
              <w:spacing w:after="0" w:line="240" w:lineRule="auto"/>
              <w:jc w:val="center"/>
              <w:rPr>
                <w:b/>
                <w:sz w:val="20"/>
                <w:szCs w:val="20"/>
              </w:rPr>
            </w:pPr>
          </w:p>
        </w:tc>
        <w:tc>
          <w:tcPr>
            <w:tcW w:w="1080" w:type="dxa"/>
            <w:vMerge/>
          </w:tcPr>
          <w:p w14:paraId="44BD7FF2" w14:textId="77777777" w:rsidR="0026572B" w:rsidRDefault="0026572B">
            <w:pPr>
              <w:keepNext/>
              <w:widowControl w:val="0"/>
              <w:spacing w:after="0" w:line="240" w:lineRule="auto"/>
              <w:jc w:val="center"/>
              <w:rPr>
                <w:b/>
                <w:sz w:val="20"/>
                <w:szCs w:val="20"/>
              </w:rPr>
            </w:pPr>
          </w:p>
        </w:tc>
        <w:tc>
          <w:tcPr>
            <w:tcW w:w="1259" w:type="dxa"/>
            <w:vMerge w:val="restart"/>
          </w:tcPr>
          <w:p w14:paraId="34E23EF5" w14:textId="77777777" w:rsidR="0026572B" w:rsidRDefault="00B6233C">
            <w:pPr>
              <w:keepNext/>
              <w:widowControl w:val="0"/>
              <w:spacing w:after="0" w:line="240" w:lineRule="auto"/>
              <w:jc w:val="center"/>
              <w:rPr>
                <w:b/>
                <w:sz w:val="20"/>
                <w:szCs w:val="20"/>
              </w:rPr>
            </w:pPr>
            <w:r>
              <w:rPr>
                <w:rFonts w:cs="Arial"/>
                <w:b/>
                <w:sz w:val="20"/>
                <w:szCs w:val="20"/>
              </w:rPr>
              <w:t>Total</w:t>
            </w:r>
          </w:p>
        </w:tc>
        <w:tc>
          <w:tcPr>
            <w:tcW w:w="1259" w:type="dxa"/>
            <w:vMerge w:val="restart"/>
          </w:tcPr>
          <w:p w14:paraId="669600E3" w14:textId="77777777" w:rsidR="0026572B" w:rsidRDefault="00B6233C">
            <w:pPr>
              <w:keepNext/>
              <w:widowControl w:val="0"/>
              <w:spacing w:after="0" w:line="240" w:lineRule="auto"/>
              <w:jc w:val="center"/>
              <w:rPr>
                <w:b/>
                <w:sz w:val="20"/>
                <w:szCs w:val="20"/>
              </w:rPr>
            </w:pPr>
            <w:r>
              <w:rPr>
                <w:rFonts w:cs="Arial"/>
                <w:b/>
                <w:sz w:val="20"/>
                <w:szCs w:val="20"/>
              </w:rPr>
              <w:t>Project -based</w:t>
            </w:r>
          </w:p>
        </w:tc>
        <w:tc>
          <w:tcPr>
            <w:tcW w:w="1259" w:type="dxa"/>
            <w:vMerge w:val="restart"/>
          </w:tcPr>
          <w:p w14:paraId="23ACF409" w14:textId="77777777" w:rsidR="0026572B" w:rsidRDefault="00B6233C">
            <w:pPr>
              <w:keepNext/>
              <w:widowControl w:val="0"/>
              <w:spacing w:after="0" w:line="240" w:lineRule="auto"/>
              <w:jc w:val="center"/>
              <w:rPr>
                <w:b/>
                <w:sz w:val="20"/>
                <w:szCs w:val="20"/>
              </w:rPr>
            </w:pPr>
            <w:r>
              <w:rPr>
                <w:rFonts w:cs="Arial"/>
                <w:b/>
                <w:sz w:val="20"/>
                <w:szCs w:val="20"/>
              </w:rPr>
              <w:t>Tenant -based</w:t>
            </w:r>
          </w:p>
        </w:tc>
        <w:tc>
          <w:tcPr>
            <w:tcW w:w="3470" w:type="dxa"/>
            <w:gridSpan w:val="3"/>
          </w:tcPr>
          <w:p w14:paraId="3D1AC281" w14:textId="77777777" w:rsidR="0026572B" w:rsidRDefault="00B6233C">
            <w:pPr>
              <w:keepNext/>
              <w:widowControl w:val="0"/>
              <w:spacing w:after="0" w:line="240" w:lineRule="auto"/>
              <w:jc w:val="center"/>
              <w:rPr>
                <w:b/>
                <w:sz w:val="20"/>
                <w:szCs w:val="20"/>
              </w:rPr>
            </w:pPr>
            <w:r>
              <w:rPr>
                <w:rFonts w:cs="Arial"/>
                <w:b/>
                <w:sz w:val="20"/>
                <w:szCs w:val="20"/>
              </w:rPr>
              <w:t>Special Purpose Voucher</w:t>
            </w:r>
          </w:p>
        </w:tc>
      </w:tr>
      <w:tr w:rsidR="0026572B" w14:paraId="24A125BF" w14:textId="77777777">
        <w:trPr>
          <w:cantSplit/>
          <w:tblHeader/>
        </w:trPr>
        <w:tc>
          <w:tcPr>
            <w:tcW w:w="2693" w:type="dxa"/>
            <w:vMerge/>
          </w:tcPr>
          <w:p w14:paraId="34F75DED" w14:textId="77777777" w:rsidR="0026572B" w:rsidRDefault="0026572B">
            <w:pPr>
              <w:keepNext/>
              <w:widowControl w:val="0"/>
              <w:spacing w:after="0" w:line="240" w:lineRule="auto"/>
              <w:jc w:val="center"/>
              <w:rPr>
                <w:b/>
                <w:sz w:val="20"/>
                <w:szCs w:val="20"/>
              </w:rPr>
            </w:pPr>
          </w:p>
        </w:tc>
        <w:tc>
          <w:tcPr>
            <w:tcW w:w="1091" w:type="dxa"/>
            <w:vMerge/>
          </w:tcPr>
          <w:p w14:paraId="10DB2764" w14:textId="77777777" w:rsidR="0026572B" w:rsidRDefault="0026572B">
            <w:pPr>
              <w:keepNext/>
              <w:widowControl w:val="0"/>
              <w:spacing w:after="0" w:line="240" w:lineRule="auto"/>
              <w:jc w:val="center"/>
              <w:rPr>
                <w:b/>
                <w:sz w:val="20"/>
                <w:szCs w:val="20"/>
              </w:rPr>
            </w:pPr>
          </w:p>
        </w:tc>
        <w:tc>
          <w:tcPr>
            <w:tcW w:w="1079" w:type="dxa"/>
            <w:vMerge/>
          </w:tcPr>
          <w:p w14:paraId="4282D615" w14:textId="77777777" w:rsidR="0026572B" w:rsidRDefault="0026572B">
            <w:pPr>
              <w:keepNext/>
              <w:widowControl w:val="0"/>
              <w:spacing w:after="0" w:line="240" w:lineRule="auto"/>
              <w:jc w:val="center"/>
              <w:rPr>
                <w:b/>
                <w:sz w:val="20"/>
                <w:szCs w:val="20"/>
              </w:rPr>
            </w:pPr>
          </w:p>
        </w:tc>
        <w:tc>
          <w:tcPr>
            <w:tcW w:w="1080" w:type="dxa"/>
            <w:vMerge/>
          </w:tcPr>
          <w:p w14:paraId="305BCAA8" w14:textId="77777777" w:rsidR="0026572B" w:rsidRDefault="0026572B">
            <w:pPr>
              <w:keepNext/>
              <w:widowControl w:val="0"/>
              <w:spacing w:after="0" w:line="240" w:lineRule="auto"/>
              <w:jc w:val="center"/>
              <w:rPr>
                <w:b/>
                <w:sz w:val="20"/>
                <w:szCs w:val="20"/>
              </w:rPr>
            </w:pPr>
          </w:p>
        </w:tc>
        <w:tc>
          <w:tcPr>
            <w:tcW w:w="1259" w:type="dxa"/>
            <w:vMerge/>
          </w:tcPr>
          <w:p w14:paraId="4C7A5F81" w14:textId="77777777" w:rsidR="0026572B" w:rsidRDefault="0026572B">
            <w:pPr>
              <w:keepNext/>
              <w:widowControl w:val="0"/>
              <w:spacing w:after="0" w:line="240" w:lineRule="auto"/>
              <w:jc w:val="center"/>
              <w:rPr>
                <w:b/>
                <w:sz w:val="20"/>
                <w:szCs w:val="20"/>
              </w:rPr>
            </w:pPr>
          </w:p>
        </w:tc>
        <w:tc>
          <w:tcPr>
            <w:tcW w:w="1259" w:type="dxa"/>
            <w:vMerge/>
          </w:tcPr>
          <w:p w14:paraId="0DAEB4DA" w14:textId="77777777" w:rsidR="0026572B" w:rsidRDefault="0026572B">
            <w:pPr>
              <w:keepNext/>
              <w:widowControl w:val="0"/>
              <w:spacing w:after="0" w:line="240" w:lineRule="auto"/>
              <w:jc w:val="center"/>
              <w:rPr>
                <w:b/>
                <w:sz w:val="20"/>
                <w:szCs w:val="20"/>
              </w:rPr>
            </w:pPr>
          </w:p>
        </w:tc>
        <w:tc>
          <w:tcPr>
            <w:tcW w:w="1259" w:type="dxa"/>
            <w:vMerge/>
          </w:tcPr>
          <w:p w14:paraId="025CD2A3" w14:textId="77777777" w:rsidR="0026572B" w:rsidRDefault="0026572B">
            <w:pPr>
              <w:keepNext/>
              <w:widowControl w:val="0"/>
              <w:spacing w:after="0" w:line="240" w:lineRule="auto"/>
              <w:jc w:val="center"/>
              <w:rPr>
                <w:b/>
                <w:sz w:val="20"/>
                <w:szCs w:val="20"/>
              </w:rPr>
            </w:pPr>
          </w:p>
        </w:tc>
        <w:tc>
          <w:tcPr>
            <w:tcW w:w="1156" w:type="dxa"/>
          </w:tcPr>
          <w:p w14:paraId="3E09569C" w14:textId="77777777" w:rsidR="0026572B" w:rsidRDefault="00B6233C">
            <w:pPr>
              <w:keepNext/>
              <w:widowControl w:val="0"/>
              <w:spacing w:after="0" w:line="240" w:lineRule="auto"/>
              <w:jc w:val="center"/>
              <w:rPr>
                <w:b/>
                <w:sz w:val="20"/>
                <w:szCs w:val="20"/>
              </w:rPr>
            </w:pPr>
            <w:r>
              <w:rPr>
                <w:rFonts w:cs="Arial"/>
                <w:b/>
                <w:sz w:val="20"/>
                <w:szCs w:val="20"/>
              </w:rPr>
              <w:t>Veterans Affairs Supportive Housing</w:t>
            </w:r>
          </w:p>
        </w:tc>
        <w:tc>
          <w:tcPr>
            <w:tcW w:w="1157" w:type="dxa"/>
          </w:tcPr>
          <w:p w14:paraId="074C7CA3" w14:textId="77777777" w:rsidR="0026572B" w:rsidRDefault="00B6233C">
            <w:pPr>
              <w:keepNext/>
              <w:widowControl w:val="0"/>
              <w:spacing w:after="0" w:line="240" w:lineRule="auto"/>
              <w:jc w:val="center"/>
              <w:rPr>
                <w:b/>
                <w:sz w:val="20"/>
                <w:szCs w:val="20"/>
              </w:rPr>
            </w:pPr>
            <w:r>
              <w:rPr>
                <w:rFonts w:cs="Arial"/>
                <w:b/>
                <w:sz w:val="20"/>
                <w:szCs w:val="20"/>
              </w:rPr>
              <w:t>Family Unification Program</w:t>
            </w:r>
          </w:p>
        </w:tc>
        <w:tc>
          <w:tcPr>
            <w:tcW w:w="1157" w:type="dxa"/>
          </w:tcPr>
          <w:p w14:paraId="1C563B27" w14:textId="77777777" w:rsidR="0026572B" w:rsidRDefault="00B6233C">
            <w:pPr>
              <w:keepNext/>
              <w:widowControl w:val="0"/>
              <w:spacing w:after="0" w:line="240" w:lineRule="auto"/>
              <w:jc w:val="center"/>
              <w:rPr>
                <w:rFonts w:cs="Arial"/>
                <w:b/>
                <w:sz w:val="20"/>
                <w:szCs w:val="20"/>
              </w:rPr>
            </w:pPr>
            <w:r>
              <w:rPr>
                <w:rFonts w:cs="Arial"/>
                <w:b/>
                <w:sz w:val="20"/>
                <w:szCs w:val="20"/>
              </w:rPr>
              <w:t>Disabled</w:t>
            </w:r>
          </w:p>
          <w:p w14:paraId="33281B04" w14:textId="77777777" w:rsidR="0026572B" w:rsidRDefault="00B6233C">
            <w:pPr>
              <w:keepNext/>
              <w:widowControl w:val="0"/>
              <w:spacing w:after="0" w:line="240" w:lineRule="auto"/>
              <w:jc w:val="center"/>
              <w:rPr>
                <w:b/>
                <w:sz w:val="20"/>
                <w:szCs w:val="20"/>
              </w:rPr>
            </w:pPr>
            <w:r>
              <w:rPr>
                <w:b/>
                <w:sz w:val="20"/>
                <w:szCs w:val="20"/>
              </w:rPr>
              <w:t>*</w:t>
            </w:r>
          </w:p>
        </w:tc>
      </w:tr>
      <w:tr w:rsidR="0026572B" w14:paraId="5ED91D63" w14:textId="77777777">
        <w:trPr>
          <w:cantSplit/>
        </w:trPr>
        <w:tc>
          <w:tcPr>
            <w:tcW w:w="0" w:type="auto"/>
          </w:tcPr>
          <w:p w14:paraId="5531DA31" w14:textId="77777777" w:rsidR="0026572B" w:rsidRDefault="00B6233C">
            <w:pPr>
              <w:spacing w:beforeAutospacing="1" w:afterAutospacing="1"/>
            </w:pPr>
            <w:r>
              <w:rPr>
                <w:color w:val="000000"/>
              </w:rPr>
              <w:t>White</w:t>
            </w:r>
          </w:p>
        </w:tc>
        <w:tc>
          <w:tcPr>
            <w:tcW w:w="0" w:type="auto"/>
            <w:vAlign w:val="bottom"/>
          </w:tcPr>
          <w:p w14:paraId="748C606A" w14:textId="77777777" w:rsidR="0026572B" w:rsidRDefault="00B6233C">
            <w:pPr>
              <w:spacing w:beforeAutospacing="1" w:afterAutospacing="1"/>
              <w:jc w:val="right"/>
            </w:pPr>
            <w:r>
              <w:rPr>
                <w:color w:val="000000"/>
              </w:rPr>
              <w:t>0</w:t>
            </w:r>
          </w:p>
        </w:tc>
        <w:tc>
          <w:tcPr>
            <w:tcW w:w="0" w:type="auto"/>
            <w:vAlign w:val="bottom"/>
          </w:tcPr>
          <w:p w14:paraId="485BC1D0" w14:textId="77777777" w:rsidR="0026572B" w:rsidRDefault="00B6233C">
            <w:pPr>
              <w:spacing w:beforeAutospacing="1" w:afterAutospacing="1"/>
              <w:jc w:val="right"/>
            </w:pPr>
            <w:r>
              <w:rPr>
                <w:color w:val="000000"/>
              </w:rPr>
              <w:t>182</w:t>
            </w:r>
          </w:p>
        </w:tc>
        <w:tc>
          <w:tcPr>
            <w:tcW w:w="0" w:type="auto"/>
            <w:vAlign w:val="bottom"/>
          </w:tcPr>
          <w:p w14:paraId="0327136B" w14:textId="77777777" w:rsidR="0026572B" w:rsidRDefault="00B6233C">
            <w:pPr>
              <w:spacing w:beforeAutospacing="1" w:afterAutospacing="1"/>
              <w:jc w:val="right"/>
            </w:pPr>
            <w:r>
              <w:rPr>
                <w:color w:val="000000"/>
              </w:rPr>
              <w:t>0</w:t>
            </w:r>
          </w:p>
        </w:tc>
        <w:tc>
          <w:tcPr>
            <w:tcW w:w="0" w:type="auto"/>
            <w:vAlign w:val="bottom"/>
          </w:tcPr>
          <w:p w14:paraId="0D20B4F5" w14:textId="77777777" w:rsidR="0026572B" w:rsidRDefault="00B6233C">
            <w:pPr>
              <w:spacing w:beforeAutospacing="1" w:afterAutospacing="1"/>
              <w:jc w:val="right"/>
            </w:pPr>
            <w:r>
              <w:rPr>
                <w:color w:val="000000"/>
              </w:rPr>
              <w:t>11,658</w:t>
            </w:r>
          </w:p>
        </w:tc>
        <w:tc>
          <w:tcPr>
            <w:tcW w:w="0" w:type="auto"/>
            <w:vAlign w:val="bottom"/>
          </w:tcPr>
          <w:p w14:paraId="3ACAE09E" w14:textId="77777777" w:rsidR="0026572B" w:rsidRDefault="00B6233C">
            <w:pPr>
              <w:spacing w:beforeAutospacing="1" w:afterAutospacing="1"/>
              <w:jc w:val="right"/>
            </w:pPr>
            <w:r>
              <w:rPr>
                <w:color w:val="000000"/>
              </w:rPr>
              <w:t>444</w:t>
            </w:r>
          </w:p>
        </w:tc>
        <w:tc>
          <w:tcPr>
            <w:tcW w:w="0" w:type="auto"/>
            <w:vAlign w:val="bottom"/>
          </w:tcPr>
          <w:p w14:paraId="1417CE0E" w14:textId="77777777" w:rsidR="0026572B" w:rsidRDefault="00B6233C">
            <w:pPr>
              <w:spacing w:beforeAutospacing="1" w:afterAutospacing="1"/>
              <w:jc w:val="right"/>
            </w:pPr>
            <w:r>
              <w:rPr>
                <w:color w:val="000000"/>
              </w:rPr>
              <w:t>10,987</w:t>
            </w:r>
          </w:p>
        </w:tc>
        <w:tc>
          <w:tcPr>
            <w:tcW w:w="0" w:type="auto"/>
            <w:vAlign w:val="bottom"/>
          </w:tcPr>
          <w:p w14:paraId="7048B045" w14:textId="77777777" w:rsidR="0026572B" w:rsidRDefault="00B6233C">
            <w:pPr>
              <w:spacing w:beforeAutospacing="1" w:afterAutospacing="1"/>
              <w:jc w:val="right"/>
            </w:pPr>
            <w:r>
              <w:rPr>
                <w:color w:val="000000"/>
              </w:rPr>
              <w:t>91</w:t>
            </w:r>
          </w:p>
        </w:tc>
        <w:tc>
          <w:tcPr>
            <w:tcW w:w="0" w:type="auto"/>
            <w:vAlign w:val="bottom"/>
          </w:tcPr>
          <w:p w14:paraId="2F9F4852" w14:textId="77777777" w:rsidR="0026572B" w:rsidRDefault="00B6233C">
            <w:pPr>
              <w:spacing w:beforeAutospacing="1" w:afterAutospacing="1"/>
              <w:jc w:val="right"/>
            </w:pPr>
            <w:r>
              <w:rPr>
                <w:color w:val="000000"/>
              </w:rPr>
              <w:t>0</w:t>
            </w:r>
          </w:p>
        </w:tc>
        <w:tc>
          <w:tcPr>
            <w:tcW w:w="0" w:type="auto"/>
            <w:vAlign w:val="bottom"/>
          </w:tcPr>
          <w:p w14:paraId="0CA63202" w14:textId="77777777" w:rsidR="0026572B" w:rsidRDefault="00B6233C">
            <w:pPr>
              <w:spacing w:beforeAutospacing="1" w:afterAutospacing="1"/>
              <w:jc w:val="right"/>
            </w:pPr>
            <w:r>
              <w:rPr>
                <w:color w:val="000000"/>
              </w:rPr>
              <w:t>85</w:t>
            </w:r>
          </w:p>
        </w:tc>
      </w:tr>
      <w:tr w:rsidR="0026572B" w14:paraId="08732ED6" w14:textId="77777777">
        <w:trPr>
          <w:cantSplit/>
        </w:trPr>
        <w:tc>
          <w:tcPr>
            <w:tcW w:w="0" w:type="auto"/>
          </w:tcPr>
          <w:p w14:paraId="4A4954AD" w14:textId="77777777" w:rsidR="0026572B" w:rsidRDefault="00B6233C">
            <w:pPr>
              <w:spacing w:beforeAutospacing="1" w:afterAutospacing="1"/>
            </w:pPr>
            <w:r>
              <w:rPr>
                <w:color w:val="000000"/>
              </w:rPr>
              <w:t>Black/African American</w:t>
            </w:r>
          </w:p>
        </w:tc>
        <w:tc>
          <w:tcPr>
            <w:tcW w:w="0" w:type="auto"/>
            <w:vAlign w:val="bottom"/>
          </w:tcPr>
          <w:p w14:paraId="7A425865" w14:textId="77777777" w:rsidR="0026572B" w:rsidRDefault="00B6233C">
            <w:pPr>
              <w:spacing w:beforeAutospacing="1" w:afterAutospacing="1"/>
              <w:jc w:val="right"/>
            </w:pPr>
            <w:r>
              <w:rPr>
                <w:color w:val="000000"/>
              </w:rPr>
              <w:t>0</w:t>
            </w:r>
          </w:p>
        </w:tc>
        <w:tc>
          <w:tcPr>
            <w:tcW w:w="0" w:type="auto"/>
            <w:vAlign w:val="bottom"/>
          </w:tcPr>
          <w:p w14:paraId="5E461BF1" w14:textId="77777777" w:rsidR="0026572B" w:rsidRDefault="00B6233C">
            <w:pPr>
              <w:spacing w:beforeAutospacing="1" w:afterAutospacing="1"/>
              <w:jc w:val="right"/>
            </w:pPr>
            <w:r>
              <w:rPr>
                <w:color w:val="000000"/>
              </w:rPr>
              <w:t>159</w:t>
            </w:r>
          </w:p>
        </w:tc>
        <w:tc>
          <w:tcPr>
            <w:tcW w:w="0" w:type="auto"/>
            <w:vAlign w:val="bottom"/>
          </w:tcPr>
          <w:p w14:paraId="42AAD321" w14:textId="77777777" w:rsidR="0026572B" w:rsidRDefault="00B6233C">
            <w:pPr>
              <w:spacing w:beforeAutospacing="1" w:afterAutospacing="1"/>
              <w:jc w:val="right"/>
            </w:pPr>
            <w:r>
              <w:rPr>
                <w:color w:val="000000"/>
              </w:rPr>
              <w:t>0</w:t>
            </w:r>
          </w:p>
        </w:tc>
        <w:tc>
          <w:tcPr>
            <w:tcW w:w="0" w:type="auto"/>
            <w:vAlign w:val="bottom"/>
          </w:tcPr>
          <w:p w14:paraId="2E726604" w14:textId="77777777" w:rsidR="0026572B" w:rsidRDefault="00B6233C">
            <w:pPr>
              <w:spacing w:beforeAutospacing="1" w:afterAutospacing="1"/>
              <w:jc w:val="right"/>
            </w:pPr>
            <w:r>
              <w:rPr>
                <w:color w:val="000000"/>
              </w:rPr>
              <w:t>11,802</w:t>
            </w:r>
          </w:p>
        </w:tc>
        <w:tc>
          <w:tcPr>
            <w:tcW w:w="0" w:type="auto"/>
            <w:vAlign w:val="bottom"/>
          </w:tcPr>
          <w:p w14:paraId="75C076CD" w14:textId="77777777" w:rsidR="0026572B" w:rsidRDefault="00B6233C">
            <w:pPr>
              <w:spacing w:beforeAutospacing="1" w:afterAutospacing="1"/>
              <w:jc w:val="right"/>
            </w:pPr>
            <w:r>
              <w:rPr>
                <w:color w:val="000000"/>
              </w:rPr>
              <w:t>420</w:t>
            </w:r>
          </w:p>
        </w:tc>
        <w:tc>
          <w:tcPr>
            <w:tcW w:w="0" w:type="auto"/>
            <w:vAlign w:val="bottom"/>
          </w:tcPr>
          <w:p w14:paraId="739A7E05" w14:textId="77777777" w:rsidR="0026572B" w:rsidRDefault="00B6233C">
            <w:pPr>
              <w:spacing w:beforeAutospacing="1" w:afterAutospacing="1"/>
              <w:jc w:val="right"/>
            </w:pPr>
            <w:r>
              <w:rPr>
                <w:color w:val="000000"/>
              </w:rPr>
              <w:t>11,105</w:t>
            </w:r>
          </w:p>
        </w:tc>
        <w:tc>
          <w:tcPr>
            <w:tcW w:w="0" w:type="auto"/>
            <w:vAlign w:val="bottom"/>
          </w:tcPr>
          <w:p w14:paraId="08E18739" w14:textId="77777777" w:rsidR="0026572B" w:rsidRDefault="00B6233C">
            <w:pPr>
              <w:spacing w:beforeAutospacing="1" w:afterAutospacing="1"/>
              <w:jc w:val="right"/>
            </w:pPr>
            <w:r>
              <w:rPr>
                <w:color w:val="000000"/>
              </w:rPr>
              <w:t>226</w:t>
            </w:r>
          </w:p>
        </w:tc>
        <w:tc>
          <w:tcPr>
            <w:tcW w:w="0" w:type="auto"/>
            <w:vAlign w:val="bottom"/>
          </w:tcPr>
          <w:p w14:paraId="4F0D3D7E" w14:textId="77777777" w:rsidR="0026572B" w:rsidRDefault="00B6233C">
            <w:pPr>
              <w:spacing w:beforeAutospacing="1" w:afterAutospacing="1"/>
              <w:jc w:val="right"/>
            </w:pPr>
            <w:r>
              <w:rPr>
                <w:color w:val="000000"/>
              </w:rPr>
              <w:t>0</w:t>
            </w:r>
          </w:p>
        </w:tc>
        <w:tc>
          <w:tcPr>
            <w:tcW w:w="0" w:type="auto"/>
            <w:vAlign w:val="bottom"/>
          </w:tcPr>
          <w:p w14:paraId="49FCF5EC" w14:textId="77777777" w:rsidR="0026572B" w:rsidRDefault="00B6233C">
            <w:pPr>
              <w:spacing w:beforeAutospacing="1" w:afterAutospacing="1"/>
              <w:jc w:val="right"/>
            </w:pPr>
            <w:r>
              <w:rPr>
                <w:color w:val="000000"/>
              </w:rPr>
              <w:t>28</w:t>
            </w:r>
          </w:p>
        </w:tc>
      </w:tr>
      <w:tr w:rsidR="0026572B" w14:paraId="517DEE5A" w14:textId="77777777">
        <w:trPr>
          <w:cantSplit/>
        </w:trPr>
        <w:tc>
          <w:tcPr>
            <w:tcW w:w="0" w:type="auto"/>
          </w:tcPr>
          <w:p w14:paraId="45D881E3" w14:textId="77777777" w:rsidR="0026572B" w:rsidRDefault="00B6233C">
            <w:pPr>
              <w:spacing w:beforeAutospacing="1" w:afterAutospacing="1"/>
            </w:pPr>
            <w:r>
              <w:rPr>
                <w:color w:val="000000"/>
              </w:rPr>
              <w:t>Asian</w:t>
            </w:r>
          </w:p>
        </w:tc>
        <w:tc>
          <w:tcPr>
            <w:tcW w:w="0" w:type="auto"/>
            <w:vAlign w:val="bottom"/>
          </w:tcPr>
          <w:p w14:paraId="1DFBB982" w14:textId="77777777" w:rsidR="0026572B" w:rsidRDefault="00B6233C">
            <w:pPr>
              <w:spacing w:beforeAutospacing="1" w:afterAutospacing="1"/>
              <w:jc w:val="right"/>
            </w:pPr>
            <w:r>
              <w:rPr>
                <w:color w:val="000000"/>
              </w:rPr>
              <w:t>0</w:t>
            </w:r>
          </w:p>
        </w:tc>
        <w:tc>
          <w:tcPr>
            <w:tcW w:w="0" w:type="auto"/>
            <w:vAlign w:val="bottom"/>
          </w:tcPr>
          <w:p w14:paraId="5D08741C" w14:textId="77777777" w:rsidR="0026572B" w:rsidRDefault="00B6233C">
            <w:pPr>
              <w:spacing w:beforeAutospacing="1" w:afterAutospacing="1"/>
              <w:jc w:val="right"/>
            </w:pPr>
            <w:r>
              <w:rPr>
                <w:color w:val="000000"/>
              </w:rPr>
              <w:t>0</w:t>
            </w:r>
          </w:p>
        </w:tc>
        <w:tc>
          <w:tcPr>
            <w:tcW w:w="0" w:type="auto"/>
            <w:vAlign w:val="bottom"/>
          </w:tcPr>
          <w:p w14:paraId="285B45BE" w14:textId="77777777" w:rsidR="0026572B" w:rsidRDefault="00B6233C">
            <w:pPr>
              <w:spacing w:beforeAutospacing="1" w:afterAutospacing="1"/>
              <w:jc w:val="right"/>
            </w:pPr>
            <w:r>
              <w:rPr>
                <w:color w:val="000000"/>
              </w:rPr>
              <w:t>0</w:t>
            </w:r>
          </w:p>
        </w:tc>
        <w:tc>
          <w:tcPr>
            <w:tcW w:w="0" w:type="auto"/>
            <w:vAlign w:val="bottom"/>
          </w:tcPr>
          <w:p w14:paraId="508F4F42" w14:textId="77777777" w:rsidR="0026572B" w:rsidRDefault="00B6233C">
            <w:pPr>
              <w:spacing w:beforeAutospacing="1" w:afterAutospacing="1"/>
              <w:jc w:val="right"/>
            </w:pPr>
            <w:r>
              <w:rPr>
                <w:color w:val="000000"/>
              </w:rPr>
              <w:t>101</w:t>
            </w:r>
          </w:p>
        </w:tc>
        <w:tc>
          <w:tcPr>
            <w:tcW w:w="0" w:type="auto"/>
            <w:vAlign w:val="bottom"/>
          </w:tcPr>
          <w:p w14:paraId="24E06A86" w14:textId="77777777" w:rsidR="0026572B" w:rsidRDefault="00B6233C">
            <w:pPr>
              <w:spacing w:beforeAutospacing="1" w:afterAutospacing="1"/>
              <w:jc w:val="right"/>
            </w:pPr>
            <w:r>
              <w:rPr>
                <w:color w:val="000000"/>
              </w:rPr>
              <w:t>4</w:t>
            </w:r>
          </w:p>
        </w:tc>
        <w:tc>
          <w:tcPr>
            <w:tcW w:w="0" w:type="auto"/>
            <w:vAlign w:val="bottom"/>
          </w:tcPr>
          <w:p w14:paraId="50635E76" w14:textId="77777777" w:rsidR="0026572B" w:rsidRDefault="00B6233C">
            <w:pPr>
              <w:spacing w:beforeAutospacing="1" w:afterAutospacing="1"/>
              <w:jc w:val="right"/>
            </w:pPr>
            <w:r>
              <w:rPr>
                <w:color w:val="000000"/>
              </w:rPr>
              <w:t>97</w:t>
            </w:r>
          </w:p>
        </w:tc>
        <w:tc>
          <w:tcPr>
            <w:tcW w:w="0" w:type="auto"/>
            <w:vAlign w:val="bottom"/>
          </w:tcPr>
          <w:p w14:paraId="0F2BAF29" w14:textId="77777777" w:rsidR="0026572B" w:rsidRDefault="00B6233C">
            <w:pPr>
              <w:spacing w:beforeAutospacing="1" w:afterAutospacing="1"/>
              <w:jc w:val="right"/>
            </w:pPr>
            <w:r>
              <w:rPr>
                <w:color w:val="000000"/>
              </w:rPr>
              <w:t>0</w:t>
            </w:r>
          </w:p>
        </w:tc>
        <w:tc>
          <w:tcPr>
            <w:tcW w:w="0" w:type="auto"/>
            <w:vAlign w:val="bottom"/>
          </w:tcPr>
          <w:p w14:paraId="19EB66A7" w14:textId="77777777" w:rsidR="0026572B" w:rsidRDefault="00B6233C">
            <w:pPr>
              <w:spacing w:beforeAutospacing="1" w:afterAutospacing="1"/>
              <w:jc w:val="right"/>
            </w:pPr>
            <w:r>
              <w:rPr>
                <w:color w:val="000000"/>
              </w:rPr>
              <w:t>0</w:t>
            </w:r>
          </w:p>
        </w:tc>
        <w:tc>
          <w:tcPr>
            <w:tcW w:w="0" w:type="auto"/>
            <w:vAlign w:val="bottom"/>
          </w:tcPr>
          <w:p w14:paraId="76CDD554" w14:textId="77777777" w:rsidR="0026572B" w:rsidRDefault="00B6233C">
            <w:pPr>
              <w:spacing w:beforeAutospacing="1" w:afterAutospacing="1"/>
              <w:jc w:val="right"/>
            </w:pPr>
            <w:r>
              <w:rPr>
                <w:color w:val="000000"/>
              </w:rPr>
              <w:t>0</w:t>
            </w:r>
          </w:p>
        </w:tc>
      </w:tr>
      <w:tr w:rsidR="0026572B" w14:paraId="44BD864C" w14:textId="77777777">
        <w:trPr>
          <w:cantSplit/>
        </w:trPr>
        <w:tc>
          <w:tcPr>
            <w:tcW w:w="0" w:type="auto"/>
          </w:tcPr>
          <w:p w14:paraId="672DCFD4" w14:textId="77777777" w:rsidR="0026572B" w:rsidRDefault="00B6233C">
            <w:pPr>
              <w:spacing w:beforeAutospacing="1" w:afterAutospacing="1"/>
            </w:pPr>
            <w:r>
              <w:rPr>
                <w:color w:val="000000"/>
              </w:rPr>
              <w:t>American Indian/Alaska Native</w:t>
            </w:r>
          </w:p>
        </w:tc>
        <w:tc>
          <w:tcPr>
            <w:tcW w:w="0" w:type="auto"/>
            <w:vAlign w:val="bottom"/>
          </w:tcPr>
          <w:p w14:paraId="638AEFC0" w14:textId="77777777" w:rsidR="0026572B" w:rsidRDefault="00B6233C">
            <w:pPr>
              <w:spacing w:beforeAutospacing="1" w:afterAutospacing="1"/>
              <w:jc w:val="right"/>
            </w:pPr>
            <w:r>
              <w:rPr>
                <w:color w:val="000000"/>
              </w:rPr>
              <w:t>0</w:t>
            </w:r>
          </w:p>
        </w:tc>
        <w:tc>
          <w:tcPr>
            <w:tcW w:w="0" w:type="auto"/>
            <w:vAlign w:val="bottom"/>
          </w:tcPr>
          <w:p w14:paraId="641C7CA1" w14:textId="77777777" w:rsidR="0026572B" w:rsidRDefault="00B6233C">
            <w:pPr>
              <w:spacing w:beforeAutospacing="1" w:afterAutospacing="1"/>
              <w:jc w:val="right"/>
            </w:pPr>
            <w:r>
              <w:rPr>
                <w:color w:val="000000"/>
              </w:rPr>
              <w:t>3</w:t>
            </w:r>
          </w:p>
        </w:tc>
        <w:tc>
          <w:tcPr>
            <w:tcW w:w="0" w:type="auto"/>
            <w:vAlign w:val="bottom"/>
          </w:tcPr>
          <w:p w14:paraId="33E60B33" w14:textId="77777777" w:rsidR="0026572B" w:rsidRDefault="00B6233C">
            <w:pPr>
              <w:spacing w:beforeAutospacing="1" w:afterAutospacing="1"/>
              <w:jc w:val="right"/>
            </w:pPr>
            <w:r>
              <w:rPr>
                <w:color w:val="000000"/>
              </w:rPr>
              <w:t>0</w:t>
            </w:r>
          </w:p>
        </w:tc>
        <w:tc>
          <w:tcPr>
            <w:tcW w:w="0" w:type="auto"/>
            <w:vAlign w:val="bottom"/>
          </w:tcPr>
          <w:p w14:paraId="1B486DC9" w14:textId="77777777" w:rsidR="0026572B" w:rsidRDefault="00B6233C">
            <w:pPr>
              <w:spacing w:beforeAutospacing="1" w:afterAutospacing="1"/>
              <w:jc w:val="right"/>
            </w:pPr>
            <w:r>
              <w:rPr>
                <w:color w:val="000000"/>
              </w:rPr>
              <w:t>262</w:t>
            </w:r>
          </w:p>
        </w:tc>
        <w:tc>
          <w:tcPr>
            <w:tcW w:w="0" w:type="auto"/>
            <w:vAlign w:val="bottom"/>
          </w:tcPr>
          <w:p w14:paraId="44A86BB8" w14:textId="77777777" w:rsidR="0026572B" w:rsidRDefault="00B6233C">
            <w:pPr>
              <w:spacing w:beforeAutospacing="1" w:afterAutospacing="1"/>
              <w:jc w:val="right"/>
            </w:pPr>
            <w:r>
              <w:rPr>
                <w:color w:val="000000"/>
              </w:rPr>
              <w:t>25</w:t>
            </w:r>
          </w:p>
        </w:tc>
        <w:tc>
          <w:tcPr>
            <w:tcW w:w="0" w:type="auto"/>
            <w:vAlign w:val="bottom"/>
          </w:tcPr>
          <w:p w14:paraId="0C39586D" w14:textId="77777777" w:rsidR="0026572B" w:rsidRDefault="00B6233C">
            <w:pPr>
              <w:spacing w:beforeAutospacing="1" w:afterAutospacing="1"/>
              <w:jc w:val="right"/>
            </w:pPr>
            <w:r>
              <w:rPr>
                <w:color w:val="000000"/>
              </w:rPr>
              <w:t>234</w:t>
            </w:r>
          </w:p>
        </w:tc>
        <w:tc>
          <w:tcPr>
            <w:tcW w:w="0" w:type="auto"/>
            <w:vAlign w:val="bottom"/>
          </w:tcPr>
          <w:p w14:paraId="0F01F444" w14:textId="77777777" w:rsidR="0026572B" w:rsidRDefault="00B6233C">
            <w:pPr>
              <w:spacing w:beforeAutospacing="1" w:afterAutospacing="1"/>
              <w:jc w:val="right"/>
            </w:pPr>
            <w:r>
              <w:rPr>
                <w:color w:val="000000"/>
              </w:rPr>
              <w:t>1</w:t>
            </w:r>
          </w:p>
        </w:tc>
        <w:tc>
          <w:tcPr>
            <w:tcW w:w="0" w:type="auto"/>
            <w:vAlign w:val="bottom"/>
          </w:tcPr>
          <w:p w14:paraId="59047DB0" w14:textId="77777777" w:rsidR="0026572B" w:rsidRDefault="00B6233C">
            <w:pPr>
              <w:spacing w:beforeAutospacing="1" w:afterAutospacing="1"/>
              <w:jc w:val="right"/>
            </w:pPr>
            <w:r>
              <w:rPr>
                <w:color w:val="000000"/>
              </w:rPr>
              <w:t>0</w:t>
            </w:r>
          </w:p>
        </w:tc>
        <w:tc>
          <w:tcPr>
            <w:tcW w:w="0" w:type="auto"/>
            <w:vAlign w:val="bottom"/>
          </w:tcPr>
          <w:p w14:paraId="1C56B07E" w14:textId="77777777" w:rsidR="0026572B" w:rsidRDefault="00B6233C">
            <w:pPr>
              <w:spacing w:beforeAutospacing="1" w:afterAutospacing="1"/>
              <w:jc w:val="right"/>
            </w:pPr>
            <w:r>
              <w:rPr>
                <w:color w:val="000000"/>
              </w:rPr>
              <w:t>0</w:t>
            </w:r>
          </w:p>
        </w:tc>
      </w:tr>
      <w:tr w:rsidR="0026572B" w14:paraId="7ECCF941" w14:textId="77777777">
        <w:trPr>
          <w:cantSplit/>
        </w:trPr>
        <w:tc>
          <w:tcPr>
            <w:tcW w:w="0" w:type="auto"/>
          </w:tcPr>
          <w:p w14:paraId="35D5F81D" w14:textId="77777777" w:rsidR="0026572B" w:rsidRDefault="00B6233C">
            <w:pPr>
              <w:spacing w:beforeAutospacing="1" w:afterAutospacing="1"/>
            </w:pPr>
            <w:r>
              <w:rPr>
                <w:color w:val="000000"/>
              </w:rPr>
              <w:t>Pacific Islander</w:t>
            </w:r>
          </w:p>
        </w:tc>
        <w:tc>
          <w:tcPr>
            <w:tcW w:w="0" w:type="auto"/>
            <w:vAlign w:val="bottom"/>
          </w:tcPr>
          <w:p w14:paraId="6C9C3697" w14:textId="77777777" w:rsidR="0026572B" w:rsidRDefault="00B6233C">
            <w:pPr>
              <w:spacing w:beforeAutospacing="1" w:afterAutospacing="1"/>
              <w:jc w:val="right"/>
            </w:pPr>
            <w:r>
              <w:rPr>
                <w:color w:val="000000"/>
              </w:rPr>
              <w:t>0</w:t>
            </w:r>
          </w:p>
        </w:tc>
        <w:tc>
          <w:tcPr>
            <w:tcW w:w="0" w:type="auto"/>
            <w:vAlign w:val="bottom"/>
          </w:tcPr>
          <w:p w14:paraId="3FE738B0" w14:textId="77777777" w:rsidR="0026572B" w:rsidRDefault="00B6233C">
            <w:pPr>
              <w:spacing w:beforeAutospacing="1" w:afterAutospacing="1"/>
              <w:jc w:val="right"/>
            </w:pPr>
            <w:r>
              <w:rPr>
                <w:color w:val="000000"/>
              </w:rPr>
              <w:t>0</w:t>
            </w:r>
          </w:p>
        </w:tc>
        <w:tc>
          <w:tcPr>
            <w:tcW w:w="0" w:type="auto"/>
            <w:vAlign w:val="bottom"/>
          </w:tcPr>
          <w:p w14:paraId="24769F44" w14:textId="77777777" w:rsidR="0026572B" w:rsidRDefault="00B6233C">
            <w:pPr>
              <w:spacing w:beforeAutospacing="1" w:afterAutospacing="1"/>
              <w:jc w:val="right"/>
            </w:pPr>
            <w:r>
              <w:rPr>
                <w:color w:val="000000"/>
              </w:rPr>
              <w:t>0</w:t>
            </w:r>
          </w:p>
        </w:tc>
        <w:tc>
          <w:tcPr>
            <w:tcW w:w="0" w:type="auto"/>
            <w:vAlign w:val="bottom"/>
          </w:tcPr>
          <w:p w14:paraId="75C8B9AF" w14:textId="77777777" w:rsidR="0026572B" w:rsidRDefault="00B6233C">
            <w:pPr>
              <w:spacing w:beforeAutospacing="1" w:afterAutospacing="1"/>
              <w:jc w:val="right"/>
            </w:pPr>
            <w:r>
              <w:rPr>
                <w:color w:val="000000"/>
              </w:rPr>
              <w:t>35</w:t>
            </w:r>
          </w:p>
        </w:tc>
        <w:tc>
          <w:tcPr>
            <w:tcW w:w="0" w:type="auto"/>
            <w:vAlign w:val="bottom"/>
          </w:tcPr>
          <w:p w14:paraId="30886171" w14:textId="77777777" w:rsidR="0026572B" w:rsidRDefault="00B6233C">
            <w:pPr>
              <w:spacing w:beforeAutospacing="1" w:afterAutospacing="1"/>
              <w:jc w:val="right"/>
            </w:pPr>
            <w:r>
              <w:rPr>
                <w:color w:val="000000"/>
              </w:rPr>
              <w:t>5</w:t>
            </w:r>
          </w:p>
        </w:tc>
        <w:tc>
          <w:tcPr>
            <w:tcW w:w="0" w:type="auto"/>
            <w:vAlign w:val="bottom"/>
          </w:tcPr>
          <w:p w14:paraId="7B0EF10E" w14:textId="77777777" w:rsidR="0026572B" w:rsidRDefault="00B6233C">
            <w:pPr>
              <w:spacing w:beforeAutospacing="1" w:afterAutospacing="1"/>
              <w:jc w:val="right"/>
            </w:pPr>
            <w:r>
              <w:rPr>
                <w:color w:val="000000"/>
              </w:rPr>
              <w:t>30</w:t>
            </w:r>
          </w:p>
        </w:tc>
        <w:tc>
          <w:tcPr>
            <w:tcW w:w="0" w:type="auto"/>
            <w:vAlign w:val="bottom"/>
          </w:tcPr>
          <w:p w14:paraId="0742B175" w14:textId="77777777" w:rsidR="0026572B" w:rsidRDefault="00B6233C">
            <w:pPr>
              <w:spacing w:beforeAutospacing="1" w:afterAutospacing="1"/>
              <w:jc w:val="right"/>
            </w:pPr>
            <w:r>
              <w:rPr>
                <w:color w:val="000000"/>
              </w:rPr>
              <w:t>0</w:t>
            </w:r>
          </w:p>
        </w:tc>
        <w:tc>
          <w:tcPr>
            <w:tcW w:w="0" w:type="auto"/>
            <w:vAlign w:val="bottom"/>
          </w:tcPr>
          <w:p w14:paraId="249E8349" w14:textId="77777777" w:rsidR="0026572B" w:rsidRDefault="00B6233C">
            <w:pPr>
              <w:spacing w:beforeAutospacing="1" w:afterAutospacing="1"/>
              <w:jc w:val="right"/>
            </w:pPr>
            <w:r>
              <w:rPr>
                <w:color w:val="000000"/>
              </w:rPr>
              <w:t>0</w:t>
            </w:r>
          </w:p>
        </w:tc>
        <w:tc>
          <w:tcPr>
            <w:tcW w:w="0" w:type="auto"/>
            <w:vAlign w:val="bottom"/>
          </w:tcPr>
          <w:p w14:paraId="701F60AE" w14:textId="77777777" w:rsidR="0026572B" w:rsidRDefault="00B6233C">
            <w:pPr>
              <w:spacing w:beforeAutospacing="1" w:afterAutospacing="1"/>
              <w:jc w:val="right"/>
            </w:pPr>
            <w:r>
              <w:rPr>
                <w:color w:val="000000"/>
              </w:rPr>
              <w:t>0</w:t>
            </w:r>
          </w:p>
        </w:tc>
      </w:tr>
      <w:tr w:rsidR="0026572B" w14:paraId="474E6C0E" w14:textId="77777777">
        <w:trPr>
          <w:cantSplit/>
        </w:trPr>
        <w:tc>
          <w:tcPr>
            <w:tcW w:w="0" w:type="auto"/>
          </w:tcPr>
          <w:p w14:paraId="1883312B" w14:textId="77777777" w:rsidR="0026572B" w:rsidRDefault="00B6233C">
            <w:pPr>
              <w:spacing w:beforeAutospacing="1" w:afterAutospacing="1"/>
            </w:pPr>
            <w:r>
              <w:rPr>
                <w:color w:val="000000"/>
              </w:rPr>
              <w:t>Other</w:t>
            </w:r>
          </w:p>
        </w:tc>
        <w:tc>
          <w:tcPr>
            <w:tcW w:w="0" w:type="auto"/>
            <w:vAlign w:val="bottom"/>
          </w:tcPr>
          <w:p w14:paraId="7C021084" w14:textId="77777777" w:rsidR="0026572B" w:rsidRDefault="00B6233C">
            <w:pPr>
              <w:spacing w:beforeAutospacing="1" w:afterAutospacing="1"/>
              <w:jc w:val="right"/>
            </w:pPr>
            <w:r>
              <w:rPr>
                <w:color w:val="000000"/>
              </w:rPr>
              <w:t>0</w:t>
            </w:r>
          </w:p>
        </w:tc>
        <w:tc>
          <w:tcPr>
            <w:tcW w:w="0" w:type="auto"/>
            <w:vAlign w:val="bottom"/>
          </w:tcPr>
          <w:p w14:paraId="7640863F" w14:textId="77777777" w:rsidR="0026572B" w:rsidRDefault="00B6233C">
            <w:pPr>
              <w:spacing w:beforeAutospacing="1" w:afterAutospacing="1"/>
              <w:jc w:val="right"/>
            </w:pPr>
            <w:r>
              <w:rPr>
                <w:color w:val="000000"/>
              </w:rPr>
              <w:t>0</w:t>
            </w:r>
          </w:p>
        </w:tc>
        <w:tc>
          <w:tcPr>
            <w:tcW w:w="0" w:type="auto"/>
            <w:vAlign w:val="bottom"/>
          </w:tcPr>
          <w:p w14:paraId="246B071D" w14:textId="77777777" w:rsidR="0026572B" w:rsidRDefault="00B6233C">
            <w:pPr>
              <w:spacing w:beforeAutospacing="1" w:afterAutospacing="1"/>
              <w:jc w:val="right"/>
            </w:pPr>
            <w:r>
              <w:rPr>
                <w:color w:val="000000"/>
              </w:rPr>
              <w:t>0</w:t>
            </w:r>
          </w:p>
        </w:tc>
        <w:tc>
          <w:tcPr>
            <w:tcW w:w="0" w:type="auto"/>
            <w:vAlign w:val="bottom"/>
          </w:tcPr>
          <w:p w14:paraId="38FCB07D" w14:textId="77777777" w:rsidR="0026572B" w:rsidRDefault="00B6233C">
            <w:pPr>
              <w:spacing w:beforeAutospacing="1" w:afterAutospacing="1"/>
              <w:jc w:val="right"/>
            </w:pPr>
            <w:r>
              <w:rPr>
                <w:color w:val="000000"/>
              </w:rPr>
              <w:t>0</w:t>
            </w:r>
          </w:p>
        </w:tc>
        <w:tc>
          <w:tcPr>
            <w:tcW w:w="0" w:type="auto"/>
            <w:vAlign w:val="bottom"/>
          </w:tcPr>
          <w:p w14:paraId="510B73CA" w14:textId="77777777" w:rsidR="0026572B" w:rsidRDefault="00B6233C">
            <w:pPr>
              <w:spacing w:beforeAutospacing="1" w:afterAutospacing="1"/>
              <w:jc w:val="right"/>
            </w:pPr>
            <w:r>
              <w:rPr>
                <w:color w:val="000000"/>
              </w:rPr>
              <w:t>0</w:t>
            </w:r>
          </w:p>
        </w:tc>
        <w:tc>
          <w:tcPr>
            <w:tcW w:w="0" w:type="auto"/>
            <w:vAlign w:val="bottom"/>
          </w:tcPr>
          <w:p w14:paraId="3F65F80E" w14:textId="77777777" w:rsidR="0026572B" w:rsidRDefault="00B6233C">
            <w:pPr>
              <w:spacing w:beforeAutospacing="1" w:afterAutospacing="1"/>
              <w:jc w:val="right"/>
            </w:pPr>
            <w:r>
              <w:rPr>
                <w:color w:val="000000"/>
              </w:rPr>
              <w:t>0</w:t>
            </w:r>
          </w:p>
        </w:tc>
        <w:tc>
          <w:tcPr>
            <w:tcW w:w="0" w:type="auto"/>
            <w:vAlign w:val="bottom"/>
          </w:tcPr>
          <w:p w14:paraId="45EA0B99" w14:textId="77777777" w:rsidR="0026572B" w:rsidRDefault="00B6233C">
            <w:pPr>
              <w:spacing w:beforeAutospacing="1" w:afterAutospacing="1"/>
              <w:jc w:val="right"/>
            </w:pPr>
            <w:r>
              <w:rPr>
                <w:color w:val="000000"/>
              </w:rPr>
              <w:t>0</w:t>
            </w:r>
          </w:p>
        </w:tc>
        <w:tc>
          <w:tcPr>
            <w:tcW w:w="0" w:type="auto"/>
            <w:vAlign w:val="bottom"/>
          </w:tcPr>
          <w:p w14:paraId="3ECBD69B" w14:textId="77777777" w:rsidR="0026572B" w:rsidRDefault="00B6233C">
            <w:pPr>
              <w:spacing w:beforeAutospacing="1" w:afterAutospacing="1"/>
              <w:jc w:val="right"/>
            </w:pPr>
            <w:r>
              <w:rPr>
                <w:color w:val="000000"/>
              </w:rPr>
              <w:t>0</w:t>
            </w:r>
          </w:p>
        </w:tc>
        <w:tc>
          <w:tcPr>
            <w:tcW w:w="0" w:type="auto"/>
            <w:vAlign w:val="bottom"/>
          </w:tcPr>
          <w:p w14:paraId="2CF4D2F9" w14:textId="77777777" w:rsidR="0026572B" w:rsidRDefault="00B6233C">
            <w:pPr>
              <w:spacing w:beforeAutospacing="1" w:afterAutospacing="1"/>
              <w:jc w:val="right"/>
            </w:pPr>
            <w:r>
              <w:rPr>
                <w:color w:val="000000"/>
              </w:rPr>
              <w:t>0</w:t>
            </w:r>
          </w:p>
        </w:tc>
      </w:tr>
    </w:tbl>
    <w:p w14:paraId="26942782" w14:textId="77777777" w:rsidR="0026572B" w:rsidRDefault="0026572B">
      <w:pPr>
        <w:keepNext/>
        <w:widowControl w:val="0"/>
        <w:spacing w:after="0" w:line="240" w:lineRule="auto"/>
        <w:rPr>
          <w:b/>
          <w:vanish/>
          <w:sz w:val="10"/>
          <w:szCs w:val="10"/>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3190"/>
      </w:tblGrid>
      <w:tr w:rsidR="0026572B" w14:paraId="056A6AC9" w14:textId="77777777">
        <w:trPr>
          <w:cantSplit/>
        </w:trPr>
        <w:tc>
          <w:tcPr>
            <w:tcW w:w="13190" w:type="dxa"/>
          </w:tcPr>
          <w:p w14:paraId="1CBC7893" w14:textId="77777777" w:rsidR="0026572B" w:rsidRDefault="00B6233C">
            <w:pPr>
              <w:keepNext/>
              <w:widowControl w:val="0"/>
              <w:spacing w:after="0" w:line="240" w:lineRule="auto"/>
              <w:rPr>
                <w:sz w:val="20"/>
                <w:szCs w:val="20"/>
              </w:rPr>
            </w:pPr>
            <w:r>
              <w:rPr>
                <w:rFonts w:cs="Arial"/>
                <w:b/>
                <w:sz w:val="20"/>
                <w:szCs w:val="20"/>
              </w:rPr>
              <w:t>*includes Non-Elderly Disabled, Mainstream One-Year, Mainstream Five-year, and Nursing Home Transition</w:t>
            </w:r>
          </w:p>
        </w:tc>
      </w:tr>
    </w:tbl>
    <w:p w14:paraId="5E8F4A27" w14:textId="77777777" w:rsidR="0026572B" w:rsidRDefault="00B6233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24</w:t>
      </w:r>
      <w:r>
        <w:rPr>
          <w:rFonts w:asciiTheme="minorHAnsi" w:hAnsiTheme="minorHAnsi"/>
        </w:rPr>
        <w:fldChar w:fldCharType="end"/>
      </w:r>
      <w:r>
        <w:rPr>
          <w:rFonts w:asciiTheme="minorHAnsi" w:hAnsiTheme="minorHAnsi"/>
        </w:rPr>
        <w:t xml:space="preserve"> – Race of Public Housing Residents by Program Type</w:t>
      </w:r>
    </w:p>
    <w:tbl>
      <w:tblPr>
        <w:tblW w:w="5000" w:type="pct"/>
        <w:tblInd w:w="115" w:type="dxa"/>
        <w:tblCellMar>
          <w:left w:w="115" w:type="dxa"/>
          <w:right w:w="115" w:type="dxa"/>
        </w:tblCellMar>
        <w:tblLook w:val="01E0" w:firstRow="1" w:lastRow="1" w:firstColumn="1" w:lastColumn="1" w:noHBand="0" w:noVBand="0"/>
      </w:tblPr>
      <w:tblGrid>
        <w:gridCol w:w="1485"/>
        <w:gridCol w:w="11705"/>
      </w:tblGrid>
      <w:tr w:rsidR="0026572B" w14:paraId="7A86DE18" w14:textId="77777777">
        <w:trPr>
          <w:cantSplit/>
        </w:trPr>
        <w:tc>
          <w:tcPr>
            <w:tcW w:w="1080" w:type="dxa"/>
          </w:tcPr>
          <w:p w14:paraId="3A1CAFA8" w14:textId="77777777" w:rsidR="0026572B" w:rsidRDefault="00B6233C">
            <w:pPr>
              <w:spacing w:after="0" w:line="240" w:lineRule="auto"/>
              <w:rPr>
                <w:sz w:val="16"/>
                <w:szCs w:val="16"/>
              </w:rPr>
            </w:pPr>
            <w:r>
              <w:rPr>
                <w:b/>
                <w:bCs/>
                <w:sz w:val="16"/>
                <w:szCs w:val="16"/>
              </w:rPr>
              <w:t>Data Source:</w:t>
            </w:r>
          </w:p>
        </w:tc>
        <w:tc>
          <w:tcPr>
            <w:tcW w:w="8510" w:type="dxa"/>
          </w:tcPr>
          <w:p w14:paraId="798B92AD" w14:textId="77777777" w:rsidR="0026572B" w:rsidRDefault="00B6233C">
            <w:pPr>
              <w:spacing w:beforeAutospacing="1" w:afterAutospacing="1"/>
              <w:rPr>
                <w:sz w:val="16"/>
                <w:szCs w:val="16"/>
              </w:rPr>
            </w:pPr>
            <w:r>
              <w:rPr>
                <w:sz w:val="16"/>
                <w:szCs w:val="16"/>
              </w:rPr>
              <w:t>PIC (PIH Information Center)</w:t>
            </w:r>
          </w:p>
        </w:tc>
      </w:tr>
    </w:tbl>
    <w:p w14:paraId="23034A9D" w14:textId="77777777" w:rsidR="0026572B" w:rsidRDefault="0026572B">
      <w:pPr>
        <w:keepNext/>
        <w:widowControl w:val="0"/>
        <w:spacing w:after="0" w:line="240" w:lineRule="auto"/>
        <w:jc w:val="center"/>
        <w:rPr>
          <w:b/>
          <w:bCs/>
          <w:vanish/>
          <w:sz w:val="20"/>
          <w:szCs w:val="20"/>
        </w:rPr>
      </w:pPr>
    </w:p>
    <w:p w14:paraId="5052214E" w14:textId="77777777" w:rsidR="0026572B" w:rsidRDefault="0026572B">
      <w:pPr>
        <w:spacing w:after="0" w:line="240" w:lineRule="auto"/>
        <w:rPr>
          <w:b/>
          <w:bCs/>
          <w:vanish/>
          <w:sz w:val="16"/>
          <w:szCs w:val="16"/>
        </w:rPr>
      </w:pPr>
    </w:p>
    <w:p w14:paraId="79D496FB" w14:textId="77777777" w:rsidR="0026572B" w:rsidRDefault="0026572B">
      <w:pPr>
        <w:rPr>
          <w:rFonts w:cs="Arial"/>
        </w:rPr>
      </w:pPr>
    </w:p>
    <w:p w14:paraId="6BB11FBB" w14:textId="77777777" w:rsidR="0026572B" w:rsidRDefault="00B6233C">
      <w:pPr>
        <w:keepNext/>
        <w:widowControl w:val="0"/>
        <w:rPr>
          <w:b/>
          <w:sz w:val="24"/>
          <w:szCs w:val="24"/>
        </w:rPr>
      </w:pPr>
      <w:r>
        <w:rPr>
          <w:b/>
          <w:sz w:val="24"/>
          <w:szCs w:val="24"/>
        </w:rPr>
        <w:t>Ethnicity of Residents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2693"/>
        <w:gridCol w:w="1091"/>
        <w:gridCol w:w="1079"/>
        <w:gridCol w:w="1080"/>
        <w:gridCol w:w="1259"/>
        <w:gridCol w:w="1259"/>
        <w:gridCol w:w="1259"/>
        <w:gridCol w:w="1156"/>
        <w:gridCol w:w="1157"/>
        <w:gridCol w:w="1157"/>
      </w:tblGrid>
      <w:tr w:rsidR="0026572B" w14:paraId="7EEF0234" w14:textId="77777777">
        <w:trPr>
          <w:cantSplit/>
          <w:tblHeader/>
        </w:trPr>
        <w:tc>
          <w:tcPr>
            <w:tcW w:w="13190" w:type="dxa"/>
            <w:gridSpan w:val="10"/>
          </w:tcPr>
          <w:p w14:paraId="051B2F37" w14:textId="77777777" w:rsidR="0026572B" w:rsidRDefault="00B6233C">
            <w:pPr>
              <w:keepNext/>
              <w:widowControl w:val="0"/>
              <w:spacing w:after="0" w:line="240" w:lineRule="auto"/>
              <w:jc w:val="center"/>
              <w:rPr>
                <w:b/>
                <w:sz w:val="20"/>
                <w:szCs w:val="20"/>
              </w:rPr>
            </w:pPr>
            <w:r>
              <w:rPr>
                <w:rFonts w:cs="Arial"/>
                <w:b/>
                <w:sz w:val="20"/>
                <w:szCs w:val="20"/>
              </w:rPr>
              <w:t>Program Type</w:t>
            </w:r>
          </w:p>
        </w:tc>
      </w:tr>
      <w:tr w:rsidR="0026572B" w14:paraId="65240309" w14:textId="77777777">
        <w:trPr>
          <w:cantSplit/>
          <w:tblHeader/>
        </w:trPr>
        <w:tc>
          <w:tcPr>
            <w:tcW w:w="2693" w:type="dxa"/>
            <w:vMerge w:val="restart"/>
          </w:tcPr>
          <w:p w14:paraId="3234920F" w14:textId="77777777" w:rsidR="0026572B" w:rsidRDefault="00B6233C">
            <w:pPr>
              <w:keepNext/>
              <w:widowControl w:val="0"/>
              <w:spacing w:after="0" w:line="240" w:lineRule="auto"/>
              <w:jc w:val="center"/>
              <w:rPr>
                <w:b/>
                <w:sz w:val="20"/>
                <w:szCs w:val="20"/>
              </w:rPr>
            </w:pPr>
            <w:r>
              <w:rPr>
                <w:b/>
                <w:sz w:val="20"/>
                <w:szCs w:val="20"/>
              </w:rPr>
              <w:t>Ethnicity</w:t>
            </w:r>
          </w:p>
        </w:tc>
        <w:tc>
          <w:tcPr>
            <w:tcW w:w="1091" w:type="dxa"/>
            <w:vMerge w:val="restart"/>
          </w:tcPr>
          <w:p w14:paraId="25D40505" w14:textId="77777777" w:rsidR="0026572B" w:rsidRDefault="00B6233C">
            <w:pPr>
              <w:keepNext/>
              <w:widowControl w:val="0"/>
              <w:spacing w:after="0" w:line="240" w:lineRule="auto"/>
              <w:jc w:val="center"/>
              <w:rPr>
                <w:b/>
                <w:sz w:val="20"/>
                <w:szCs w:val="20"/>
              </w:rPr>
            </w:pPr>
            <w:r>
              <w:rPr>
                <w:rFonts w:cs="Arial"/>
                <w:b/>
                <w:sz w:val="20"/>
                <w:szCs w:val="20"/>
              </w:rPr>
              <w:t>Certificate</w:t>
            </w:r>
          </w:p>
        </w:tc>
        <w:tc>
          <w:tcPr>
            <w:tcW w:w="1079" w:type="dxa"/>
            <w:vMerge w:val="restart"/>
          </w:tcPr>
          <w:p w14:paraId="51D153CD" w14:textId="77777777" w:rsidR="0026572B" w:rsidRDefault="00B6233C">
            <w:pPr>
              <w:keepNext/>
              <w:widowControl w:val="0"/>
              <w:spacing w:after="0" w:line="240" w:lineRule="auto"/>
              <w:jc w:val="center"/>
              <w:rPr>
                <w:b/>
                <w:sz w:val="20"/>
                <w:szCs w:val="20"/>
              </w:rPr>
            </w:pPr>
            <w:r>
              <w:rPr>
                <w:rFonts w:cs="Arial"/>
                <w:b/>
                <w:sz w:val="20"/>
                <w:szCs w:val="20"/>
              </w:rPr>
              <w:t>Mod-Rehab</w:t>
            </w:r>
          </w:p>
        </w:tc>
        <w:tc>
          <w:tcPr>
            <w:tcW w:w="1080" w:type="dxa"/>
            <w:vMerge w:val="restart"/>
          </w:tcPr>
          <w:p w14:paraId="6688C825" w14:textId="77777777" w:rsidR="0026572B" w:rsidRDefault="00B6233C">
            <w:pPr>
              <w:keepNext/>
              <w:widowControl w:val="0"/>
              <w:spacing w:after="0" w:line="240" w:lineRule="auto"/>
              <w:jc w:val="center"/>
              <w:rPr>
                <w:b/>
                <w:sz w:val="20"/>
                <w:szCs w:val="20"/>
              </w:rPr>
            </w:pPr>
            <w:r>
              <w:rPr>
                <w:rFonts w:cs="Arial"/>
                <w:b/>
                <w:sz w:val="20"/>
                <w:szCs w:val="20"/>
              </w:rPr>
              <w:t>Public Housing</w:t>
            </w:r>
          </w:p>
        </w:tc>
        <w:tc>
          <w:tcPr>
            <w:tcW w:w="7247" w:type="dxa"/>
            <w:gridSpan w:val="6"/>
          </w:tcPr>
          <w:p w14:paraId="28732A21" w14:textId="77777777" w:rsidR="0026572B" w:rsidRDefault="00B6233C">
            <w:pPr>
              <w:keepNext/>
              <w:widowControl w:val="0"/>
              <w:spacing w:after="0" w:line="240" w:lineRule="auto"/>
              <w:rPr>
                <w:b/>
                <w:sz w:val="20"/>
                <w:szCs w:val="20"/>
              </w:rPr>
            </w:pPr>
            <w:r>
              <w:rPr>
                <w:b/>
                <w:sz w:val="20"/>
                <w:szCs w:val="20"/>
              </w:rPr>
              <w:t>Vouchers</w:t>
            </w:r>
          </w:p>
        </w:tc>
      </w:tr>
      <w:tr w:rsidR="0026572B" w14:paraId="709B8231" w14:textId="77777777">
        <w:trPr>
          <w:cantSplit/>
          <w:tblHeader/>
        </w:trPr>
        <w:tc>
          <w:tcPr>
            <w:tcW w:w="2693" w:type="dxa"/>
            <w:vMerge/>
          </w:tcPr>
          <w:p w14:paraId="31956250" w14:textId="77777777" w:rsidR="0026572B" w:rsidRDefault="0026572B">
            <w:pPr>
              <w:keepNext/>
              <w:widowControl w:val="0"/>
              <w:spacing w:after="0" w:line="240" w:lineRule="auto"/>
              <w:jc w:val="center"/>
              <w:rPr>
                <w:b/>
                <w:sz w:val="20"/>
                <w:szCs w:val="20"/>
              </w:rPr>
            </w:pPr>
          </w:p>
        </w:tc>
        <w:tc>
          <w:tcPr>
            <w:tcW w:w="1091" w:type="dxa"/>
            <w:vMerge/>
          </w:tcPr>
          <w:p w14:paraId="4AE95C12" w14:textId="77777777" w:rsidR="0026572B" w:rsidRDefault="0026572B">
            <w:pPr>
              <w:keepNext/>
              <w:widowControl w:val="0"/>
              <w:spacing w:after="0" w:line="240" w:lineRule="auto"/>
              <w:jc w:val="center"/>
              <w:rPr>
                <w:b/>
                <w:sz w:val="20"/>
                <w:szCs w:val="20"/>
              </w:rPr>
            </w:pPr>
          </w:p>
        </w:tc>
        <w:tc>
          <w:tcPr>
            <w:tcW w:w="1079" w:type="dxa"/>
            <w:vMerge/>
          </w:tcPr>
          <w:p w14:paraId="757E038A" w14:textId="77777777" w:rsidR="0026572B" w:rsidRDefault="0026572B">
            <w:pPr>
              <w:keepNext/>
              <w:widowControl w:val="0"/>
              <w:spacing w:after="0" w:line="240" w:lineRule="auto"/>
              <w:jc w:val="center"/>
              <w:rPr>
                <w:b/>
                <w:sz w:val="20"/>
                <w:szCs w:val="20"/>
              </w:rPr>
            </w:pPr>
          </w:p>
        </w:tc>
        <w:tc>
          <w:tcPr>
            <w:tcW w:w="1080" w:type="dxa"/>
            <w:vMerge/>
          </w:tcPr>
          <w:p w14:paraId="7E5ABFA3" w14:textId="77777777" w:rsidR="0026572B" w:rsidRDefault="0026572B">
            <w:pPr>
              <w:keepNext/>
              <w:widowControl w:val="0"/>
              <w:spacing w:after="0" w:line="240" w:lineRule="auto"/>
              <w:jc w:val="center"/>
              <w:rPr>
                <w:b/>
                <w:sz w:val="20"/>
                <w:szCs w:val="20"/>
              </w:rPr>
            </w:pPr>
          </w:p>
        </w:tc>
        <w:tc>
          <w:tcPr>
            <w:tcW w:w="1259" w:type="dxa"/>
            <w:vMerge w:val="restart"/>
          </w:tcPr>
          <w:p w14:paraId="7A76CFD1" w14:textId="77777777" w:rsidR="0026572B" w:rsidRDefault="00B6233C">
            <w:pPr>
              <w:keepNext/>
              <w:widowControl w:val="0"/>
              <w:spacing w:after="0" w:line="240" w:lineRule="auto"/>
              <w:jc w:val="center"/>
              <w:rPr>
                <w:b/>
                <w:sz w:val="20"/>
                <w:szCs w:val="20"/>
              </w:rPr>
            </w:pPr>
            <w:r>
              <w:rPr>
                <w:rFonts w:cs="Arial"/>
                <w:b/>
                <w:sz w:val="20"/>
                <w:szCs w:val="20"/>
              </w:rPr>
              <w:t>Total</w:t>
            </w:r>
          </w:p>
        </w:tc>
        <w:tc>
          <w:tcPr>
            <w:tcW w:w="1259" w:type="dxa"/>
            <w:vMerge w:val="restart"/>
          </w:tcPr>
          <w:p w14:paraId="3B0F6BA7" w14:textId="77777777" w:rsidR="0026572B" w:rsidRDefault="00B6233C">
            <w:pPr>
              <w:keepNext/>
              <w:widowControl w:val="0"/>
              <w:spacing w:after="0" w:line="240" w:lineRule="auto"/>
              <w:jc w:val="center"/>
              <w:rPr>
                <w:b/>
                <w:sz w:val="20"/>
                <w:szCs w:val="20"/>
              </w:rPr>
            </w:pPr>
            <w:r>
              <w:rPr>
                <w:rFonts w:cs="Arial"/>
                <w:b/>
                <w:sz w:val="20"/>
                <w:szCs w:val="20"/>
              </w:rPr>
              <w:t>Project -based</w:t>
            </w:r>
          </w:p>
        </w:tc>
        <w:tc>
          <w:tcPr>
            <w:tcW w:w="1259" w:type="dxa"/>
            <w:vMerge w:val="restart"/>
          </w:tcPr>
          <w:p w14:paraId="59A1C0B4" w14:textId="77777777" w:rsidR="0026572B" w:rsidRDefault="00B6233C">
            <w:pPr>
              <w:keepNext/>
              <w:widowControl w:val="0"/>
              <w:spacing w:after="0" w:line="240" w:lineRule="auto"/>
              <w:jc w:val="center"/>
              <w:rPr>
                <w:b/>
                <w:sz w:val="20"/>
                <w:szCs w:val="20"/>
              </w:rPr>
            </w:pPr>
            <w:r>
              <w:rPr>
                <w:rFonts w:cs="Arial"/>
                <w:b/>
                <w:sz w:val="20"/>
                <w:szCs w:val="20"/>
              </w:rPr>
              <w:t>Tenant -based</w:t>
            </w:r>
          </w:p>
        </w:tc>
        <w:tc>
          <w:tcPr>
            <w:tcW w:w="3470" w:type="dxa"/>
            <w:gridSpan w:val="3"/>
          </w:tcPr>
          <w:p w14:paraId="2D6AADD5" w14:textId="77777777" w:rsidR="0026572B" w:rsidRDefault="00B6233C">
            <w:pPr>
              <w:keepNext/>
              <w:widowControl w:val="0"/>
              <w:spacing w:after="0" w:line="240" w:lineRule="auto"/>
              <w:jc w:val="center"/>
              <w:rPr>
                <w:b/>
                <w:sz w:val="20"/>
                <w:szCs w:val="20"/>
              </w:rPr>
            </w:pPr>
            <w:r>
              <w:rPr>
                <w:rFonts w:cs="Arial"/>
                <w:b/>
                <w:sz w:val="20"/>
                <w:szCs w:val="20"/>
              </w:rPr>
              <w:t>Special Purpose Voucher</w:t>
            </w:r>
          </w:p>
        </w:tc>
      </w:tr>
      <w:tr w:rsidR="0026572B" w14:paraId="69245DD9" w14:textId="77777777">
        <w:trPr>
          <w:cantSplit/>
          <w:tblHeader/>
        </w:trPr>
        <w:tc>
          <w:tcPr>
            <w:tcW w:w="2693" w:type="dxa"/>
            <w:vMerge/>
          </w:tcPr>
          <w:p w14:paraId="18DE8C63" w14:textId="77777777" w:rsidR="0026572B" w:rsidRDefault="0026572B">
            <w:pPr>
              <w:keepNext/>
              <w:widowControl w:val="0"/>
              <w:spacing w:after="0" w:line="240" w:lineRule="auto"/>
              <w:jc w:val="center"/>
              <w:rPr>
                <w:b/>
                <w:sz w:val="20"/>
                <w:szCs w:val="20"/>
              </w:rPr>
            </w:pPr>
          </w:p>
        </w:tc>
        <w:tc>
          <w:tcPr>
            <w:tcW w:w="1091" w:type="dxa"/>
            <w:vMerge/>
          </w:tcPr>
          <w:p w14:paraId="2CBC6BBC" w14:textId="77777777" w:rsidR="0026572B" w:rsidRDefault="0026572B">
            <w:pPr>
              <w:keepNext/>
              <w:widowControl w:val="0"/>
              <w:spacing w:after="0" w:line="240" w:lineRule="auto"/>
              <w:jc w:val="center"/>
              <w:rPr>
                <w:b/>
                <w:sz w:val="20"/>
                <w:szCs w:val="20"/>
              </w:rPr>
            </w:pPr>
          </w:p>
        </w:tc>
        <w:tc>
          <w:tcPr>
            <w:tcW w:w="1079" w:type="dxa"/>
            <w:vMerge/>
          </w:tcPr>
          <w:p w14:paraId="537DE6DC" w14:textId="77777777" w:rsidR="0026572B" w:rsidRDefault="0026572B">
            <w:pPr>
              <w:keepNext/>
              <w:widowControl w:val="0"/>
              <w:spacing w:after="0" w:line="240" w:lineRule="auto"/>
              <w:jc w:val="center"/>
              <w:rPr>
                <w:b/>
                <w:sz w:val="20"/>
                <w:szCs w:val="20"/>
              </w:rPr>
            </w:pPr>
          </w:p>
        </w:tc>
        <w:tc>
          <w:tcPr>
            <w:tcW w:w="1080" w:type="dxa"/>
            <w:vMerge/>
          </w:tcPr>
          <w:p w14:paraId="200E5E6A" w14:textId="77777777" w:rsidR="0026572B" w:rsidRDefault="0026572B">
            <w:pPr>
              <w:keepNext/>
              <w:widowControl w:val="0"/>
              <w:spacing w:after="0" w:line="240" w:lineRule="auto"/>
              <w:jc w:val="center"/>
              <w:rPr>
                <w:b/>
                <w:sz w:val="20"/>
                <w:szCs w:val="20"/>
              </w:rPr>
            </w:pPr>
          </w:p>
        </w:tc>
        <w:tc>
          <w:tcPr>
            <w:tcW w:w="1259" w:type="dxa"/>
            <w:vMerge/>
          </w:tcPr>
          <w:p w14:paraId="6248CFD6" w14:textId="77777777" w:rsidR="0026572B" w:rsidRDefault="0026572B">
            <w:pPr>
              <w:keepNext/>
              <w:widowControl w:val="0"/>
              <w:spacing w:after="0" w:line="240" w:lineRule="auto"/>
              <w:jc w:val="center"/>
              <w:rPr>
                <w:b/>
                <w:sz w:val="20"/>
                <w:szCs w:val="20"/>
              </w:rPr>
            </w:pPr>
          </w:p>
        </w:tc>
        <w:tc>
          <w:tcPr>
            <w:tcW w:w="1259" w:type="dxa"/>
            <w:vMerge/>
          </w:tcPr>
          <w:p w14:paraId="1E5A41F3" w14:textId="77777777" w:rsidR="0026572B" w:rsidRDefault="0026572B">
            <w:pPr>
              <w:keepNext/>
              <w:widowControl w:val="0"/>
              <w:spacing w:after="0" w:line="240" w:lineRule="auto"/>
              <w:jc w:val="center"/>
              <w:rPr>
                <w:b/>
                <w:sz w:val="20"/>
                <w:szCs w:val="20"/>
              </w:rPr>
            </w:pPr>
          </w:p>
        </w:tc>
        <w:tc>
          <w:tcPr>
            <w:tcW w:w="1259" w:type="dxa"/>
            <w:vMerge/>
          </w:tcPr>
          <w:p w14:paraId="07A0CEC3" w14:textId="77777777" w:rsidR="0026572B" w:rsidRDefault="0026572B">
            <w:pPr>
              <w:keepNext/>
              <w:widowControl w:val="0"/>
              <w:spacing w:after="0" w:line="240" w:lineRule="auto"/>
              <w:jc w:val="center"/>
              <w:rPr>
                <w:b/>
                <w:sz w:val="20"/>
                <w:szCs w:val="20"/>
              </w:rPr>
            </w:pPr>
          </w:p>
        </w:tc>
        <w:tc>
          <w:tcPr>
            <w:tcW w:w="1156" w:type="dxa"/>
          </w:tcPr>
          <w:p w14:paraId="3F28CD41" w14:textId="77777777" w:rsidR="0026572B" w:rsidRDefault="00B6233C">
            <w:pPr>
              <w:keepNext/>
              <w:widowControl w:val="0"/>
              <w:spacing w:after="0" w:line="240" w:lineRule="auto"/>
              <w:jc w:val="center"/>
              <w:rPr>
                <w:b/>
                <w:sz w:val="20"/>
                <w:szCs w:val="20"/>
              </w:rPr>
            </w:pPr>
            <w:r>
              <w:rPr>
                <w:rFonts w:cs="Arial"/>
                <w:b/>
                <w:sz w:val="20"/>
                <w:szCs w:val="20"/>
              </w:rPr>
              <w:t>Veterans Affairs Supportive Housing</w:t>
            </w:r>
          </w:p>
        </w:tc>
        <w:tc>
          <w:tcPr>
            <w:tcW w:w="1157" w:type="dxa"/>
          </w:tcPr>
          <w:p w14:paraId="1B571C38" w14:textId="77777777" w:rsidR="0026572B" w:rsidRDefault="00B6233C">
            <w:pPr>
              <w:keepNext/>
              <w:widowControl w:val="0"/>
              <w:spacing w:after="0" w:line="240" w:lineRule="auto"/>
              <w:jc w:val="center"/>
              <w:rPr>
                <w:b/>
                <w:sz w:val="20"/>
                <w:szCs w:val="20"/>
              </w:rPr>
            </w:pPr>
            <w:r>
              <w:rPr>
                <w:rFonts w:cs="Arial"/>
                <w:b/>
                <w:sz w:val="20"/>
                <w:szCs w:val="20"/>
              </w:rPr>
              <w:t>Family Unification Program</w:t>
            </w:r>
          </w:p>
        </w:tc>
        <w:tc>
          <w:tcPr>
            <w:tcW w:w="1157" w:type="dxa"/>
          </w:tcPr>
          <w:p w14:paraId="77E24F81" w14:textId="77777777" w:rsidR="0026572B" w:rsidRDefault="00B6233C">
            <w:pPr>
              <w:keepNext/>
              <w:widowControl w:val="0"/>
              <w:spacing w:after="0" w:line="240" w:lineRule="auto"/>
              <w:jc w:val="center"/>
              <w:rPr>
                <w:rFonts w:cs="Arial"/>
                <w:b/>
                <w:sz w:val="20"/>
                <w:szCs w:val="20"/>
              </w:rPr>
            </w:pPr>
            <w:r>
              <w:rPr>
                <w:rFonts w:cs="Arial"/>
                <w:b/>
                <w:sz w:val="20"/>
                <w:szCs w:val="20"/>
              </w:rPr>
              <w:t>Disabled</w:t>
            </w:r>
          </w:p>
          <w:p w14:paraId="40110CC9" w14:textId="77777777" w:rsidR="0026572B" w:rsidRDefault="00B6233C">
            <w:pPr>
              <w:keepNext/>
              <w:widowControl w:val="0"/>
              <w:spacing w:after="0" w:line="240" w:lineRule="auto"/>
              <w:jc w:val="center"/>
              <w:rPr>
                <w:b/>
                <w:sz w:val="20"/>
                <w:szCs w:val="20"/>
              </w:rPr>
            </w:pPr>
            <w:r>
              <w:rPr>
                <w:b/>
                <w:sz w:val="20"/>
                <w:szCs w:val="20"/>
              </w:rPr>
              <w:t>*</w:t>
            </w:r>
          </w:p>
        </w:tc>
      </w:tr>
      <w:tr w:rsidR="0026572B" w14:paraId="697038A3" w14:textId="77777777">
        <w:trPr>
          <w:cantSplit/>
        </w:trPr>
        <w:tc>
          <w:tcPr>
            <w:tcW w:w="0" w:type="auto"/>
          </w:tcPr>
          <w:p w14:paraId="33313E13" w14:textId="77777777" w:rsidR="0026572B" w:rsidRDefault="00B6233C">
            <w:pPr>
              <w:spacing w:beforeAutospacing="1" w:afterAutospacing="1"/>
            </w:pPr>
            <w:r>
              <w:rPr>
                <w:color w:val="000000"/>
              </w:rPr>
              <w:t>Hispanic</w:t>
            </w:r>
          </w:p>
        </w:tc>
        <w:tc>
          <w:tcPr>
            <w:tcW w:w="0" w:type="auto"/>
            <w:vAlign w:val="bottom"/>
          </w:tcPr>
          <w:p w14:paraId="03273C7E" w14:textId="77777777" w:rsidR="0026572B" w:rsidRDefault="00B6233C">
            <w:pPr>
              <w:spacing w:beforeAutospacing="1" w:afterAutospacing="1"/>
              <w:jc w:val="right"/>
            </w:pPr>
            <w:r>
              <w:rPr>
                <w:color w:val="000000"/>
              </w:rPr>
              <w:t>0</w:t>
            </w:r>
          </w:p>
        </w:tc>
        <w:tc>
          <w:tcPr>
            <w:tcW w:w="0" w:type="auto"/>
            <w:vAlign w:val="bottom"/>
          </w:tcPr>
          <w:p w14:paraId="13485C3B" w14:textId="77777777" w:rsidR="0026572B" w:rsidRDefault="00B6233C">
            <w:pPr>
              <w:spacing w:beforeAutospacing="1" w:afterAutospacing="1"/>
              <w:jc w:val="right"/>
            </w:pPr>
            <w:r>
              <w:rPr>
                <w:color w:val="000000"/>
              </w:rPr>
              <w:t>18</w:t>
            </w:r>
          </w:p>
        </w:tc>
        <w:tc>
          <w:tcPr>
            <w:tcW w:w="0" w:type="auto"/>
            <w:vAlign w:val="bottom"/>
          </w:tcPr>
          <w:p w14:paraId="5A070E96" w14:textId="77777777" w:rsidR="0026572B" w:rsidRDefault="00B6233C">
            <w:pPr>
              <w:spacing w:beforeAutospacing="1" w:afterAutospacing="1"/>
              <w:jc w:val="right"/>
            </w:pPr>
            <w:r>
              <w:rPr>
                <w:color w:val="000000"/>
              </w:rPr>
              <w:t>0</w:t>
            </w:r>
          </w:p>
        </w:tc>
        <w:tc>
          <w:tcPr>
            <w:tcW w:w="0" w:type="auto"/>
            <w:vAlign w:val="bottom"/>
          </w:tcPr>
          <w:p w14:paraId="5BC78873" w14:textId="77777777" w:rsidR="0026572B" w:rsidRDefault="00B6233C">
            <w:pPr>
              <w:spacing w:beforeAutospacing="1" w:afterAutospacing="1"/>
              <w:jc w:val="right"/>
            </w:pPr>
            <w:r>
              <w:rPr>
                <w:color w:val="000000"/>
              </w:rPr>
              <w:t>692</w:t>
            </w:r>
          </w:p>
        </w:tc>
        <w:tc>
          <w:tcPr>
            <w:tcW w:w="0" w:type="auto"/>
            <w:vAlign w:val="bottom"/>
          </w:tcPr>
          <w:p w14:paraId="10CA9C91" w14:textId="77777777" w:rsidR="0026572B" w:rsidRDefault="00B6233C">
            <w:pPr>
              <w:spacing w:beforeAutospacing="1" w:afterAutospacing="1"/>
              <w:jc w:val="right"/>
            </w:pPr>
            <w:r>
              <w:rPr>
                <w:color w:val="000000"/>
              </w:rPr>
              <w:t>37</w:t>
            </w:r>
          </w:p>
        </w:tc>
        <w:tc>
          <w:tcPr>
            <w:tcW w:w="0" w:type="auto"/>
            <w:vAlign w:val="bottom"/>
          </w:tcPr>
          <w:p w14:paraId="47E512A9" w14:textId="77777777" w:rsidR="0026572B" w:rsidRDefault="00B6233C">
            <w:pPr>
              <w:spacing w:beforeAutospacing="1" w:afterAutospacing="1"/>
              <w:jc w:val="right"/>
            </w:pPr>
            <w:r>
              <w:rPr>
                <w:color w:val="000000"/>
              </w:rPr>
              <w:t>643</w:t>
            </w:r>
          </w:p>
        </w:tc>
        <w:tc>
          <w:tcPr>
            <w:tcW w:w="0" w:type="auto"/>
            <w:vAlign w:val="bottom"/>
          </w:tcPr>
          <w:p w14:paraId="3A09A8C6" w14:textId="77777777" w:rsidR="0026572B" w:rsidRDefault="00B6233C">
            <w:pPr>
              <w:spacing w:beforeAutospacing="1" w:afterAutospacing="1"/>
              <w:jc w:val="right"/>
            </w:pPr>
            <w:r>
              <w:rPr>
                <w:color w:val="000000"/>
              </w:rPr>
              <w:t>6</w:t>
            </w:r>
          </w:p>
        </w:tc>
        <w:tc>
          <w:tcPr>
            <w:tcW w:w="0" w:type="auto"/>
            <w:vAlign w:val="bottom"/>
          </w:tcPr>
          <w:p w14:paraId="1F9C836E" w14:textId="77777777" w:rsidR="0026572B" w:rsidRDefault="00B6233C">
            <w:pPr>
              <w:spacing w:beforeAutospacing="1" w:afterAutospacing="1"/>
              <w:jc w:val="right"/>
            </w:pPr>
            <w:r>
              <w:rPr>
                <w:color w:val="000000"/>
              </w:rPr>
              <w:t>0</w:t>
            </w:r>
          </w:p>
        </w:tc>
        <w:tc>
          <w:tcPr>
            <w:tcW w:w="0" w:type="auto"/>
            <w:vAlign w:val="bottom"/>
          </w:tcPr>
          <w:p w14:paraId="526AE216" w14:textId="77777777" w:rsidR="0026572B" w:rsidRDefault="00B6233C">
            <w:pPr>
              <w:spacing w:beforeAutospacing="1" w:afterAutospacing="1"/>
              <w:jc w:val="right"/>
            </w:pPr>
            <w:r>
              <w:rPr>
                <w:color w:val="000000"/>
              </w:rPr>
              <w:t>0</w:t>
            </w:r>
          </w:p>
        </w:tc>
      </w:tr>
      <w:tr w:rsidR="0026572B" w14:paraId="758BCDFB" w14:textId="77777777">
        <w:trPr>
          <w:cantSplit/>
        </w:trPr>
        <w:tc>
          <w:tcPr>
            <w:tcW w:w="0" w:type="auto"/>
          </w:tcPr>
          <w:p w14:paraId="1139AC78" w14:textId="77777777" w:rsidR="0026572B" w:rsidRDefault="00B6233C">
            <w:pPr>
              <w:spacing w:beforeAutospacing="1" w:afterAutospacing="1"/>
            </w:pPr>
            <w:r>
              <w:rPr>
                <w:color w:val="000000"/>
              </w:rPr>
              <w:t>Not Hispanic</w:t>
            </w:r>
          </w:p>
        </w:tc>
        <w:tc>
          <w:tcPr>
            <w:tcW w:w="0" w:type="auto"/>
            <w:vAlign w:val="bottom"/>
          </w:tcPr>
          <w:p w14:paraId="6C9A369B" w14:textId="77777777" w:rsidR="0026572B" w:rsidRDefault="00B6233C">
            <w:pPr>
              <w:spacing w:beforeAutospacing="1" w:afterAutospacing="1"/>
              <w:jc w:val="right"/>
            </w:pPr>
            <w:r>
              <w:rPr>
                <w:color w:val="000000"/>
              </w:rPr>
              <w:t>0</w:t>
            </w:r>
          </w:p>
        </w:tc>
        <w:tc>
          <w:tcPr>
            <w:tcW w:w="0" w:type="auto"/>
            <w:vAlign w:val="bottom"/>
          </w:tcPr>
          <w:p w14:paraId="732DCF4B" w14:textId="77777777" w:rsidR="0026572B" w:rsidRDefault="00B6233C">
            <w:pPr>
              <w:spacing w:beforeAutospacing="1" w:afterAutospacing="1"/>
              <w:jc w:val="right"/>
            </w:pPr>
            <w:r>
              <w:rPr>
                <w:color w:val="000000"/>
              </w:rPr>
              <w:t>326</w:t>
            </w:r>
          </w:p>
        </w:tc>
        <w:tc>
          <w:tcPr>
            <w:tcW w:w="0" w:type="auto"/>
            <w:vAlign w:val="bottom"/>
          </w:tcPr>
          <w:p w14:paraId="3F765B2B" w14:textId="77777777" w:rsidR="0026572B" w:rsidRDefault="00B6233C">
            <w:pPr>
              <w:spacing w:beforeAutospacing="1" w:afterAutospacing="1"/>
              <w:jc w:val="right"/>
            </w:pPr>
            <w:r>
              <w:rPr>
                <w:color w:val="000000"/>
              </w:rPr>
              <w:t>0</w:t>
            </w:r>
          </w:p>
        </w:tc>
        <w:tc>
          <w:tcPr>
            <w:tcW w:w="0" w:type="auto"/>
            <w:vAlign w:val="bottom"/>
          </w:tcPr>
          <w:p w14:paraId="3A946241" w14:textId="77777777" w:rsidR="0026572B" w:rsidRDefault="00B6233C">
            <w:pPr>
              <w:spacing w:beforeAutospacing="1" w:afterAutospacing="1"/>
              <w:jc w:val="right"/>
            </w:pPr>
            <w:r>
              <w:rPr>
                <w:color w:val="000000"/>
              </w:rPr>
              <w:t>23,166</w:t>
            </w:r>
          </w:p>
        </w:tc>
        <w:tc>
          <w:tcPr>
            <w:tcW w:w="0" w:type="auto"/>
            <w:vAlign w:val="bottom"/>
          </w:tcPr>
          <w:p w14:paraId="698A2516" w14:textId="77777777" w:rsidR="0026572B" w:rsidRDefault="00B6233C">
            <w:pPr>
              <w:spacing w:beforeAutospacing="1" w:afterAutospacing="1"/>
              <w:jc w:val="right"/>
            </w:pPr>
            <w:r>
              <w:rPr>
                <w:color w:val="000000"/>
              </w:rPr>
              <w:t>861</w:t>
            </w:r>
          </w:p>
        </w:tc>
        <w:tc>
          <w:tcPr>
            <w:tcW w:w="0" w:type="auto"/>
            <w:vAlign w:val="bottom"/>
          </w:tcPr>
          <w:p w14:paraId="73BDB626" w14:textId="77777777" w:rsidR="0026572B" w:rsidRDefault="00B6233C">
            <w:pPr>
              <w:spacing w:beforeAutospacing="1" w:afterAutospacing="1"/>
              <w:jc w:val="right"/>
            </w:pPr>
            <w:r>
              <w:rPr>
                <w:color w:val="000000"/>
              </w:rPr>
              <w:t>21,810</w:t>
            </w:r>
          </w:p>
        </w:tc>
        <w:tc>
          <w:tcPr>
            <w:tcW w:w="0" w:type="auto"/>
            <w:vAlign w:val="bottom"/>
          </w:tcPr>
          <w:p w14:paraId="5001C4FE" w14:textId="77777777" w:rsidR="0026572B" w:rsidRDefault="00B6233C">
            <w:pPr>
              <w:spacing w:beforeAutospacing="1" w:afterAutospacing="1"/>
              <w:jc w:val="right"/>
            </w:pPr>
            <w:r>
              <w:rPr>
                <w:color w:val="000000"/>
              </w:rPr>
              <w:t>312</w:t>
            </w:r>
          </w:p>
        </w:tc>
        <w:tc>
          <w:tcPr>
            <w:tcW w:w="0" w:type="auto"/>
            <w:vAlign w:val="bottom"/>
          </w:tcPr>
          <w:p w14:paraId="6EEF2168" w14:textId="77777777" w:rsidR="0026572B" w:rsidRDefault="00B6233C">
            <w:pPr>
              <w:spacing w:beforeAutospacing="1" w:afterAutospacing="1"/>
              <w:jc w:val="right"/>
            </w:pPr>
            <w:r>
              <w:rPr>
                <w:color w:val="000000"/>
              </w:rPr>
              <w:t>0</w:t>
            </w:r>
          </w:p>
        </w:tc>
        <w:tc>
          <w:tcPr>
            <w:tcW w:w="0" w:type="auto"/>
            <w:vAlign w:val="bottom"/>
          </w:tcPr>
          <w:p w14:paraId="66E18A84" w14:textId="77777777" w:rsidR="0026572B" w:rsidRDefault="00B6233C">
            <w:pPr>
              <w:spacing w:beforeAutospacing="1" w:afterAutospacing="1"/>
              <w:jc w:val="right"/>
            </w:pPr>
            <w:r>
              <w:rPr>
                <w:color w:val="000000"/>
              </w:rPr>
              <w:t>113</w:t>
            </w:r>
          </w:p>
        </w:tc>
      </w:tr>
    </w:tbl>
    <w:p w14:paraId="0F6A02D5" w14:textId="77777777" w:rsidR="0026572B" w:rsidRDefault="0026572B">
      <w:pPr>
        <w:keepNext/>
        <w:widowControl w:val="0"/>
        <w:spacing w:after="0" w:line="240" w:lineRule="auto"/>
        <w:rPr>
          <w:b/>
          <w:vanish/>
          <w:sz w:val="10"/>
          <w:szCs w:val="10"/>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3190"/>
      </w:tblGrid>
      <w:tr w:rsidR="0026572B" w14:paraId="77C001E1" w14:textId="77777777">
        <w:trPr>
          <w:cantSplit/>
        </w:trPr>
        <w:tc>
          <w:tcPr>
            <w:tcW w:w="13190" w:type="dxa"/>
          </w:tcPr>
          <w:p w14:paraId="70FB678A" w14:textId="77777777" w:rsidR="0026572B" w:rsidRDefault="00B6233C">
            <w:pPr>
              <w:keepNext/>
              <w:widowControl w:val="0"/>
              <w:spacing w:after="0" w:line="240" w:lineRule="auto"/>
              <w:rPr>
                <w:sz w:val="20"/>
                <w:szCs w:val="20"/>
              </w:rPr>
            </w:pPr>
            <w:r>
              <w:rPr>
                <w:rFonts w:cs="Arial"/>
                <w:b/>
                <w:sz w:val="20"/>
                <w:szCs w:val="20"/>
              </w:rPr>
              <w:t>*includes Non-Elderly Disabled, Mainstream One-Year, Mainstream Five-year, and Nursing Home Transition</w:t>
            </w:r>
          </w:p>
        </w:tc>
      </w:tr>
    </w:tbl>
    <w:p w14:paraId="1C15128C" w14:textId="77777777" w:rsidR="0026572B" w:rsidRDefault="00B6233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25</w:t>
      </w:r>
      <w:r>
        <w:rPr>
          <w:rFonts w:asciiTheme="minorHAnsi" w:hAnsiTheme="minorHAnsi"/>
        </w:rPr>
        <w:fldChar w:fldCharType="end"/>
      </w:r>
      <w:r>
        <w:rPr>
          <w:rFonts w:asciiTheme="minorHAnsi" w:hAnsiTheme="minorHAnsi"/>
        </w:rPr>
        <w:t xml:space="preserve"> – Ethnicity of Public Housing Residents by Program Type</w:t>
      </w:r>
    </w:p>
    <w:tbl>
      <w:tblPr>
        <w:tblW w:w="5000" w:type="pct"/>
        <w:tblInd w:w="115" w:type="dxa"/>
        <w:tblCellMar>
          <w:left w:w="115" w:type="dxa"/>
          <w:right w:w="115" w:type="dxa"/>
        </w:tblCellMar>
        <w:tblLook w:val="01E0" w:firstRow="1" w:lastRow="1" w:firstColumn="1" w:lastColumn="1" w:noHBand="0" w:noVBand="0"/>
      </w:tblPr>
      <w:tblGrid>
        <w:gridCol w:w="1485"/>
        <w:gridCol w:w="11705"/>
      </w:tblGrid>
      <w:tr w:rsidR="0026572B" w14:paraId="6E524FDB" w14:textId="77777777">
        <w:trPr>
          <w:cantSplit/>
        </w:trPr>
        <w:tc>
          <w:tcPr>
            <w:tcW w:w="1485" w:type="dxa"/>
          </w:tcPr>
          <w:p w14:paraId="6F75376F" w14:textId="77777777" w:rsidR="0026572B" w:rsidRDefault="00B6233C">
            <w:pPr>
              <w:spacing w:after="0" w:line="240" w:lineRule="auto"/>
              <w:rPr>
                <w:sz w:val="16"/>
                <w:szCs w:val="16"/>
              </w:rPr>
            </w:pPr>
            <w:r>
              <w:rPr>
                <w:b/>
                <w:bCs/>
                <w:sz w:val="16"/>
                <w:szCs w:val="16"/>
              </w:rPr>
              <w:t>Data Source:</w:t>
            </w:r>
          </w:p>
        </w:tc>
        <w:tc>
          <w:tcPr>
            <w:tcW w:w="11705" w:type="dxa"/>
          </w:tcPr>
          <w:p w14:paraId="7EDC8E76" w14:textId="77777777" w:rsidR="0026572B" w:rsidRDefault="00B6233C">
            <w:pPr>
              <w:spacing w:beforeAutospacing="1" w:afterAutospacing="1"/>
              <w:rPr>
                <w:sz w:val="16"/>
                <w:szCs w:val="16"/>
              </w:rPr>
            </w:pPr>
            <w:r>
              <w:rPr>
                <w:sz w:val="16"/>
                <w:szCs w:val="16"/>
              </w:rPr>
              <w:t>PIC (PIH Information Center)</w:t>
            </w:r>
          </w:p>
        </w:tc>
      </w:tr>
    </w:tbl>
    <w:p w14:paraId="66CE82A9" w14:textId="77777777" w:rsidR="0026572B" w:rsidRDefault="0026572B">
      <w:pPr>
        <w:spacing w:after="0" w:line="240" w:lineRule="auto"/>
        <w:rPr>
          <w:rFonts w:cs="Arial"/>
          <w:vanish/>
          <w:sz w:val="16"/>
          <w:szCs w:val="16"/>
        </w:rPr>
      </w:pPr>
    </w:p>
    <w:p w14:paraId="1B778236" w14:textId="77777777" w:rsidR="0026572B" w:rsidRDefault="0026572B">
      <w:pPr>
        <w:spacing w:after="0" w:line="240" w:lineRule="auto"/>
        <w:rPr>
          <w:b/>
          <w:bCs/>
          <w:vanish/>
          <w:sz w:val="16"/>
          <w:szCs w:val="16"/>
        </w:rPr>
      </w:pPr>
    </w:p>
    <w:p w14:paraId="52CB0BE9" w14:textId="77777777" w:rsidR="0026572B" w:rsidRDefault="0026572B">
      <w:pPr>
        <w:rPr>
          <w:rFonts w:cs="Arial"/>
        </w:rPr>
      </w:pPr>
    </w:p>
    <w:p w14:paraId="5294CF9F" w14:textId="77777777" w:rsidR="0026572B" w:rsidRDefault="0026572B">
      <w:pPr>
        <w:spacing w:line="204" w:lineRule="auto"/>
        <w:rPr>
          <w:b/>
          <w:sz w:val="24"/>
          <w:szCs w:val="24"/>
        </w:rPr>
      </w:pPr>
    </w:p>
    <w:p w14:paraId="31EDE8C5" w14:textId="77777777" w:rsidR="0026572B" w:rsidRDefault="0026572B">
      <w:pPr>
        <w:spacing w:line="204" w:lineRule="auto"/>
        <w:rPr>
          <w:b/>
          <w:sz w:val="24"/>
          <w:szCs w:val="24"/>
        </w:rPr>
        <w:sectPr w:rsidR="0026572B">
          <w:pgSz w:w="15840" w:h="12240" w:orient="landscape"/>
          <w:pgMar w:top="1440" w:right="1440" w:bottom="1440" w:left="1440" w:header="720" w:footer="720" w:gutter="0"/>
          <w:cols w:space="720"/>
          <w:docGrid w:linePitch="360"/>
        </w:sectPr>
      </w:pPr>
    </w:p>
    <w:p w14:paraId="0F079786" w14:textId="77777777" w:rsidR="0026572B" w:rsidRDefault="00B6233C">
      <w:pPr>
        <w:rPr>
          <w:b/>
          <w:sz w:val="24"/>
          <w:szCs w:val="24"/>
        </w:rPr>
      </w:pPr>
      <w:r>
        <w:rPr>
          <w:b/>
          <w:sz w:val="24"/>
          <w:szCs w:val="24"/>
        </w:rPr>
        <w:lastRenderedPageBreak/>
        <w:t>Section 504 Needs Assessment: Describe the needs of public housing tenants and applicants on the waiting list for accessible units:</w:t>
      </w:r>
    </w:p>
    <w:p w14:paraId="314CADDF" w14:textId="77777777" w:rsidR="0026572B" w:rsidRDefault="00B6233C">
      <w:pPr>
        <w:spacing w:beforeAutospacing="1" w:afterAutospacing="1"/>
        <w:rPr>
          <w:rFonts w:cs="Arial"/>
        </w:rPr>
      </w:pPr>
      <w:r>
        <w:rPr>
          <w:rFonts w:cs="Arial"/>
        </w:rPr>
        <w:t>The State does not own or operate public housing in Michigan.</w:t>
      </w:r>
    </w:p>
    <w:p w14:paraId="65B714B5" w14:textId="77777777" w:rsidR="0026572B" w:rsidRDefault="00B6233C">
      <w:pPr>
        <w:rPr>
          <w:b/>
          <w:sz w:val="24"/>
          <w:szCs w:val="24"/>
        </w:rPr>
      </w:pPr>
      <w:r>
        <w:rPr>
          <w:b/>
          <w:sz w:val="24"/>
          <w:szCs w:val="24"/>
        </w:rPr>
        <w:t>What are the number and type of families on the waiting lists for public housing and section 8 tenant-based rental assistance? Based on the information above, and any other information available to the jurisdiction, what are the most immediate needs of residents of public housing and Housing Choice voucher holders?</w:t>
      </w:r>
    </w:p>
    <w:p w14:paraId="3BA255A5" w14:textId="77777777" w:rsidR="0026572B" w:rsidRDefault="00B6233C">
      <w:pPr>
        <w:spacing w:beforeAutospacing="1" w:afterAutospacing="1"/>
        <w:rPr>
          <w:rFonts w:cs="Arial"/>
        </w:rPr>
      </w:pPr>
      <w:r>
        <w:rPr>
          <w:rFonts w:cs="Arial"/>
        </w:rPr>
        <w:t>MSHDA has approximately 36,000 households on our Housing Choice Voucher waiting lists.  We currently have funding to assist approximately 27,000 families annually.  MSHDA has a statewide Homeless Preference in our HCV program, so we are using the HCV program to combat homelessness and serve those that are the most in need of rental assistance.  MSHDA also Project Bases our HCV to provide Permanent Supportive Housing in partnership with local service providers.</w:t>
      </w:r>
    </w:p>
    <w:p w14:paraId="5DBC7860" w14:textId="77777777" w:rsidR="0026572B" w:rsidRDefault="00B6233C">
      <w:pPr>
        <w:rPr>
          <w:b/>
          <w:sz w:val="24"/>
          <w:szCs w:val="24"/>
        </w:rPr>
      </w:pPr>
      <w:r>
        <w:rPr>
          <w:b/>
          <w:sz w:val="24"/>
          <w:szCs w:val="24"/>
        </w:rPr>
        <w:t>How do these needs compare to the housing needs of the population at large</w:t>
      </w:r>
    </w:p>
    <w:p w14:paraId="2262E81F" w14:textId="77777777" w:rsidR="0026572B" w:rsidRDefault="00B6233C">
      <w:pPr>
        <w:spacing w:beforeAutospacing="1" w:afterAutospacing="1"/>
        <w:rPr>
          <w:rFonts w:cs="Arial"/>
        </w:rPr>
      </w:pPr>
      <w:r>
        <w:rPr>
          <w:rFonts w:cs="Arial"/>
        </w:rPr>
        <w:t>Giving preference for housing choice vouchers to the homeless and rapid re-housing activities are actions taken to address immediate needs in a short-term manner, while addressing the housing needs of the population at large is more of a long-term housing stock issue.  </w:t>
      </w:r>
    </w:p>
    <w:p w14:paraId="476FC0A8" w14:textId="77777777" w:rsidR="0026572B" w:rsidRDefault="00B6233C">
      <w:pPr>
        <w:spacing w:line="204" w:lineRule="auto"/>
        <w:rPr>
          <w:b/>
          <w:sz w:val="24"/>
          <w:szCs w:val="24"/>
        </w:rPr>
      </w:pPr>
      <w:r>
        <w:rPr>
          <w:b/>
          <w:sz w:val="24"/>
          <w:szCs w:val="24"/>
        </w:rPr>
        <w:t>Discussion:</w:t>
      </w:r>
    </w:p>
    <w:p w14:paraId="253ECD3E" w14:textId="77777777" w:rsidR="0026572B" w:rsidRDefault="0026572B">
      <w:pPr>
        <w:spacing w:line="204" w:lineRule="auto"/>
        <w:rPr>
          <w:b/>
          <w:sz w:val="24"/>
          <w:szCs w:val="24"/>
        </w:rPr>
      </w:pPr>
    </w:p>
    <w:p w14:paraId="75547FB0" w14:textId="77777777" w:rsidR="0026572B" w:rsidRDefault="0026572B">
      <w:pPr>
        <w:pStyle w:val="Heading2"/>
        <w:pageBreakBefore/>
        <w:rPr>
          <w:rFonts w:ascii="Calibri" w:hAnsi="Calibri"/>
          <w:i w:val="0"/>
        </w:rPr>
        <w:sectPr w:rsidR="0026572B">
          <w:pgSz w:w="12240" w:h="15840"/>
          <w:pgMar w:top="1440" w:right="1440" w:bottom="1440" w:left="1440" w:header="720" w:footer="720" w:gutter="0"/>
          <w:cols w:space="720"/>
          <w:docGrid w:linePitch="360"/>
        </w:sectPr>
      </w:pPr>
    </w:p>
    <w:p w14:paraId="45B37DAC" w14:textId="77777777" w:rsidR="0026572B" w:rsidRDefault="00B6233C">
      <w:pPr>
        <w:pStyle w:val="Heading2"/>
        <w:pageBreakBefore/>
        <w:rPr>
          <w:rFonts w:ascii="Calibri" w:hAnsi="Calibri"/>
          <w:i w:val="0"/>
        </w:rPr>
      </w:pPr>
      <w:r>
        <w:rPr>
          <w:rFonts w:ascii="Calibri" w:hAnsi="Calibri"/>
          <w:i w:val="0"/>
        </w:rPr>
        <w:lastRenderedPageBreak/>
        <w:t>NA-40 Homeless Needs Assessment – 91.305(c)</w:t>
      </w:r>
    </w:p>
    <w:p w14:paraId="11E8F758" w14:textId="77777777" w:rsidR="0026572B" w:rsidRDefault="00B6233C">
      <w:pPr>
        <w:spacing w:line="204" w:lineRule="auto"/>
        <w:rPr>
          <w:b/>
          <w:sz w:val="24"/>
          <w:szCs w:val="24"/>
        </w:rPr>
      </w:pPr>
      <w:r>
        <w:rPr>
          <w:b/>
          <w:sz w:val="24"/>
          <w:szCs w:val="24"/>
        </w:rPr>
        <w:t>Introduction:</w:t>
      </w:r>
    </w:p>
    <w:p w14:paraId="3165A5DD" w14:textId="77777777" w:rsidR="0026572B" w:rsidRDefault="00B6233C">
      <w:pPr>
        <w:spacing w:beforeAutospacing="1" w:afterAutospacing="1"/>
        <w:rPr>
          <w:b/>
          <w:sz w:val="24"/>
          <w:szCs w:val="24"/>
        </w:rPr>
      </w:pPr>
      <w:r>
        <w:rPr>
          <w:rFonts w:cs="Arial"/>
        </w:rPr>
        <w:t>Agencies who participated in writing Michigan's 10 Year Plan to End Homelessness consist of the Michigan Department of Health and Human Services, MSHDA, Education, Corrections, Veterans Affairs, the Corporation for Supportive Housing, the Michigan Coalition Against Homelessness and others.  The Plan was updated as aligns with the federal "Opening Doors" plan.</w:t>
      </w:r>
    </w:p>
    <w:p w14:paraId="2398E049" w14:textId="77777777" w:rsidR="0026572B" w:rsidRDefault="00B6233C">
      <w:pPr>
        <w:spacing w:beforeAutospacing="1" w:afterAutospacing="1"/>
        <w:rPr>
          <w:b/>
          <w:sz w:val="24"/>
          <w:szCs w:val="24"/>
        </w:rPr>
      </w:pPr>
      <w:r>
        <w:rPr>
          <w:rFonts w:cs="Arial"/>
          <w:b/>
        </w:rPr>
        <w:t> </w:t>
      </w:r>
    </w:p>
    <w:p w14:paraId="3AE1118F" w14:textId="77777777" w:rsidR="0026572B" w:rsidRDefault="00B6233C">
      <w:pPr>
        <w:spacing w:beforeAutospacing="1" w:afterAutospacing="1"/>
        <w:rPr>
          <w:b/>
          <w:sz w:val="24"/>
          <w:szCs w:val="24"/>
        </w:rPr>
      </w:pPr>
      <w:r>
        <w:rPr>
          <w:rFonts w:cs="Arial"/>
          <w:b/>
        </w:rPr>
        <w:t> </w:t>
      </w:r>
    </w:p>
    <w:p w14:paraId="676B67E6" w14:textId="77777777" w:rsidR="0026572B" w:rsidRDefault="00B6233C">
      <w:pPr>
        <w:spacing w:beforeAutospacing="1" w:afterAutospacing="1"/>
        <w:rPr>
          <w:b/>
          <w:sz w:val="24"/>
          <w:szCs w:val="24"/>
        </w:rPr>
      </w:pPr>
      <w:r>
        <w:rPr>
          <w:rFonts w:cs="Arial"/>
        </w:rPr>
        <w:t> </w:t>
      </w:r>
    </w:p>
    <w:p w14:paraId="1E7DD14D" w14:textId="77777777" w:rsidR="0026572B" w:rsidRDefault="0026572B">
      <w:pPr>
        <w:keepNext/>
        <w:widowControl w:val="0"/>
        <w:spacing w:after="0" w:line="240" w:lineRule="auto"/>
        <w:jc w:val="center"/>
        <w:rPr>
          <w:b/>
          <w:bCs/>
          <w:vanish/>
          <w:sz w:val="20"/>
          <w:szCs w:val="20"/>
        </w:rPr>
      </w:pPr>
    </w:p>
    <w:p w14:paraId="5BD33C48" w14:textId="77777777" w:rsidR="0026572B" w:rsidRDefault="0026572B">
      <w:pPr>
        <w:spacing w:after="0" w:line="240" w:lineRule="auto"/>
        <w:rPr>
          <w:b/>
          <w:bCs/>
          <w:vanish/>
          <w:sz w:val="16"/>
          <w:szCs w:val="16"/>
        </w:rPr>
      </w:pPr>
    </w:p>
    <w:p w14:paraId="51BC70AB" w14:textId="77777777" w:rsidR="0026572B" w:rsidRDefault="0026572B"/>
    <w:p w14:paraId="453B3A25" w14:textId="77777777" w:rsidR="0026572B" w:rsidRDefault="0026572B">
      <w:pPr>
        <w:keepNext/>
        <w:widowControl w:val="0"/>
        <w:rPr>
          <w:b/>
          <w:sz w:val="24"/>
          <w:szCs w:val="24"/>
        </w:rPr>
      </w:pPr>
    </w:p>
    <w:p w14:paraId="0C32781C" w14:textId="77777777" w:rsidR="0026572B" w:rsidRDefault="0026572B">
      <w:pPr>
        <w:keepNext/>
        <w:widowControl w:val="0"/>
        <w:spacing w:after="0" w:line="240" w:lineRule="auto"/>
        <w:jc w:val="center"/>
        <w:rPr>
          <w:b/>
          <w:bCs/>
          <w:vanish/>
          <w:sz w:val="20"/>
          <w:szCs w:val="20"/>
        </w:rPr>
      </w:pPr>
    </w:p>
    <w:p w14:paraId="07367569" w14:textId="77777777" w:rsidR="0026572B" w:rsidRDefault="0026572B">
      <w:pPr>
        <w:spacing w:after="0" w:line="240" w:lineRule="auto"/>
        <w:rPr>
          <w:b/>
          <w:bCs/>
          <w:vanish/>
          <w:sz w:val="16"/>
          <w:szCs w:val="16"/>
        </w:rPr>
      </w:pPr>
    </w:p>
    <w:p w14:paraId="4F42E934" w14:textId="77777777" w:rsidR="0026572B" w:rsidRDefault="0026572B"/>
    <w:p w14:paraId="54F9423C" w14:textId="77777777" w:rsidR="0026572B" w:rsidRDefault="00B6233C">
      <w:pPr>
        <w:rPr>
          <w:b/>
          <w:sz w:val="24"/>
          <w:szCs w:val="24"/>
        </w:rPr>
      </w:pPr>
      <w:r>
        <w:rPr>
          <w:b/>
          <w:sz w:val="24"/>
          <w:szCs w:val="24"/>
        </w:rPr>
        <w:t>If data is not available for the categories "number of persons becoming and exiting homelessness each year," and "number of days that persons experience homelessness," describe these categories for each homeless population type (including chronically homeless individuals and families, families with children, veterans and their families, and unaccompanied youth):</w:t>
      </w:r>
    </w:p>
    <w:p w14:paraId="796EE989" w14:textId="77777777" w:rsidR="0026572B" w:rsidRDefault="00B6233C">
      <w:pPr>
        <w:spacing w:beforeAutospacing="1" w:afterAutospacing="1"/>
        <w:rPr>
          <w:rFonts w:cs="Arial"/>
        </w:rPr>
      </w:pPr>
      <w:r>
        <w:rPr>
          <w:rFonts w:cs="Arial"/>
        </w:rPr>
        <w:t>Through the Emergency Solutions Grant Program (ESG) and the PATH Program CoC’s provide outreach to people living on the streets and in shelters.  MSHDA provides media/awareness and training on conducting a Point in Time account.</w:t>
      </w:r>
    </w:p>
    <w:p w14:paraId="2F0222A2" w14:textId="77777777" w:rsidR="0026572B" w:rsidRDefault="00B6233C">
      <w:pPr>
        <w:spacing w:beforeAutospacing="1" w:afterAutospacing="1"/>
        <w:rPr>
          <w:rFonts w:cs="Arial"/>
        </w:rPr>
      </w:pPr>
      <w:r>
        <w:rPr>
          <w:rFonts w:cs="Arial"/>
        </w:rPr>
        <w:t xml:space="preserve">MSHDA’s ESG follow the HUD HEARTH regulations in making maximum amounts of ESG available to CoC Bodies to provide to shelters. MSHDA provides a Domestic Violence (DV) grant to the Michigan Department of Health and Human Services (MDHHS).  These funds are awarded to DV shelters statewide. MSHDA works closely with the MDHHS who has contracts with the Salvation Army to provide hotel/motel rooms when </w:t>
      </w:r>
      <w:r>
        <w:rPr>
          <w:rFonts w:cs="Arial"/>
        </w:rPr>
        <w:lastRenderedPageBreak/>
        <w:t>shelters are full.  CoCs use a state-wide common assessment and prioritization tool to ensure resources are used efficiently and households are provided the most appropriate housing intervention.</w:t>
      </w:r>
    </w:p>
    <w:p w14:paraId="7FF7700C" w14:textId="77777777" w:rsidR="0026572B" w:rsidRDefault="0026572B">
      <w:pPr>
        <w:spacing w:beforeAutospacing="1" w:afterAutospacing="1"/>
        <w:rPr>
          <w:rFonts w:cs="Arial"/>
        </w:rPr>
      </w:pPr>
    </w:p>
    <w:p w14:paraId="52927C56" w14:textId="77777777" w:rsidR="0026572B" w:rsidRDefault="0026572B">
      <w:pPr>
        <w:spacing w:after="0"/>
        <w:rPr>
          <w:b/>
          <w:sz w:val="24"/>
          <w:szCs w:val="24"/>
        </w:rPr>
        <w:sectPr w:rsidR="0026572B">
          <w:pgSz w:w="15840" w:h="12240" w:orient="landscape"/>
          <w:pgMar w:top="1440" w:right="1440" w:bottom="1440" w:left="1440" w:header="720" w:footer="720" w:gutter="0"/>
          <w:cols w:space="720"/>
        </w:sectPr>
      </w:pPr>
    </w:p>
    <w:p w14:paraId="58B8D25F" w14:textId="77777777" w:rsidR="0026572B" w:rsidRDefault="00B6233C">
      <w:pPr>
        <w:keepNext/>
        <w:widowControl w:val="0"/>
        <w:rPr>
          <w:b/>
          <w:sz w:val="24"/>
          <w:szCs w:val="24"/>
        </w:rPr>
      </w:pPr>
      <w:r>
        <w:rPr>
          <w:b/>
          <w:sz w:val="24"/>
          <w:szCs w:val="24"/>
        </w:rPr>
        <w:lastRenderedPageBreak/>
        <w:t>Nature and Extent of Homelessness: (Optional)</w:t>
      </w:r>
    </w:p>
    <w:tbl>
      <w:tblPr>
        <w:tblStyle w:val="TableGrid"/>
        <w:tblW w:w="0" w:type="auto"/>
        <w:tblLook w:val="04A0" w:firstRow="1" w:lastRow="0" w:firstColumn="1" w:lastColumn="0" w:noHBand="0" w:noVBand="1"/>
      </w:tblPr>
      <w:tblGrid>
        <w:gridCol w:w="3126"/>
        <w:gridCol w:w="3135"/>
        <w:gridCol w:w="3214"/>
      </w:tblGrid>
      <w:tr w:rsidR="0026572B" w14:paraId="43203D99" w14:textId="77777777">
        <w:trPr>
          <w:cantSplit/>
          <w:tblHeader/>
        </w:trPr>
        <w:tc>
          <w:tcPr>
            <w:tcW w:w="3009" w:type="dxa"/>
            <w:tcBorders>
              <w:top w:val="single" w:sz="4" w:space="0" w:color="auto"/>
              <w:left w:val="single" w:sz="4" w:space="0" w:color="auto"/>
              <w:bottom w:val="single" w:sz="4" w:space="0" w:color="auto"/>
              <w:right w:val="single" w:sz="4" w:space="0" w:color="auto"/>
            </w:tcBorders>
            <w:hideMark/>
          </w:tcPr>
          <w:p w14:paraId="456B6C44" w14:textId="77777777" w:rsidR="0026572B" w:rsidRDefault="00B6233C">
            <w:pPr>
              <w:keepNext/>
              <w:widowControl w:val="0"/>
              <w:rPr>
                <w:b/>
                <w:sz w:val="24"/>
                <w:szCs w:val="24"/>
              </w:rPr>
            </w:pPr>
            <w:r>
              <w:rPr>
                <w:b/>
                <w:sz w:val="24"/>
                <w:szCs w:val="24"/>
              </w:rPr>
              <w:t>Race:</w:t>
            </w:r>
          </w:p>
        </w:tc>
        <w:tc>
          <w:tcPr>
            <w:tcW w:w="3195" w:type="dxa"/>
            <w:tcBorders>
              <w:top w:val="single" w:sz="4" w:space="0" w:color="auto"/>
              <w:left w:val="single" w:sz="4" w:space="0" w:color="auto"/>
              <w:bottom w:val="single" w:sz="4" w:space="0" w:color="auto"/>
              <w:right w:val="single" w:sz="4" w:space="0" w:color="auto"/>
            </w:tcBorders>
            <w:hideMark/>
          </w:tcPr>
          <w:p w14:paraId="452539CE" w14:textId="77777777" w:rsidR="0026572B" w:rsidRDefault="00B6233C">
            <w:pPr>
              <w:keepNext/>
              <w:widowControl w:val="0"/>
              <w:rPr>
                <w:b/>
                <w:sz w:val="24"/>
                <w:szCs w:val="24"/>
              </w:rPr>
            </w:pPr>
            <w:r>
              <w:rPr>
                <w:b/>
                <w:sz w:val="24"/>
                <w:szCs w:val="24"/>
              </w:rPr>
              <w:t>Sheltered:</w:t>
            </w:r>
          </w:p>
        </w:tc>
        <w:tc>
          <w:tcPr>
            <w:tcW w:w="3271" w:type="dxa"/>
            <w:tcBorders>
              <w:top w:val="single" w:sz="4" w:space="0" w:color="auto"/>
              <w:left w:val="single" w:sz="4" w:space="0" w:color="auto"/>
              <w:bottom w:val="single" w:sz="4" w:space="0" w:color="auto"/>
              <w:right w:val="single" w:sz="4" w:space="0" w:color="auto"/>
            </w:tcBorders>
            <w:hideMark/>
          </w:tcPr>
          <w:p w14:paraId="40276A27" w14:textId="77777777" w:rsidR="0026572B" w:rsidRDefault="00B6233C">
            <w:pPr>
              <w:keepNext/>
              <w:widowControl w:val="0"/>
              <w:rPr>
                <w:b/>
                <w:sz w:val="24"/>
                <w:szCs w:val="24"/>
              </w:rPr>
            </w:pPr>
            <w:r>
              <w:rPr>
                <w:b/>
                <w:sz w:val="24"/>
                <w:szCs w:val="24"/>
              </w:rPr>
              <w:t>Unsheltered (optional)</w:t>
            </w:r>
          </w:p>
        </w:tc>
      </w:tr>
      <w:tr w:rsidR="0026572B" w14:paraId="6437418F" w14:textId="77777777">
        <w:trPr>
          <w:cantSplit/>
        </w:trPr>
        <w:tc>
          <w:tcPr>
            <w:tcW w:w="0" w:type="auto"/>
            <w:tcBorders>
              <w:top w:val="single" w:sz="4" w:space="0" w:color="auto"/>
              <w:left w:val="single" w:sz="4" w:space="0" w:color="auto"/>
              <w:bottom w:val="single" w:sz="4" w:space="0" w:color="auto"/>
              <w:right w:val="single" w:sz="4" w:space="0" w:color="auto"/>
            </w:tcBorders>
          </w:tcPr>
          <w:p w14:paraId="46E7F1D8" w14:textId="77777777" w:rsidR="0026572B" w:rsidRDefault="00B6233C">
            <w:pPr>
              <w:spacing w:beforeAutospacing="1" w:afterAutospacing="1"/>
            </w:pPr>
            <w:r>
              <w:rPr>
                <w:color w:val="000000"/>
                <w:sz w:val="22"/>
              </w:rPr>
              <w:t>White</w:t>
            </w:r>
          </w:p>
        </w:tc>
        <w:tc>
          <w:tcPr>
            <w:tcW w:w="0" w:type="auto"/>
            <w:tcBorders>
              <w:top w:val="single" w:sz="4" w:space="0" w:color="auto"/>
              <w:left w:val="single" w:sz="4" w:space="0" w:color="auto"/>
              <w:bottom w:val="single" w:sz="4" w:space="0" w:color="auto"/>
              <w:right w:val="single" w:sz="4" w:space="0" w:color="auto"/>
            </w:tcBorders>
            <w:vAlign w:val="bottom"/>
          </w:tcPr>
          <w:p w14:paraId="4B35CE73" w14:textId="77777777" w:rsidR="0026572B" w:rsidRDefault="00B6233C">
            <w:pPr>
              <w:spacing w:beforeAutospacing="1" w:afterAutospacing="1"/>
              <w:jc w:val="right"/>
            </w:pPr>
            <w:r>
              <w:rPr>
                <w:color w:val="000000"/>
                <w:sz w:val="22"/>
              </w:rPr>
              <w:t>0</w:t>
            </w:r>
          </w:p>
        </w:tc>
        <w:tc>
          <w:tcPr>
            <w:tcW w:w="0" w:type="auto"/>
            <w:tcBorders>
              <w:top w:val="single" w:sz="4" w:space="0" w:color="auto"/>
              <w:left w:val="single" w:sz="4" w:space="0" w:color="auto"/>
              <w:bottom w:val="single" w:sz="4" w:space="0" w:color="auto"/>
              <w:right w:val="single" w:sz="4" w:space="0" w:color="auto"/>
            </w:tcBorders>
            <w:vAlign w:val="bottom"/>
          </w:tcPr>
          <w:p w14:paraId="6A3DE997" w14:textId="77777777" w:rsidR="0026572B" w:rsidRDefault="00B6233C">
            <w:pPr>
              <w:spacing w:beforeAutospacing="1" w:afterAutospacing="1"/>
              <w:jc w:val="right"/>
            </w:pPr>
            <w:r>
              <w:rPr>
                <w:color w:val="000000"/>
                <w:sz w:val="22"/>
              </w:rPr>
              <w:t>0</w:t>
            </w:r>
          </w:p>
        </w:tc>
      </w:tr>
      <w:tr w:rsidR="0026572B" w14:paraId="52520FCE" w14:textId="77777777">
        <w:trPr>
          <w:cantSplit/>
        </w:trPr>
        <w:tc>
          <w:tcPr>
            <w:tcW w:w="0" w:type="auto"/>
            <w:tcBorders>
              <w:top w:val="single" w:sz="4" w:space="0" w:color="auto"/>
              <w:left w:val="single" w:sz="4" w:space="0" w:color="auto"/>
              <w:bottom w:val="single" w:sz="4" w:space="0" w:color="auto"/>
              <w:right w:val="single" w:sz="4" w:space="0" w:color="auto"/>
            </w:tcBorders>
          </w:tcPr>
          <w:p w14:paraId="36DB06E2" w14:textId="77777777" w:rsidR="0026572B" w:rsidRDefault="00B6233C">
            <w:pPr>
              <w:spacing w:beforeAutospacing="1" w:afterAutospacing="1"/>
            </w:pPr>
            <w:r>
              <w:rPr>
                <w:color w:val="000000"/>
                <w:sz w:val="22"/>
              </w:rPr>
              <w:t>Black or African American</w:t>
            </w:r>
          </w:p>
        </w:tc>
        <w:tc>
          <w:tcPr>
            <w:tcW w:w="0" w:type="auto"/>
            <w:tcBorders>
              <w:top w:val="single" w:sz="4" w:space="0" w:color="auto"/>
              <w:left w:val="single" w:sz="4" w:space="0" w:color="auto"/>
              <w:bottom w:val="single" w:sz="4" w:space="0" w:color="auto"/>
              <w:right w:val="single" w:sz="4" w:space="0" w:color="auto"/>
            </w:tcBorders>
            <w:vAlign w:val="bottom"/>
          </w:tcPr>
          <w:p w14:paraId="0BA3D037" w14:textId="77777777" w:rsidR="0026572B" w:rsidRDefault="00B6233C">
            <w:pPr>
              <w:spacing w:beforeAutospacing="1" w:afterAutospacing="1"/>
              <w:jc w:val="right"/>
            </w:pPr>
            <w:r>
              <w:rPr>
                <w:color w:val="000000"/>
                <w:sz w:val="22"/>
              </w:rPr>
              <w:t>0</w:t>
            </w:r>
          </w:p>
        </w:tc>
        <w:tc>
          <w:tcPr>
            <w:tcW w:w="0" w:type="auto"/>
            <w:tcBorders>
              <w:top w:val="single" w:sz="4" w:space="0" w:color="auto"/>
              <w:left w:val="single" w:sz="4" w:space="0" w:color="auto"/>
              <w:bottom w:val="single" w:sz="4" w:space="0" w:color="auto"/>
              <w:right w:val="single" w:sz="4" w:space="0" w:color="auto"/>
            </w:tcBorders>
            <w:vAlign w:val="bottom"/>
          </w:tcPr>
          <w:p w14:paraId="267785BB" w14:textId="77777777" w:rsidR="0026572B" w:rsidRDefault="00B6233C">
            <w:pPr>
              <w:spacing w:beforeAutospacing="1" w:afterAutospacing="1"/>
              <w:jc w:val="right"/>
            </w:pPr>
            <w:r>
              <w:rPr>
                <w:color w:val="000000"/>
                <w:sz w:val="22"/>
              </w:rPr>
              <w:t>0</w:t>
            </w:r>
          </w:p>
        </w:tc>
      </w:tr>
      <w:tr w:rsidR="0026572B" w14:paraId="0E5B9FFE" w14:textId="77777777">
        <w:trPr>
          <w:cantSplit/>
        </w:trPr>
        <w:tc>
          <w:tcPr>
            <w:tcW w:w="0" w:type="auto"/>
            <w:tcBorders>
              <w:top w:val="single" w:sz="4" w:space="0" w:color="auto"/>
              <w:left w:val="single" w:sz="4" w:space="0" w:color="auto"/>
              <w:bottom w:val="single" w:sz="4" w:space="0" w:color="auto"/>
              <w:right w:val="single" w:sz="4" w:space="0" w:color="auto"/>
            </w:tcBorders>
          </w:tcPr>
          <w:p w14:paraId="31352682" w14:textId="77777777" w:rsidR="0026572B" w:rsidRDefault="00B6233C">
            <w:pPr>
              <w:spacing w:beforeAutospacing="1" w:afterAutospacing="1"/>
            </w:pPr>
            <w:r>
              <w:rPr>
                <w:color w:val="000000"/>
                <w:sz w:val="22"/>
              </w:rPr>
              <w:t>Asian</w:t>
            </w:r>
          </w:p>
        </w:tc>
        <w:tc>
          <w:tcPr>
            <w:tcW w:w="0" w:type="auto"/>
            <w:tcBorders>
              <w:top w:val="single" w:sz="4" w:space="0" w:color="auto"/>
              <w:left w:val="single" w:sz="4" w:space="0" w:color="auto"/>
              <w:bottom w:val="single" w:sz="4" w:space="0" w:color="auto"/>
              <w:right w:val="single" w:sz="4" w:space="0" w:color="auto"/>
            </w:tcBorders>
            <w:vAlign w:val="bottom"/>
          </w:tcPr>
          <w:p w14:paraId="5F130671" w14:textId="77777777" w:rsidR="0026572B" w:rsidRDefault="00B6233C">
            <w:pPr>
              <w:spacing w:beforeAutospacing="1" w:afterAutospacing="1"/>
              <w:jc w:val="right"/>
            </w:pPr>
            <w:r>
              <w:rPr>
                <w:color w:val="000000"/>
                <w:sz w:val="22"/>
              </w:rPr>
              <w:t>0</w:t>
            </w:r>
          </w:p>
        </w:tc>
        <w:tc>
          <w:tcPr>
            <w:tcW w:w="0" w:type="auto"/>
            <w:tcBorders>
              <w:top w:val="single" w:sz="4" w:space="0" w:color="auto"/>
              <w:left w:val="single" w:sz="4" w:space="0" w:color="auto"/>
              <w:bottom w:val="single" w:sz="4" w:space="0" w:color="auto"/>
              <w:right w:val="single" w:sz="4" w:space="0" w:color="auto"/>
            </w:tcBorders>
            <w:vAlign w:val="bottom"/>
          </w:tcPr>
          <w:p w14:paraId="77EB063F" w14:textId="77777777" w:rsidR="0026572B" w:rsidRDefault="00B6233C">
            <w:pPr>
              <w:spacing w:beforeAutospacing="1" w:afterAutospacing="1"/>
              <w:jc w:val="right"/>
            </w:pPr>
            <w:r>
              <w:rPr>
                <w:color w:val="000000"/>
                <w:sz w:val="22"/>
              </w:rPr>
              <w:t>0</w:t>
            </w:r>
          </w:p>
        </w:tc>
      </w:tr>
      <w:tr w:rsidR="0026572B" w14:paraId="1F5F99D9" w14:textId="77777777">
        <w:trPr>
          <w:cantSplit/>
        </w:trPr>
        <w:tc>
          <w:tcPr>
            <w:tcW w:w="0" w:type="auto"/>
            <w:tcBorders>
              <w:top w:val="single" w:sz="4" w:space="0" w:color="auto"/>
              <w:left w:val="single" w:sz="4" w:space="0" w:color="auto"/>
              <w:bottom w:val="single" w:sz="4" w:space="0" w:color="auto"/>
              <w:right w:val="single" w:sz="4" w:space="0" w:color="auto"/>
            </w:tcBorders>
          </w:tcPr>
          <w:p w14:paraId="6C15858C" w14:textId="77777777" w:rsidR="0026572B" w:rsidRDefault="00B6233C">
            <w:pPr>
              <w:spacing w:beforeAutospacing="1" w:afterAutospacing="1"/>
            </w:pPr>
            <w:r>
              <w:rPr>
                <w:color w:val="000000"/>
                <w:sz w:val="22"/>
              </w:rPr>
              <w:t>American Indian or Alaska Native</w:t>
            </w:r>
          </w:p>
        </w:tc>
        <w:tc>
          <w:tcPr>
            <w:tcW w:w="0" w:type="auto"/>
            <w:tcBorders>
              <w:top w:val="single" w:sz="4" w:space="0" w:color="auto"/>
              <w:left w:val="single" w:sz="4" w:space="0" w:color="auto"/>
              <w:bottom w:val="single" w:sz="4" w:space="0" w:color="auto"/>
              <w:right w:val="single" w:sz="4" w:space="0" w:color="auto"/>
            </w:tcBorders>
            <w:vAlign w:val="bottom"/>
          </w:tcPr>
          <w:p w14:paraId="10B1477F" w14:textId="77777777" w:rsidR="0026572B" w:rsidRDefault="00B6233C">
            <w:pPr>
              <w:spacing w:beforeAutospacing="1" w:afterAutospacing="1"/>
              <w:jc w:val="right"/>
            </w:pPr>
            <w:r>
              <w:rPr>
                <w:color w:val="000000"/>
                <w:sz w:val="22"/>
              </w:rPr>
              <w:t>0</w:t>
            </w:r>
          </w:p>
        </w:tc>
        <w:tc>
          <w:tcPr>
            <w:tcW w:w="0" w:type="auto"/>
            <w:tcBorders>
              <w:top w:val="single" w:sz="4" w:space="0" w:color="auto"/>
              <w:left w:val="single" w:sz="4" w:space="0" w:color="auto"/>
              <w:bottom w:val="single" w:sz="4" w:space="0" w:color="auto"/>
              <w:right w:val="single" w:sz="4" w:space="0" w:color="auto"/>
            </w:tcBorders>
            <w:vAlign w:val="bottom"/>
          </w:tcPr>
          <w:p w14:paraId="7C107B85" w14:textId="77777777" w:rsidR="0026572B" w:rsidRDefault="00B6233C">
            <w:pPr>
              <w:spacing w:beforeAutospacing="1" w:afterAutospacing="1"/>
              <w:jc w:val="right"/>
            </w:pPr>
            <w:r>
              <w:rPr>
                <w:color w:val="000000"/>
                <w:sz w:val="22"/>
              </w:rPr>
              <w:t>0</w:t>
            </w:r>
          </w:p>
        </w:tc>
      </w:tr>
      <w:tr w:rsidR="0026572B" w14:paraId="62B3D29A" w14:textId="77777777">
        <w:trPr>
          <w:cantSplit/>
        </w:trPr>
        <w:tc>
          <w:tcPr>
            <w:tcW w:w="0" w:type="auto"/>
            <w:tcBorders>
              <w:top w:val="single" w:sz="4" w:space="0" w:color="auto"/>
              <w:left w:val="single" w:sz="4" w:space="0" w:color="auto"/>
              <w:bottom w:val="single" w:sz="4" w:space="0" w:color="auto"/>
              <w:right w:val="single" w:sz="4" w:space="0" w:color="auto"/>
            </w:tcBorders>
          </w:tcPr>
          <w:p w14:paraId="319DEF7A" w14:textId="77777777" w:rsidR="0026572B" w:rsidRDefault="00B6233C">
            <w:pPr>
              <w:spacing w:beforeAutospacing="1" w:afterAutospacing="1"/>
            </w:pPr>
            <w:r>
              <w:rPr>
                <w:color w:val="000000"/>
                <w:sz w:val="22"/>
              </w:rPr>
              <w:t>Pacific Islander</w:t>
            </w:r>
          </w:p>
        </w:tc>
        <w:tc>
          <w:tcPr>
            <w:tcW w:w="0" w:type="auto"/>
            <w:tcBorders>
              <w:top w:val="single" w:sz="4" w:space="0" w:color="auto"/>
              <w:left w:val="single" w:sz="4" w:space="0" w:color="auto"/>
              <w:bottom w:val="single" w:sz="4" w:space="0" w:color="auto"/>
              <w:right w:val="single" w:sz="4" w:space="0" w:color="auto"/>
            </w:tcBorders>
            <w:vAlign w:val="bottom"/>
          </w:tcPr>
          <w:p w14:paraId="12F8E667" w14:textId="77777777" w:rsidR="0026572B" w:rsidRDefault="00B6233C">
            <w:pPr>
              <w:spacing w:beforeAutospacing="1" w:afterAutospacing="1"/>
              <w:jc w:val="right"/>
            </w:pPr>
            <w:r>
              <w:rPr>
                <w:color w:val="000000"/>
                <w:sz w:val="22"/>
              </w:rPr>
              <w:t>0</w:t>
            </w:r>
          </w:p>
        </w:tc>
        <w:tc>
          <w:tcPr>
            <w:tcW w:w="0" w:type="auto"/>
            <w:tcBorders>
              <w:top w:val="single" w:sz="4" w:space="0" w:color="auto"/>
              <w:left w:val="single" w:sz="4" w:space="0" w:color="auto"/>
              <w:bottom w:val="single" w:sz="4" w:space="0" w:color="auto"/>
              <w:right w:val="single" w:sz="4" w:space="0" w:color="auto"/>
            </w:tcBorders>
            <w:vAlign w:val="bottom"/>
          </w:tcPr>
          <w:p w14:paraId="71ABB10A" w14:textId="77777777" w:rsidR="0026572B" w:rsidRDefault="00B6233C">
            <w:pPr>
              <w:spacing w:beforeAutospacing="1" w:afterAutospacing="1"/>
              <w:jc w:val="right"/>
            </w:pPr>
            <w:r>
              <w:rPr>
                <w:color w:val="000000"/>
                <w:sz w:val="22"/>
              </w:rPr>
              <w:t>0</w:t>
            </w:r>
          </w:p>
        </w:tc>
      </w:tr>
      <w:tr w:rsidR="0026572B" w14:paraId="20A96AD3" w14:textId="77777777">
        <w:trPr>
          <w:cantSplit/>
          <w:tblHeader/>
        </w:trPr>
        <w:tc>
          <w:tcPr>
            <w:tcW w:w="3009" w:type="dxa"/>
            <w:tcBorders>
              <w:top w:val="single" w:sz="4" w:space="0" w:color="auto"/>
              <w:left w:val="single" w:sz="4" w:space="0" w:color="auto"/>
              <w:bottom w:val="single" w:sz="4" w:space="0" w:color="auto"/>
              <w:right w:val="single" w:sz="4" w:space="0" w:color="auto"/>
            </w:tcBorders>
            <w:hideMark/>
          </w:tcPr>
          <w:p w14:paraId="27A35575" w14:textId="77777777" w:rsidR="0026572B" w:rsidRDefault="00B6233C">
            <w:pPr>
              <w:keepNext/>
              <w:widowControl w:val="0"/>
              <w:rPr>
                <w:b/>
                <w:sz w:val="24"/>
                <w:szCs w:val="24"/>
              </w:rPr>
            </w:pPr>
            <w:r>
              <w:rPr>
                <w:b/>
                <w:sz w:val="24"/>
                <w:szCs w:val="24"/>
              </w:rPr>
              <w:t>Ethnicity:</w:t>
            </w:r>
          </w:p>
        </w:tc>
        <w:tc>
          <w:tcPr>
            <w:tcW w:w="3195" w:type="dxa"/>
            <w:tcBorders>
              <w:top w:val="single" w:sz="4" w:space="0" w:color="auto"/>
              <w:left w:val="single" w:sz="4" w:space="0" w:color="auto"/>
              <w:bottom w:val="single" w:sz="4" w:space="0" w:color="auto"/>
              <w:right w:val="single" w:sz="4" w:space="0" w:color="auto"/>
            </w:tcBorders>
            <w:hideMark/>
          </w:tcPr>
          <w:p w14:paraId="4012387B" w14:textId="77777777" w:rsidR="0026572B" w:rsidRDefault="00B6233C">
            <w:pPr>
              <w:keepNext/>
              <w:widowControl w:val="0"/>
              <w:rPr>
                <w:b/>
                <w:sz w:val="24"/>
                <w:szCs w:val="24"/>
              </w:rPr>
            </w:pPr>
            <w:r>
              <w:rPr>
                <w:b/>
                <w:sz w:val="24"/>
                <w:szCs w:val="24"/>
              </w:rPr>
              <w:t>Sheltered:</w:t>
            </w:r>
          </w:p>
        </w:tc>
        <w:tc>
          <w:tcPr>
            <w:tcW w:w="3271" w:type="dxa"/>
            <w:tcBorders>
              <w:top w:val="single" w:sz="4" w:space="0" w:color="auto"/>
              <w:left w:val="single" w:sz="4" w:space="0" w:color="auto"/>
              <w:bottom w:val="single" w:sz="4" w:space="0" w:color="auto"/>
              <w:right w:val="single" w:sz="4" w:space="0" w:color="auto"/>
            </w:tcBorders>
            <w:hideMark/>
          </w:tcPr>
          <w:p w14:paraId="160D8B65" w14:textId="77777777" w:rsidR="0026572B" w:rsidRDefault="00B6233C">
            <w:pPr>
              <w:keepNext/>
              <w:widowControl w:val="0"/>
              <w:rPr>
                <w:b/>
                <w:sz w:val="24"/>
                <w:szCs w:val="24"/>
              </w:rPr>
            </w:pPr>
            <w:r>
              <w:rPr>
                <w:b/>
                <w:sz w:val="24"/>
                <w:szCs w:val="24"/>
              </w:rPr>
              <w:t>Unsheltered (optional)</w:t>
            </w:r>
          </w:p>
        </w:tc>
      </w:tr>
      <w:tr w:rsidR="0026572B" w14:paraId="2A4A4572" w14:textId="77777777">
        <w:trPr>
          <w:cantSplit/>
        </w:trPr>
        <w:tc>
          <w:tcPr>
            <w:tcW w:w="0" w:type="auto"/>
            <w:tcBorders>
              <w:top w:val="single" w:sz="4" w:space="0" w:color="auto"/>
              <w:left w:val="single" w:sz="4" w:space="0" w:color="auto"/>
              <w:bottom w:val="single" w:sz="4" w:space="0" w:color="auto"/>
              <w:right w:val="single" w:sz="4" w:space="0" w:color="auto"/>
            </w:tcBorders>
          </w:tcPr>
          <w:p w14:paraId="1E73DEEC" w14:textId="77777777" w:rsidR="0026572B" w:rsidRDefault="00B6233C">
            <w:pPr>
              <w:spacing w:beforeAutospacing="1" w:afterAutospacing="1"/>
            </w:pPr>
            <w:r>
              <w:rPr>
                <w:color w:val="000000"/>
                <w:sz w:val="22"/>
              </w:rPr>
              <w:t>Hispanic</w:t>
            </w:r>
          </w:p>
        </w:tc>
        <w:tc>
          <w:tcPr>
            <w:tcW w:w="0" w:type="auto"/>
            <w:tcBorders>
              <w:top w:val="single" w:sz="4" w:space="0" w:color="auto"/>
              <w:left w:val="single" w:sz="4" w:space="0" w:color="auto"/>
              <w:bottom w:val="single" w:sz="4" w:space="0" w:color="auto"/>
              <w:right w:val="single" w:sz="4" w:space="0" w:color="auto"/>
            </w:tcBorders>
            <w:vAlign w:val="bottom"/>
          </w:tcPr>
          <w:p w14:paraId="5E3BB509" w14:textId="77777777" w:rsidR="0026572B" w:rsidRDefault="00B6233C">
            <w:pPr>
              <w:spacing w:beforeAutospacing="1" w:afterAutospacing="1"/>
              <w:jc w:val="right"/>
            </w:pPr>
            <w:r>
              <w:rPr>
                <w:color w:val="000000"/>
                <w:sz w:val="22"/>
              </w:rPr>
              <w:t>0</w:t>
            </w:r>
          </w:p>
        </w:tc>
        <w:tc>
          <w:tcPr>
            <w:tcW w:w="0" w:type="auto"/>
            <w:tcBorders>
              <w:top w:val="single" w:sz="4" w:space="0" w:color="auto"/>
              <w:left w:val="single" w:sz="4" w:space="0" w:color="auto"/>
              <w:bottom w:val="single" w:sz="4" w:space="0" w:color="auto"/>
              <w:right w:val="single" w:sz="4" w:space="0" w:color="auto"/>
            </w:tcBorders>
            <w:vAlign w:val="bottom"/>
          </w:tcPr>
          <w:p w14:paraId="339D080A" w14:textId="77777777" w:rsidR="0026572B" w:rsidRDefault="00B6233C">
            <w:pPr>
              <w:spacing w:beforeAutospacing="1" w:afterAutospacing="1"/>
              <w:jc w:val="right"/>
            </w:pPr>
            <w:r>
              <w:rPr>
                <w:color w:val="000000"/>
                <w:sz w:val="22"/>
              </w:rPr>
              <w:t>0</w:t>
            </w:r>
          </w:p>
        </w:tc>
      </w:tr>
      <w:tr w:rsidR="0026572B" w14:paraId="2A3DC7C8" w14:textId="77777777">
        <w:trPr>
          <w:cantSplit/>
        </w:trPr>
        <w:tc>
          <w:tcPr>
            <w:tcW w:w="0" w:type="auto"/>
            <w:tcBorders>
              <w:top w:val="single" w:sz="4" w:space="0" w:color="auto"/>
              <w:left w:val="single" w:sz="4" w:space="0" w:color="auto"/>
              <w:bottom w:val="single" w:sz="4" w:space="0" w:color="auto"/>
              <w:right w:val="single" w:sz="4" w:space="0" w:color="auto"/>
            </w:tcBorders>
          </w:tcPr>
          <w:p w14:paraId="7E56E9C5" w14:textId="77777777" w:rsidR="0026572B" w:rsidRDefault="00B6233C">
            <w:pPr>
              <w:spacing w:beforeAutospacing="1" w:afterAutospacing="1"/>
            </w:pPr>
            <w:r>
              <w:rPr>
                <w:color w:val="000000"/>
                <w:sz w:val="22"/>
              </w:rPr>
              <w:t>Not Hispanic</w:t>
            </w:r>
          </w:p>
        </w:tc>
        <w:tc>
          <w:tcPr>
            <w:tcW w:w="0" w:type="auto"/>
            <w:tcBorders>
              <w:top w:val="single" w:sz="4" w:space="0" w:color="auto"/>
              <w:left w:val="single" w:sz="4" w:space="0" w:color="auto"/>
              <w:bottom w:val="single" w:sz="4" w:space="0" w:color="auto"/>
              <w:right w:val="single" w:sz="4" w:space="0" w:color="auto"/>
            </w:tcBorders>
            <w:vAlign w:val="bottom"/>
          </w:tcPr>
          <w:p w14:paraId="67533615" w14:textId="77777777" w:rsidR="0026572B" w:rsidRDefault="00B6233C">
            <w:pPr>
              <w:spacing w:beforeAutospacing="1" w:afterAutospacing="1"/>
              <w:jc w:val="right"/>
            </w:pPr>
            <w:r>
              <w:rPr>
                <w:color w:val="000000"/>
                <w:sz w:val="22"/>
              </w:rPr>
              <w:t>0</w:t>
            </w:r>
          </w:p>
        </w:tc>
        <w:tc>
          <w:tcPr>
            <w:tcW w:w="0" w:type="auto"/>
            <w:tcBorders>
              <w:top w:val="single" w:sz="4" w:space="0" w:color="auto"/>
              <w:left w:val="single" w:sz="4" w:space="0" w:color="auto"/>
              <w:bottom w:val="single" w:sz="4" w:space="0" w:color="auto"/>
              <w:right w:val="single" w:sz="4" w:space="0" w:color="auto"/>
            </w:tcBorders>
            <w:vAlign w:val="bottom"/>
          </w:tcPr>
          <w:p w14:paraId="7E4EA5DB" w14:textId="77777777" w:rsidR="0026572B" w:rsidRDefault="00B6233C">
            <w:pPr>
              <w:spacing w:beforeAutospacing="1" w:afterAutospacing="1"/>
              <w:jc w:val="right"/>
            </w:pPr>
            <w:r>
              <w:rPr>
                <w:color w:val="000000"/>
                <w:sz w:val="22"/>
              </w:rPr>
              <w:t>0</w:t>
            </w:r>
          </w:p>
        </w:tc>
      </w:tr>
    </w:tbl>
    <w:p w14:paraId="1F261C00" w14:textId="77777777" w:rsidR="0026572B" w:rsidRDefault="0026572B">
      <w:pPr>
        <w:keepNext/>
        <w:widowControl w:val="0"/>
        <w:spacing w:after="0" w:line="240" w:lineRule="auto"/>
        <w:jc w:val="center"/>
        <w:rPr>
          <w:b/>
          <w:bCs/>
          <w:vanish/>
          <w:sz w:val="20"/>
          <w:szCs w:val="20"/>
        </w:rPr>
      </w:pPr>
    </w:p>
    <w:p w14:paraId="140CE566" w14:textId="77777777" w:rsidR="0026572B" w:rsidRDefault="0026572B">
      <w:pPr>
        <w:spacing w:after="0" w:line="240" w:lineRule="auto"/>
        <w:rPr>
          <w:b/>
          <w:bCs/>
          <w:vanish/>
          <w:sz w:val="16"/>
          <w:szCs w:val="16"/>
        </w:rPr>
      </w:pPr>
    </w:p>
    <w:tbl>
      <w:tblPr>
        <w:tblW w:w="5000" w:type="pct"/>
        <w:tblInd w:w="115" w:type="dxa"/>
        <w:tblCellMar>
          <w:left w:w="115" w:type="dxa"/>
          <w:right w:w="115" w:type="dxa"/>
        </w:tblCellMar>
        <w:tblLook w:val="01E0" w:firstRow="1" w:lastRow="1" w:firstColumn="1" w:lastColumn="1" w:noHBand="0" w:noVBand="0"/>
      </w:tblPr>
      <w:tblGrid>
        <w:gridCol w:w="1682"/>
        <w:gridCol w:w="7908"/>
      </w:tblGrid>
      <w:tr w:rsidR="0026572B" w14:paraId="371FA901" w14:textId="77777777">
        <w:trPr>
          <w:cantSplit/>
        </w:trPr>
        <w:tc>
          <w:tcPr>
            <w:tcW w:w="1980" w:type="dxa"/>
            <w:vAlign w:val="bottom"/>
            <w:hideMark/>
          </w:tcPr>
          <w:p w14:paraId="4DC932C6" w14:textId="77777777" w:rsidR="0026572B" w:rsidRDefault="00B6233C">
            <w:pPr>
              <w:spacing w:after="0" w:line="240" w:lineRule="auto"/>
              <w:rPr>
                <w:sz w:val="16"/>
                <w:szCs w:val="16"/>
              </w:rPr>
            </w:pPr>
            <w:r>
              <w:rPr>
                <w:b/>
                <w:bCs/>
                <w:sz w:val="16"/>
                <w:szCs w:val="16"/>
              </w:rPr>
              <w:t>Data Source Comments:</w:t>
            </w:r>
          </w:p>
        </w:tc>
        <w:tc>
          <w:tcPr>
            <w:tcW w:w="11210" w:type="dxa"/>
            <w:vAlign w:val="bottom"/>
            <w:hideMark/>
          </w:tcPr>
          <w:p w14:paraId="3AADC307" w14:textId="77777777" w:rsidR="0026572B" w:rsidRDefault="0026572B">
            <w:pPr>
              <w:spacing w:after="0" w:line="240" w:lineRule="auto"/>
              <w:rPr>
                <w:sz w:val="16"/>
                <w:szCs w:val="16"/>
              </w:rPr>
            </w:pPr>
          </w:p>
        </w:tc>
      </w:tr>
    </w:tbl>
    <w:p w14:paraId="54A34D73" w14:textId="77777777" w:rsidR="0026572B" w:rsidRDefault="0026572B"/>
    <w:p w14:paraId="17DF1690" w14:textId="77777777" w:rsidR="0026572B" w:rsidRDefault="00B6233C">
      <w:pPr>
        <w:rPr>
          <w:b/>
          <w:sz w:val="24"/>
          <w:szCs w:val="24"/>
        </w:rPr>
      </w:pPr>
      <w:r>
        <w:rPr>
          <w:b/>
          <w:sz w:val="24"/>
          <w:szCs w:val="24"/>
        </w:rPr>
        <w:t>Estimate the number and type of families in need of housing assistance for families with children and the families of veterans.</w:t>
      </w:r>
    </w:p>
    <w:p w14:paraId="6471475C" w14:textId="77777777" w:rsidR="0026572B" w:rsidRDefault="00B6233C">
      <w:pPr>
        <w:spacing w:beforeAutospacing="1" w:afterAutospacing="1"/>
        <w:rPr>
          <w:rFonts w:cs="Arial"/>
        </w:rPr>
      </w:pPr>
      <w:r>
        <w:rPr>
          <w:rFonts w:cs="Arial"/>
        </w:rPr>
        <w:t>Despite the success of serving thousands of families last fiscal year, Michigan has an ongoing ratio of over 2:1 denials because shelters were at capacity.  Note that this number is duplicated as the count includes callers which were not clients and therefore impossible to track completely by client number. </w:t>
      </w:r>
    </w:p>
    <w:p w14:paraId="68CB8556" w14:textId="77777777" w:rsidR="0026572B" w:rsidRDefault="00B6233C">
      <w:pPr>
        <w:rPr>
          <w:b/>
          <w:sz w:val="24"/>
          <w:szCs w:val="24"/>
        </w:rPr>
      </w:pPr>
      <w:r>
        <w:rPr>
          <w:b/>
          <w:sz w:val="24"/>
          <w:szCs w:val="24"/>
        </w:rPr>
        <w:t>Describe the Nature and Extent of Homelessness by Racial and Ethnic Group.</w:t>
      </w:r>
    </w:p>
    <w:p w14:paraId="62C72A2D" w14:textId="77777777" w:rsidR="0026572B" w:rsidRDefault="00B6233C">
      <w:pPr>
        <w:spacing w:beforeAutospacing="1" w:afterAutospacing="1"/>
        <w:rPr>
          <w:rFonts w:cs="Arial"/>
        </w:rPr>
      </w:pPr>
      <w:r>
        <w:rPr>
          <w:rFonts w:cs="Arial"/>
        </w:rPr>
        <w:t>Homelessness can impact any racial and/or ethnic individual or household experiencing a wide array of factors in and/or beyond their control.  State government has broken the state into Ten Regions to facilitate congruent messaging and training from state government staff.  The Homeless Solutions staff consists of a manager and four staff that oversee the Regions, working with Regional elected representatives and CoC chairpersons providing training and technical assistance.  Representatives from Michigan's Department of Health and Human Services, Education, Veterans Affairs, and Corrections work with MSHDA staff, traveling to regions to provide technical assistance and holding webinars and group trainings.  In addition, Michigan has a website:  www.thecampaigntoendhomelessness.org which highlights the work completed and provides a medium for people living in homelessness to seek assistance.</w:t>
      </w:r>
    </w:p>
    <w:p w14:paraId="0DA9FCCF" w14:textId="77777777" w:rsidR="0026572B" w:rsidRDefault="00B6233C">
      <w:pPr>
        <w:rPr>
          <w:rFonts w:cs="Arial"/>
          <w:b/>
          <w:sz w:val="24"/>
          <w:szCs w:val="24"/>
        </w:rPr>
      </w:pPr>
      <w:r>
        <w:rPr>
          <w:b/>
          <w:sz w:val="24"/>
          <w:szCs w:val="24"/>
        </w:rPr>
        <w:t>Describe the Nature and Extent of Unsheltered and Sheltered Homelessness.</w:t>
      </w:r>
    </w:p>
    <w:p w14:paraId="4D54395C" w14:textId="77777777" w:rsidR="0026572B" w:rsidRDefault="00B6233C">
      <w:pPr>
        <w:spacing w:beforeAutospacing="1" w:afterAutospacing="1"/>
        <w:rPr>
          <w:rFonts w:cs="Arial"/>
        </w:rPr>
      </w:pPr>
      <w:r>
        <w:rPr>
          <w:rFonts w:cs="Arial"/>
        </w:rPr>
        <w:t>Ending homelessness in Michigan is an achievable goal.  The state's plan is aligned with "Opening Doors", the federal strategic plan to prevent and end homelessness adopted by the United States Interagency Council on Homelessness.</w:t>
      </w:r>
    </w:p>
    <w:p w14:paraId="3329660C" w14:textId="77777777" w:rsidR="0026572B" w:rsidRDefault="00B6233C">
      <w:pPr>
        <w:spacing w:line="204" w:lineRule="auto"/>
        <w:rPr>
          <w:b/>
          <w:sz w:val="24"/>
          <w:szCs w:val="24"/>
        </w:rPr>
      </w:pPr>
      <w:r>
        <w:rPr>
          <w:b/>
          <w:sz w:val="24"/>
          <w:szCs w:val="24"/>
        </w:rPr>
        <w:lastRenderedPageBreak/>
        <w:t>Discussion:</w:t>
      </w:r>
    </w:p>
    <w:p w14:paraId="563CBC37" w14:textId="77777777" w:rsidR="0026572B" w:rsidRDefault="0026572B">
      <w:pPr>
        <w:spacing w:line="204" w:lineRule="auto"/>
        <w:rPr>
          <w:b/>
          <w:sz w:val="24"/>
          <w:szCs w:val="24"/>
        </w:rPr>
      </w:pPr>
    </w:p>
    <w:p w14:paraId="730D6C5C" w14:textId="77777777" w:rsidR="0026572B" w:rsidRDefault="00B6233C">
      <w:pPr>
        <w:pStyle w:val="Heading2"/>
        <w:pageBreakBefore/>
        <w:rPr>
          <w:rFonts w:ascii="Calibri" w:hAnsi="Calibri"/>
          <w:i w:val="0"/>
        </w:rPr>
      </w:pPr>
      <w:r>
        <w:rPr>
          <w:rFonts w:ascii="Calibri" w:hAnsi="Calibri"/>
          <w:i w:val="0"/>
        </w:rPr>
        <w:lastRenderedPageBreak/>
        <w:t>NA-45 Non-Homeless Special Needs Assessment – 91.305 (b,d)</w:t>
      </w:r>
    </w:p>
    <w:p w14:paraId="6502F237" w14:textId="77777777" w:rsidR="0026572B" w:rsidRDefault="00B6233C">
      <w:pPr>
        <w:spacing w:line="204" w:lineRule="auto"/>
        <w:rPr>
          <w:b/>
          <w:sz w:val="24"/>
          <w:szCs w:val="24"/>
        </w:rPr>
      </w:pPr>
      <w:r>
        <w:rPr>
          <w:b/>
          <w:sz w:val="24"/>
          <w:szCs w:val="24"/>
        </w:rPr>
        <w:t>Introduction</w:t>
      </w:r>
    </w:p>
    <w:p w14:paraId="3D131E4B" w14:textId="77777777" w:rsidR="0026572B" w:rsidRDefault="00B6233C">
      <w:pPr>
        <w:spacing w:beforeAutospacing="1" w:afterAutospacing="1"/>
        <w:rPr>
          <w:b/>
          <w:sz w:val="24"/>
          <w:szCs w:val="24"/>
        </w:rPr>
      </w:pPr>
      <w:r>
        <w:rPr>
          <w:rFonts w:cs="Arial"/>
        </w:rPr>
        <w:t>Supportive housing is targeted to those individuals and families, who are at or below 30% of AMI, are homeless, and/or have a special need condition. Specific subpopulations targeted include: homeless youth, homeless families with children, survivors of domestic violence, individuals who are considered to be chronically homeless, homeless veterans, and those with special needs.</w:t>
      </w:r>
    </w:p>
    <w:p w14:paraId="217DF5D2" w14:textId="77777777" w:rsidR="0026572B" w:rsidRDefault="00B6233C">
      <w:pPr>
        <w:spacing w:beforeAutospacing="1" w:afterAutospacing="1"/>
        <w:rPr>
          <w:b/>
          <w:sz w:val="24"/>
          <w:szCs w:val="24"/>
        </w:rPr>
      </w:pPr>
      <w:r>
        <w:rPr>
          <w:rFonts w:cs="Arial"/>
        </w:rPr>
        <w:t xml:space="preserve">Eligible HOME projects include: </w:t>
      </w:r>
      <w:r>
        <w:rPr>
          <w:rFonts w:cs="Arial"/>
        </w:rPr>
        <w:br/>
        <w:t xml:space="preserve"> 1. Supportive housing developments of 12-100+ units, where all units in the development are targeted to individuals and families who are homeless or have a special need. In these developments, all tenants have access to a moderately intensive array of supportive services.</w:t>
      </w:r>
      <w:r>
        <w:rPr>
          <w:rFonts w:cs="Arial"/>
        </w:rPr>
        <w:br/>
        <w:t xml:space="preserve"> 2. Small-scale supportive housing developments of 1-11 units, which typically are targeted 100% to individuals and families with special needs. Tenants should be assured access to available supportive services with assistance provided in their residence as desired. </w:t>
      </w:r>
      <w:r>
        <w:rPr>
          <w:rFonts w:cs="Arial"/>
        </w:rPr>
        <w:br/>
        <w:t xml:space="preserve"> 3. Supportive housing integrated into multi-family projects with typically no more than 10% of the development’s total units committed to people who are homeless and/or have special needs. In this model, HOME funds are generally used to assure that the supportive housing units are targeted to those whose income is at or below 30% AMI. The partnership between the developer, service agency, and property manager is documented through a Memorandum of Understanding, outlining the roles and responsibilities of all parties.</w:t>
      </w:r>
    </w:p>
    <w:p w14:paraId="784C3335" w14:textId="77777777" w:rsidR="0026572B" w:rsidRDefault="00B6233C">
      <w:pPr>
        <w:spacing w:beforeAutospacing="1" w:afterAutospacing="1"/>
        <w:rPr>
          <w:b/>
          <w:sz w:val="24"/>
          <w:szCs w:val="24"/>
        </w:rPr>
      </w:pPr>
      <w:r>
        <w:rPr>
          <w:rFonts w:cs="Arial"/>
        </w:rPr>
        <w:t>All services are voluntary and at no time can acceptance of services be made a requirement of tenancy.</w:t>
      </w:r>
    </w:p>
    <w:p w14:paraId="1E5561C1" w14:textId="77777777" w:rsidR="0026572B" w:rsidRDefault="00B6233C">
      <w:pPr>
        <w:keepNext/>
        <w:widowControl w:val="0"/>
        <w:rPr>
          <w:b/>
          <w:i/>
          <w:sz w:val="24"/>
          <w:szCs w:val="24"/>
        </w:rPr>
      </w:pPr>
      <w:r>
        <w:rPr>
          <w:b/>
          <w:sz w:val="24"/>
          <w:szCs w:val="24"/>
        </w:rPr>
        <w:t>HOPWA</w:t>
      </w:r>
      <w:r>
        <w:t xml:space="preserve"> </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8"/>
        <w:gridCol w:w="4788"/>
      </w:tblGrid>
      <w:tr w:rsidR="0026572B" w14:paraId="11101073" w14:textId="77777777">
        <w:trPr>
          <w:cantSplit/>
          <w:tblHeader/>
        </w:trPr>
        <w:tc>
          <w:tcPr>
            <w:tcW w:w="4788" w:type="dxa"/>
            <w:tcBorders>
              <w:right w:val="nil"/>
            </w:tcBorders>
          </w:tcPr>
          <w:p w14:paraId="4C93F95C" w14:textId="77777777" w:rsidR="0026572B" w:rsidRDefault="00B6233C">
            <w:pPr>
              <w:keepNext/>
              <w:widowControl w:val="0"/>
              <w:spacing w:after="0" w:line="240" w:lineRule="auto"/>
              <w:rPr>
                <w:b/>
                <w:i/>
              </w:rPr>
            </w:pPr>
            <w:r>
              <w:rPr>
                <w:b/>
              </w:rPr>
              <w:t>Current HOPWA formula use:</w:t>
            </w:r>
          </w:p>
        </w:tc>
        <w:tc>
          <w:tcPr>
            <w:tcW w:w="4788" w:type="dxa"/>
            <w:tcBorders>
              <w:left w:val="nil"/>
            </w:tcBorders>
          </w:tcPr>
          <w:p w14:paraId="63D22CDD" w14:textId="77777777" w:rsidR="0026572B" w:rsidRDefault="0026572B">
            <w:pPr>
              <w:keepNext/>
              <w:widowControl w:val="0"/>
              <w:spacing w:after="0" w:line="240" w:lineRule="auto"/>
              <w:rPr>
                <w:b/>
                <w:i/>
              </w:rPr>
            </w:pPr>
          </w:p>
        </w:tc>
      </w:tr>
      <w:tr w:rsidR="0026572B" w14:paraId="37446CDF" w14:textId="77777777">
        <w:trPr>
          <w:cantSplit/>
        </w:trPr>
        <w:tc>
          <w:tcPr>
            <w:tcW w:w="0" w:type="auto"/>
          </w:tcPr>
          <w:p w14:paraId="3053D06A" w14:textId="77777777" w:rsidR="0026572B" w:rsidRDefault="00B6233C">
            <w:pPr>
              <w:spacing w:beforeAutospacing="1" w:afterAutospacing="1"/>
            </w:pPr>
            <w:r>
              <w:rPr>
                <w:color w:val="000000"/>
              </w:rPr>
              <w:t>Cumulative cases of AIDS reported</w:t>
            </w:r>
          </w:p>
        </w:tc>
        <w:tc>
          <w:tcPr>
            <w:tcW w:w="0" w:type="auto"/>
            <w:vAlign w:val="bottom"/>
          </w:tcPr>
          <w:p w14:paraId="1A6F34AC" w14:textId="77777777" w:rsidR="0026572B" w:rsidRDefault="00B6233C">
            <w:pPr>
              <w:spacing w:beforeAutospacing="1" w:afterAutospacing="1"/>
              <w:jc w:val="right"/>
            </w:pPr>
            <w:r>
              <w:rPr>
                <w:color w:val="000000"/>
              </w:rPr>
              <w:t>0</w:t>
            </w:r>
          </w:p>
        </w:tc>
      </w:tr>
      <w:tr w:rsidR="0026572B" w14:paraId="5DFF99C1" w14:textId="77777777">
        <w:trPr>
          <w:cantSplit/>
        </w:trPr>
        <w:tc>
          <w:tcPr>
            <w:tcW w:w="0" w:type="auto"/>
          </w:tcPr>
          <w:p w14:paraId="57117E4D" w14:textId="77777777" w:rsidR="0026572B" w:rsidRDefault="00B6233C">
            <w:pPr>
              <w:spacing w:beforeAutospacing="1" w:afterAutospacing="1"/>
            </w:pPr>
            <w:r>
              <w:rPr>
                <w:color w:val="000000"/>
              </w:rPr>
              <w:t>Area incidence of AIDS</w:t>
            </w:r>
          </w:p>
        </w:tc>
        <w:tc>
          <w:tcPr>
            <w:tcW w:w="0" w:type="auto"/>
            <w:vAlign w:val="bottom"/>
          </w:tcPr>
          <w:p w14:paraId="55274143" w14:textId="77777777" w:rsidR="0026572B" w:rsidRDefault="00B6233C">
            <w:pPr>
              <w:spacing w:beforeAutospacing="1" w:afterAutospacing="1"/>
              <w:jc w:val="right"/>
            </w:pPr>
            <w:r>
              <w:rPr>
                <w:color w:val="000000"/>
              </w:rPr>
              <w:t>0</w:t>
            </w:r>
          </w:p>
        </w:tc>
      </w:tr>
      <w:tr w:rsidR="0026572B" w14:paraId="23C77402" w14:textId="77777777">
        <w:trPr>
          <w:cantSplit/>
        </w:trPr>
        <w:tc>
          <w:tcPr>
            <w:tcW w:w="0" w:type="auto"/>
          </w:tcPr>
          <w:p w14:paraId="31BA68F7" w14:textId="77777777" w:rsidR="0026572B" w:rsidRDefault="00B6233C">
            <w:pPr>
              <w:spacing w:beforeAutospacing="1" w:afterAutospacing="1"/>
            </w:pPr>
            <w:r>
              <w:rPr>
                <w:color w:val="000000"/>
              </w:rPr>
              <w:t>Rate per population</w:t>
            </w:r>
          </w:p>
        </w:tc>
        <w:tc>
          <w:tcPr>
            <w:tcW w:w="0" w:type="auto"/>
            <w:vAlign w:val="bottom"/>
          </w:tcPr>
          <w:p w14:paraId="57599C21" w14:textId="77777777" w:rsidR="0026572B" w:rsidRDefault="00B6233C">
            <w:pPr>
              <w:spacing w:beforeAutospacing="1" w:afterAutospacing="1"/>
              <w:jc w:val="right"/>
            </w:pPr>
            <w:r>
              <w:rPr>
                <w:color w:val="000000"/>
              </w:rPr>
              <w:t>0</w:t>
            </w:r>
          </w:p>
        </w:tc>
      </w:tr>
      <w:tr w:rsidR="0026572B" w14:paraId="6A383866" w14:textId="77777777">
        <w:trPr>
          <w:cantSplit/>
        </w:trPr>
        <w:tc>
          <w:tcPr>
            <w:tcW w:w="0" w:type="auto"/>
          </w:tcPr>
          <w:p w14:paraId="35BA3849" w14:textId="77777777" w:rsidR="0026572B" w:rsidRDefault="00B6233C">
            <w:pPr>
              <w:spacing w:beforeAutospacing="1" w:afterAutospacing="1"/>
            </w:pPr>
            <w:r>
              <w:rPr>
                <w:color w:val="000000"/>
              </w:rPr>
              <w:t>Number of new cases prior year (3 years of data)</w:t>
            </w:r>
          </w:p>
        </w:tc>
        <w:tc>
          <w:tcPr>
            <w:tcW w:w="0" w:type="auto"/>
            <w:vAlign w:val="bottom"/>
          </w:tcPr>
          <w:p w14:paraId="440E0DE7" w14:textId="77777777" w:rsidR="0026572B" w:rsidRDefault="00B6233C">
            <w:pPr>
              <w:spacing w:beforeAutospacing="1" w:afterAutospacing="1"/>
              <w:jc w:val="right"/>
            </w:pPr>
            <w:r>
              <w:rPr>
                <w:color w:val="000000"/>
              </w:rPr>
              <w:t>0</w:t>
            </w:r>
          </w:p>
        </w:tc>
      </w:tr>
      <w:tr w:rsidR="0026572B" w14:paraId="67ABB412" w14:textId="77777777">
        <w:trPr>
          <w:cantSplit/>
        </w:trPr>
        <w:tc>
          <w:tcPr>
            <w:tcW w:w="0" w:type="auto"/>
          </w:tcPr>
          <w:p w14:paraId="09D886F6" w14:textId="77777777" w:rsidR="0026572B" w:rsidRDefault="00B6233C">
            <w:pPr>
              <w:spacing w:beforeAutospacing="1" w:afterAutospacing="1"/>
            </w:pPr>
            <w:r>
              <w:rPr>
                <w:color w:val="000000"/>
              </w:rPr>
              <w:t>Rate per population (3 years of data)</w:t>
            </w:r>
          </w:p>
        </w:tc>
        <w:tc>
          <w:tcPr>
            <w:tcW w:w="0" w:type="auto"/>
            <w:vAlign w:val="bottom"/>
          </w:tcPr>
          <w:p w14:paraId="52BE400A" w14:textId="77777777" w:rsidR="0026572B" w:rsidRDefault="00B6233C">
            <w:pPr>
              <w:spacing w:beforeAutospacing="1" w:afterAutospacing="1"/>
              <w:jc w:val="right"/>
            </w:pPr>
            <w:r>
              <w:rPr>
                <w:color w:val="000000"/>
              </w:rPr>
              <w:t>0</w:t>
            </w:r>
          </w:p>
        </w:tc>
      </w:tr>
    </w:tbl>
    <w:p w14:paraId="4127FAB8" w14:textId="77777777" w:rsidR="0026572B" w:rsidRDefault="0026572B">
      <w:pPr>
        <w:keepNext/>
        <w:widowControl w:val="0"/>
        <w:spacing w:after="0" w:line="240" w:lineRule="auto"/>
        <w:rPr>
          <w:b/>
          <w:vanish/>
          <w:sz w:val="10"/>
          <w:szCs w:val="10"/>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8"/>
        <w:gridCol w:w="4788"/>
      </w:tblGrid>
      <w:tr w:rsidR="0026572B" w14:paraId="42D6F17A" w14:textId="77777777">
        <w:trPr>
          <w:cantSplit/>
          <w:tblHeader/>
        </w:trPr>
        <w:tc>
          <w:tcPr>
            <w:tcW w:w="4788" w:type="dxa"/>
            <w:tcBorders>
              <w:right w:val="nil"/>
            </w:tcBorders>
          </w:tcPr>
          <w:p w14:paraId="35CA3910" w14:textId="77777777" w:rsidR="0026572B" w:rsidRDefault="00B6233C">
            <w:pPr>
              <w:keepNext/>
              <w:widowControl w:val="0"/>
              <w:spacing w:after="0" w:line="240" w:lineRule="auto"/>
              <w:rPr>
                <w:b/>
              </w:rPr>
            </w:pPr>
            <w:r>
              <w:rPr>
                <w:b/>
              </w:rPr>
              <w:t>Current HIV surveillance data:</w:t>
            </w:r>
          </w:p>
        </w:tc>
        <w:tc>
          <w:tcPr>
            <w:tcW w:w="4788" w:type="dxa"/>
            <w:tcBorders>
              <w:left w:val="nil"/>
            </w:tcBorders>
          </w:tcPr>
          <w:p w14:paraId="29FBFAF2" w14:textId="77777777" w:rsidR="0026572B" w:rsidRDefault="0026572B">
            <w:pPr>
              <w:keepNext/>
              <w:widowControl w:val="0"/>
              <w:spacing w:after="0" w:line="240" w:lineRule="auto"/>
              <w:rPr>
                <w:b/>
              </w:rPr>
            </w:pPr>
          </w:p>
        </w:tc>
      </w:tr>
      <w:tr w:rsidR="0026572B" w14:paraId="039CE70A" w14:textId="77777777">
        <w:trPr>
          <w:cantSplit/>
        </w:trPr>
        <w:tc>
          <w:tcPr>
            <w:tcW w:w="0" w:type="auto"/>
          </w:tcPr>
          <w:p w14:paraId="4AFAADCF" w14:textId="77777777" w:rsidR="0026572B" w:rsidRDefault="00B6233C">
            <w:pPr>
              <w:spacing w:beforeAutospacing="1" w:afterAutospacing="1"/>
            </w:pPr>
            <w:r>
              <w:rPr>
                <w:color w:val="000000"/>
              </w:rPr>
              <w:t>Number of Persons living with HIV (PLWH)</w:t>
            </w:r>
          </w:p>
        </w:tc>
        <w:tc>
          <w:tcPr>
            <w:tcW w:w="0" w:type="auto"/>
            <w:vAlign w:val="bottom"/>
          </w:tcPr>
          <w:p w14:paraId="0DEACBE6" w14:textId="77777777" w:rsidR="0026572B" w:rsidRDefault="00B6233C">
            <w:pPr>
              <w:spacing w:beforeAutospacing="1" w:afterAutospacing="1"/>
              <w:jc w:val="right"/>
            </w:pPr>
            <w:r>
              <w:rPr>
                <w:color w:val="000000"/>
              </w:rPr>
              <w:t>0</w:t>
            </w:r>
          </w:p>
        </w:tc>
      </w:tr>
      <w:tr w:rsidR="0026572B" w14:paraId="3FBF85A5" w14:textId="77777777">
        <w:trPr>
          <w:cantSplit/>
        </w:trPr>
        <w:tc>
          <w:tcPr>
            <w:tcW w:w="0" w:type="auto"/>
          </w:tcPr>
          <w:p w14:paraId="35580BC1" w14:textId="77777777" w:rsidR="0026572B" w:rsidRDefault="00B6233C">
            <w:pPr>
              <w:spacing w:beforeAutospacing="1" w:afterAutospacing="1"/>
            </w:pPr>
            <w:r>
              <w:rPr>
                <w:color w:val="000000"/>
              </w:rPr>
              <w:t>Area Prevalence (PLWH per population)</w:t>
            </w:r>
          </w:p>
        </w:tc>
        <w:tc>
          <w:tcPr>
            <w:tcW w:w="0" w:type="auto"/>
            <w:vAlign w:val="bottom"/>
          </w:tcPr>
          <w:p w14:paraId="0DC7A988" w14:textId="77777777" w:rsidR="0026572B" w:rsidRDefault="00B6233C">
            <w:pPr>
              <w:spacing w:beforeAutospacing="1" w:afterAutospacing="1"/>
              <w:jc w:val="right"/>
            </w:pPr>
            <w:r>
              <w:rPr>
                <w:color w:val="000000"/>
              </w:rPr>
              <w:t>0</w:t>
            </w:r>
          </w:p>
        </w:tc>
      </w:tr>
      <w:tr w:rsidR="0026572B" w14:paraId="3F365CD9" w14:textId="77777777">
        <w:trPr>
          <w:cantSplit/>
        </w:trPr>
        <w:tc>
          <w:tcPr>
            <w:tcW w:w="0" w:type="auto"/>
          </w:tcPr>
          <w:p w14:paraId="3176F078" w14:textId="77777777" w:rsidR="0026572B" w:rsidRDefault="00B6233C">
            <w:pPr>
              <w:spacing w:beforeAutospacing="1" w:afterAutospacing="1"/>
            </w:pPr>
            <w:r>
              <w:rPr>
                <w:color w:val="000000"/>
              </w:rPr>
              <w:t>Number of new HIV cases reported last year</w:t>
            </w:r>
          </w:p>
        </w:tc>
        <w:tc>
          <w:tcPr>
            <w:tcW w:w="0" w:type="auto"/>
            <w:vAlign w:val="bottom"/>
          </w:tcPr>
          <w:p w14:paraId="3AF40A27" w14:textId="77777777" w:rsidR="0026572B" w:rsidRDefault="00B6233C">
            <w:pPr>
              <w:spacing w:beforeAutospacing="1" w:afterAutospacing="1"/>
              <w:jc w:val="right"/>
            </w:pPr>
            <w:r>
              <w:rPr>
                <w:color w:val="000000"/>
              </w:rPr>
              <w:t>0</w:t>
            </w:r>
          </w:p>
        </w:tc>
      </w:tr>
    </w:tbl>
    <w:p w14:paraId="2394D324" w14:textId="77777777" w:rsidR="0026572B" w:rsidRDefault="00B6233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28</w:t>
      </w:r>
      <w:r>
        <w:rPr>
          <w:rFonts w:asciiTheme="minorHAnsi" w:hAnsiTheme="minorHAnsi"/>
        </w:rPr>
        <w:fldChar w:fldCharType="end"/>
      </w:r>
      <w:r>
        <w:rPr>
          <w:rFonts w:asciiTheme="minorHAnsi" w:hAnsiTheme="minorHAnsi"/>
        </w:rPr>
        <w:t xml:space="preserve"> – HOPWA Data</w:t>
      </w:r>
    </w:p>
    <w:p w14:paraId="1F74CB8B" w14:textId="77777777" w:rsidR="0026572B" w:rsidRDefault="0026572B">
      <w:pPr>
        <w:keepNext/>
        <w:widowControl w:val="0"/>
        <w:spacing w:after="0" w:line="240" w:lineRule="auto"/>
        <w:jc w:val="center"/>
        <w:rPr>
          <w:b/>
          <w:bCs/>
          <w:vanish/>
          <w:sz w:val="20"/>
          <w:szCs w:val="20"/>
        </w:rPr>
      </w:pPr>
    </w:p>
    <w:p w14:paraId="5EB16790" w14:textId="77777777" w:rsidR="0026572B" w:rsidRDefault="0026572B">
      <w:pPr>
        <w:spacing w:after="0" w:line="240" w:lineRule="auto"/>
        <w:rPr>
          <w:b/>
          <w:bCs/>
          <w:vanish/>
          <w:sz w:val="16"/>
          <w:szCs w:val="16"/>
        </w:rPr>
      </w:pPr>
    </w:p>
    <w:tbl>
      <w:tblPr>
        <w:tblW w:w="5000" w:type="pct"/>
        <w:tblInd w:w="115" w:type="dxa"/>
        <w:tblCellMar>
          <w:left w:w="115" w:type="dxa"/>
          <w:right w:w="115" w:type="dxa"/>
        </w:tblCellMar>
        <w:tblLook w:val="01E0" w:firstRow="1" w:lastRow="1" w:firstColumn="1" w:lastColumn="1" w:noHBand="0" w:noVBand="0"/>
      </w:tblPr>
      <w:tblGrid>
        <w:gridCol w:w="1980"/>
        <w:gridCol w:w="7610"/>
      </w:tblGrid>
      <w:tr w:rsidR="0026572B" w14:paraId="42D809D1" w14:textId="77777777">
        <w:trPr>
          <w:cantSplit/>
        </w:trPr>
        <w:tc>
          <w:tcPr>
            <w:tcW w:w="9590" w:type="dxa"/>
            <w:gridSpan w:val="2"/>
            <w:vAlign w:val="bottom"/>
          </w:tcPr>
          <w:p w14:paraId="56DEF7DF" w14:textId="77777777" w:rsidR="0026572B" w:rsidRDefault="0026572B">
            <w:pPr>
              <w:spacing w:after="0" w:line="240" w:lineRule="auto"/>
              <w:rPr>
                <w:bCs/>
                <w:sz w:val="16"/>
                <w:szCs w:val="16"/>
              </w:rPr>
            </w:pPr>
          </w:p>
        </w:tc>
      </w:tr>
      <w:tr w:rsidR="0026572B" w14:paraId="339B35FA" w14:textId="77777777">
        <w:trPr>
          <w:cantSplit/>
        </w:trPr>
        <w:tc>
          <w:tcPr>
            <w:tcW w:w="1980" w:type="dxa"/>
            <w:vAlign w:val="bottom"/>
          </w:tcPr>
          <w:p w14:paraId="74FD6EAA" w14:textId="77777777" w:rsidR="0026572B" w:rsidRDefault="00B6233C">
            <w:pPr>
              <w:spacing w:after="0" w:line="240" w:lineRule="auto"/>
              <w:rPr>
                <w:sz w:val="16"/>
                <w:szCs w:val="16"/>
              </w:rPr>
            </w:pPr>
            <w:r>
              <w:rPr>
                <w:b/>
                <w:bCs/>
                <w:sz w:val="16"/>
                <w:szCs w:val="16"/>
              </w:rPr>
              <w:t>Data Source Comments:</w:t>
            </w:r>
          </w:p>
        </w:tc>
        <w:tc>
          <w:tcPr>
            <w:tcW w:w="7610" w:type="dxa"/>
            <w:vAlign w:val="bottom"/>
          </w:tcPr>
          <w:p w14:paraId="398B647F" w14:textId="77777777" w:rsidR="0026572B" w:rsidRDefault="0026572B">
            <w:pPr>
              <w:spacing w:after="0" w:line="240" w:lineRule="auto"/>
              <w:rPr>
                <w:sz w:val="16"/>
                <w:szCs w:val="16"/>
              </w:rPr>
            </w:pPr>
          </w:p>
        </w:tc>
      </w:tr>
    </w:tbl>
    <w:p w14:paraId="6472897E" w14:textId="77777777" w:rsidR="0026572B" w:rsidRDefault="0026572B">
      <w:pPr>
        <w:rPr>
          <w:rFonts w:cs="Arial"/>
          <w:sz w:val="16"/>
          <w:szCs w:val="16"/>
        </w:rPr>
      </w:pPr>
    </w:p>
    <w:p w14:paraId="1911802A" w14:textId="77777777" w:rsidR="0026572B" w:rsidRDefault="00B6233C">
      <w:pPr>
        <w:keepNext/>
        <w:widowControl w:val="0"/>
        <w:rPr>
          <w:b/>
          <w:i/>
          <w:sz w:val="24"/>
          <w:szCs w:val="24"/>
        </w:rPr>
      </w:pPr>
      <w:r>
        <w:rPr>
          <w:b/>
          <w:sz w:val="24"/>
          <w:szCs w:val="24"/>
        </w:rPr>
        <w:lastRenderedPageBreak/>
        <w:t>HIV Housing Need (HOPWA Grantees Only)</w:t>
      </w:r>
      <w:r>
        <w:rPr>
          <w:i/>
        </w:rPr>
        <w:t xml:space="preserve"> </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2"/>
        <w:gridCol w:w="4344"/>
      </w:tblGrid>
      <w:tr w:rsidR="0026572B" w14:paraId="499C8573" w14:textId="77777777">
        <w:trPr>
          <w:cantSplit/>
          <w:tblHeader/>
        </w:trPr>
        <w:tc>
          <w:tcPr>
            <w:tcW w:w="4788" w:type="dxa"/>
            <w:vAlign w:val="bottom"/>
          </w:tcPr>
          <w:p w14:paraId="4F6E997B" w14:textId="77777777" w:rsidR="0026572B" w:rsidRDefault="00B6233C">
            <w:pPr>
              <w:keepNext/>
              <w:widowControl w:val="0"/>
              <w:spacing w:after="0" w:line="240" w:lineRule="auto"/>
              <w:jc w:val="center"/>
              <w:rPr>
                <w:b/>
              </w:rPr>
            </w:pPr>
            <w:r>
              <w:rPr>
                <w:b/>
              </w:rPr>
              <w:t>Type of HOPWA Assistance</w:t>
            </w:r>
          </w:p>
        </w:tc>
        <w:tc>
          <w:tcPr>
            <w:tcW w:w="4788" w:type="dxa"/>
            <w:vAlign w:val="bottom"/>
          </w:tcPr>
          <w:p w14:paraId="6102F5CC" w14:textId="77777777" w:rsidR="0026572B" w:rsidRDefault="00B6233C">
            <w:pPr>
              <w:keepNext/>
              <w:widowControl w:val="0"/>
              <w:spacing w:after="0" w:line="240" w:lineRule="auto"/>
              <w:jc w:val="center"/>
              <w:rPr>
                <w:b/>
              </w:rPr>
            </w:pPr>
            <w:r>
              <w:rPr>
                <w:b/>
              </w:rPr>
              <w:t>Estimates of Unmet Need</w:t>
            </w:r>
          </w:p>
        </w:tc>
      </w:tr>
      <w:tr w:rsidR="0026572B" w14:paraId="621CA6A6" w14:textId="77777777">
        <w:trPr>
          <w:cantSplit/>
        </w:trPr>
        <w:tc>
          <w:tcPr>
            <w:tcW w:w="0" w:type="auto"/>
          </w:tcPr>
          <w:p w14:paraId="14B86DAA" w14:textId="77777777" w:rsidR="0026572B" w:rsidRDefault="00B6233C">
            <w:pPr>
              <w:spacing w:beforeAutospacing="1" w:afterAutospacing="1"/>
            </w:pPr>
            <w:r>
              <w:rPr>
                <w:color w:val="000000"/>
              </w:rPr>
              <w:t>Tenant based rental assistance</w:t>
            </w:r>
          </w:p>
        </w:tc>
        <w:tc>
          <w:tcPr>
            <w:tcW w:w="0" w:type="auto"/>
            <w:vAlign w:val="bottom"/>
          </w:tcPr>
          <w:p w14:paraId="0253C0EB" w14:textId="77777777" w:rsidR="0026572B" w:rsidRDefault="00B6233C">
            <w:pPr>
              <w:spacing w:beforeAutospacing="1" w:afterAutospacing="1"/>
              <w:jc w:val="right"/>
            </w:pPr>
            <w:r>
              <w:rPr>
                <w:color w:val="000000"/>
              </w:rPr>
              <w:t>0</w:t>
            </w:r>
          </w:p>
        </w:tc>
      </w:tr>
      <w:tr w:rsidR="0026572B" w14:paraId="6DD206C8" w14:textId="77777777">
        <w:trPr>
          <w:cantSplit/>
        </w:trPr>
        <w:tc>
          <w:tcPr>
            <w:tcW w:w="0" w:type="auto"/>
          </w:tcPr>
          <w:p w14:paraId="00321FC1" w14:textId="77777777" w:rsidR="0026572B" w:rsidRDefault="00B6233C">
            <w:pPr>
              <w:spacing w:beforeAutospacing="1" w:afterAutospacing="1"/>
            </w:pPr>
            <w:r>
              <w:rPr>
                <w:color w:val="000000"/>
              </w:rPr>
              <w:t>Short-term Rent, Mortgage, and Utility</w:t>
            </w:r>
          </w:p>
        </w:tc>
        <w:tc>
          <w:tcPr>
            <w:tcW w:w="0" w:type="auto"/>
            <w:vAlign w:val="bottom"/>
          </w:tcPr>
          <w:p w14:paraId="1DF8D362" w14:textId="77777777" w:rsidR="0026572B" w:rsidRDefault="00B6233C">
            <w:pPr>
              <w:spacing w:beforeAutospacing="1" w:afterAutospacing="1"/>
              <w:jc w:val="right"/>
            </w:pPr>
            <w:r>
              <w:rPr>
                <w:color w:val="000000"/>
              </w:rPr>
              <w:t>0</w:t>
            </w:r>
          </w:p>
        </w:tc>
      </w:tr>
      <w:tr w:rsidR="0026572B" w14:paraId="755A6FD1" w14:textId="77777777">
        <w:trPr>
          <w:cantSplit/>
        </w:trPr>
        <w:tc>
          <w:tcPr>
            <w:tcW w:w="0" w:type="auto"/>
          </w:tcPr>
          <w:p w14:paraId="2D5B0704" w14:textId="77777777" w:rsidR="0026572B" w:rsidRDefault="00B6233C">
            <w:pPr>
              <w:spacing w:beforeAutospacing="1" w:afterAutospacing="1"/>
            </w:pPr>
            <w:r>
              <w:rPr>
                <w:color w:val="000000"/>
              </w:rPr>
              <w:t>Facility Based Housing (Permanent, short-term or transitional)</w:t>
            </w:r>
          </w:p>
        </w:tc>
        <w:tc>
          <w:tcPr>
            <w:tcW w:w="0" w:type="auto"/>
            <w:vAlign w:val="bottom"/>
          </w:tcPr>
          <w:p w14:paraId="1828EEB6" w14:textId="77777777" w:rsidR="0026572B" w:rsidRDefault="00B6233C">
            <w:pPr>
              <w:spacing w:beforeAutospacing="1" w:afterAutospacing="1"/>
              <w:jc w:val="right"/>
            </w:pPr>
            <w:r>
              <w:rPr>
                <w:color w:val="000000"/>
              </w:rPr>
              <w:t>0</w:t>
            </w:r>
          </w:p>
        </w:tc>
      </w:tr>
    </w:tbl>
    <w:p w14:paraId="29808B81" w14:textId="77777777" w:rsidR="0026572B" w:rsidRDefault="00B6233C">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29</w:t>
      </w:r>
      <w:r>
        <w:rPr>
          <w:rFonts w:asciiTheme="minorHAnsi" w:hAnsiTheme="minorHAnsi"/>
        </w:rPr>
        <w:fldChar w:fldCharType="end"/>
      </w:r>
      <w:r>
        <w:rPr>
          <w:rFonts w:asciiTheme="minorHAnsi" w:hAnsiTheme="minorHAnsi"/>
        </w:rPr>
        <w:t xml:space="preserve"> – HIV Housing Need</w:t>
      </w:r>
    </w:p>
    <w:tbl>
      <w:tblPr>
        <w:tblW w:w="5000" w:type="pct"/>
        <w:tblInd w:w="115" w:type="dxa"/>
        <w:tblCellMar>
          <w:left w:w="115" w:type="dxa"/>
          <w:right w:w="115" w:type="dxa"/>
        </w:tblCellMar>
        <w:tblLook w:val="01E0" w:firstRow="1" w:lastRow="1" w:firstColumn="1" w:lastColumn="1" w:noHBand="0" w:noVBand="0"/>
      </w:tblPr>
      <w:tblGrid>
        <w:gridCol w:w="1080"/>
        <w:gridCol w:w="8510"/>
      </w:tblGrid>
      <w:tr w:rsidR="0026572B" w14:paraId="6C4FFA0C" w14:textId="77777777">
        <w:trPr>
          <w:cantSplit/>
        </w:trPr>
        <w:tc>
          <w:tcPr>
            <w:tcW w:w="9590" w:type="dxa"/>
            <w:gridSpan w:val="2"/>
          </w:tcPr>
          <w:p w14:paraId="4374A0F7" w14:textId="77777777" w:rsidR="0026572B" w:rsidRDefault="0026572B">
            <w:pPr>
              <w:spacing w:after="0" w:line="240" w:lineRule="auto"/>
              <w:rPr>
                <w:bCs/>
                <w:sz w:val="16"/>
                <w:szCs w:val="16"/>
              </w:rPr>
            </w:pPr>
          </w:p>
        </w:tc>
      </w:tr>
      <w:tr w:rsidR="0026572B" w14:paraId="2E2D65CB" w14:textId="77777777">
        <w:trPr>
          <w:cantSplit/>
        </w:trPr>
        <w:tc>
          <w:tcPr>
            <w:tcW w:w="1080" w:type="dxa"/>
          </w:tcPr>
          <w:p w14:paraId="533881CA" w14:textId="77777777" w:rsidR="0026572B" w:rsidRDefault="00B6233C">
            <w:pPr>
              <w:spacing w:after="0" w:line="240" w:lineRule="auto"/>
              <w:rPr>
                <w:sz w:val="16"/>
                <w:szCs w:val="16"/>
              </w:rPr>
            </w:pPr>
            <w:r>
              <w:rPr>
                <w:b/>
                <w:bCs/>
                <w:sz w:val="16"/>
                <w:szCs w:val="16"/>
              </w:rPr>
              <w:t>Data Source:</w:t>
            </w:r>
          </w:p>
        </w:tc>
        <w:tc>
          <w:tcPr>
            <w:tcW w:w="8510" w:type="dxa"/>
          </w:tcPr>
          <w:p w14:paraId="39D7FDB9" w14:textId="77777777" w:rsidR="0026572B" w:rsidRDefault="00B6233C">
            <w:pPr>
              <w:spacing w:beforeAutospacing="1" w:afterAutospacing="1"/>
              <w:rPr>
                <w:sz w:val="16"/>
                <w:szCs w:val="16"/>
              </w:rPr>
            </w:pPr>
            <w:r>
              <w:rPr>
                <w:sz w:val="16"/>
                <w:szCs w:val="16"/>
              </w:rPr>
              <w:t>HOPWA CAPER and HOPWA Beneficiary Verification Worksheet</w:t>
            </w:r>
          </w:p>
        </w:tc>
      </w:tr>
    </w:tbl>
    <w:p w14:paraId="1EA6F071" w14:textId="77777777" w:rsidR="0026572B" w:rsidRDefault="0026572B">
      <w:pPr>
        <w:keepNext/>
        <w:widowControl w:val="0"/>
        <w:spacing w:after="0" w:line="240" w:lineRule="auto"/>
        <w:jc w:val="center"/>
        <w:rPr>
          <w:b/>
          <w:bCs/>
          <w:vanish/>
          <w:sz w:val="20"/>
          <w:szCs w:val="20"/>
        </w:rPr>
      </w:pPr>
    </w:p>
    <w:p w14:paraId="0562F4C6" w14:textId="77777777" w:rsidR="0026572B" w:rsidRDefault="0026572B">
      <w:pPr>
        <w:spacing w:after="0" w:line="240" w:lineRule="auto"/>
        <w:rPr>
          <w:b/>
          <w:bCs/>
          <w:vanish/>
          <w:sz w:val="16"/>
          <w:szCs w:val="16"/>
        </w:rPr>
      </w:pPr>
    </w:p>
    <w:p w14:paraId="4054FB9D" w14:textId="77777777" w:rsidR="0026572B" w:rsidRDefault="0026572B"/>
    <w:p w14:paraId="17458BE8" w14:textId="77777777" w:rsidR="0026572B" w:rsidRDefault="00B6233C">
      <w:pPr>
        <w:rPr>
          <w:b/>
          <w:sz w:val="24"/>
          <w:szCs w:val="24"/>
        </w:rPr>
      </w:pPr>
      <w:r>
        <w:rPr>
          <w:b/>
          <w:sz w:val="24"/>
          <w:szCs w:val="24"/>
        </w:rPr>
        <w:t>Describe the characteristics of special needs populations in your community:</w:t>
      </w:r>
    </w:p>
    <w:p w14:paraId="6214FCE6" w14:textId="77777777" w:rsidR="0026572B" w:rsidRDefault="00B6233C">
      <w:pPr>
        <w:spacing w:beforeAutospacing="1" w:afterAutospacing="1"/>
        <w:rPr>
          <w:rFonts w:cs="Arial"/>
        </w:rPr>
      </w:pPr>
      <w:r>
        <w:rPr>
          <w:rFonts w:cs="Arial"/>
        </w:rPr>
        <w:t>Each project sponsor submits a plan of service annually outlining the characteristics and needs of the persons they estimate will provide assistance to, how they coordinate with other housing health care and community services, and how they plan to spend their allocation. Documentation of additional need by a Sponsor can also be considered.</w:t>
      </w:r>
    </w:p>
    <w:p w14:paraId="5A36F78B" w14:textId="77777777" w:rsidR="0026572B" w:rsidRDefault="00B6233C">
      <w:pPr>
        <w:rPr>
          <w:rFonts w:cs="Arial"/>
          <w:b/>
          <w:sz w:val="24"/>
          <w:szCs w:val="24"/>
        </w:rPr>
      </w:pPr>
      <w:r>
        <w:rPr>
          <w:b/>
          <w:sz w:val="24"/>
          <w:szCs w:val="24"/>
        </w:rPr>
        <w:t xml:space="preserve">What are the housing and supportive service needs of these populations and how are these needs determined?   </w:t>
      </w:r>
    </w:p>
    <w:p w14:paraId="09C3703B" w14:textId="77777777" w:rsidR="0026572B" w:rsidRDefault="00B6233C">
      <w:pPr>
        <w:spacing w:beforeAutospacing="1" w:afterAutospacing="1"/>
        <w:rPr>
          <w:rFonts w:cs="Arial"/>
        </w:rPr>
      </w:pPr>
      <w:r>
        <w:rPr>
          <w:rFonts w:cs="Arial"/>
        </w:rPr>
        <w:t>The Michigan Department of Health and Human Services (MDHHS) has the belief that HOPWA services need to be integrated with the provision of CARE Act-funded services. Other important considerations were the closeness to major population centers, being near hospitals or health care centers providing needed services, availability of transportation services, etc.</w:t>
      </w:r>
    </w:p>
    <w:p w14:paraId="29B54E05" w14:textId="77777777" w:rsidR="0026572B" w:rsidRDefault="00B6233C">
      <w:pPr>
        <w:rPr>
          <w:b/>
          <w:sz w:val="24"/>
          <w:szCs w:val="24"/>
        </w:rPr>
      </w:pPr>
      <w:r>
        <w:rPr>
          <w:b/>
          <w:sz w:val="24"/>
          <w:szCs w:val="24"/>
        </w:rPr>
        <w:t xml:space="preserve">Discuss the size and characteristics of the population with HIV/AIDS and their families within the Eligible Metropolitan Statistical Area: </w:t>
      </w:r>
    </w:p>
    <w:p w14:paraId="2B7ECD57" w14:textId="77777777" w:rsidR="0026572B" w:rsidRDefault="00B6233C">
      <w:pPr>
        <w:spacing w:beforeAutospacing="1" w:afterAutospacing="1"/>
        <w:rPr>
          <w:rFonts w:cs="Arial"/>
        </w:rPr>
      </w:pPr>
      <w:r>
        <w:rPr>
          <w:rFonts w:cs="Arial"/>
        </w:rPr>
        <w:t>HOPWA sponsors are encouraged to utilize housing funded by other sources such as Shelter Plus Care, Supportive Housing Programs, and the various Voucher programs. However, continued HOPWA assistance (case management) usually ends as these services are provided by the other programs/agencies. In general, HOPWA sponsors do not provide other housing services or programs.</w:t>
      </w:r>
    </w:p>
    <w:p w14:paraId="3A984CEF" w14:textId="77777777" w:rsidR="0026572B" w:rsidRDefault="00B6233C">
      <w:pPr>
        <w:spacing w:beforeAutospacing="1" w:afterAutospacing="1"/>
        <w:rPr>
          <w:rFonts w:cs="Arial"/>
        </w:rPr>
      </w:pPr>
      <w:r>
        <w:rPr>
          <w:rFonts w:cs="Arial"/>
        </w:rPr>
        <w:t>MDHHS contracts with seven Project Sponsors from the seven state regions that serve all areas of the state, except the Detroit EMSA (Wayne County) and the Warren EMSA (Lapeer, Livingston, Macomb, Monroe, Oakland, and St. Clair counties). The Project Sponsors include 1 Health Department, 1 Hospital and 5 nonprofit agencies. All Sponsors provide tenant-based rental assistance (TBRA), short-term rent, mortgage and utility assistance (STRMU), housing information services, resource identification, permanent housing placement and supportive services (mainly housing case management).</w:t>
      </w:r>
    </w:p>
    <w:p w14:paraId="7FCC4DDA" w14:textId="77777777" w:rsidR="0026572B" w:rsidRDefault="00B6233C">
      <w:pPr>
        <w:spacing w:beforeAutospacing="1" w:afterAutospacing="1"/>
        <w:rPr>
          <w:rFonts w:cs="Arial"/>
        </w:rPr>
      </w:pPr>
      <w:r>
        <w:rPr>
          <w:rFonts w:cs="Arial"/>
        </w:rPr>
        <w:lastRenderedPageBreak/>
        <w:t>The MDHHS Division of Community Living, strives to assure that comprehensive housing and supportive services are available to meet the needs of people and families living with HIV and AIDS. Project Sponsors assure that all persons living with HIV/AIDS (PLWH/A) have access to:</w:t>
      </w:r>
    </w:p>
    <w:p w14:paraId="5BD3AD03" w14:textId="77777777" w:rsidR="0026572B" w:rsidRDefault="00B6233C">
      <w:pPr>
        <w:spacing w:beforeAutospacing="1" w:afterAutospacing="1"/>
        <w:rPr>
          <w:rFonts w:cs="Arial"/>
        </w:rPr>
      </w:pPr>
      <w:r>
        <w:rPr>
          <w:rFonts w:cs="Arial"/>
          <w:b/>
        </w:rPr>
        <w:t>Direct Housing Assistance</w:t>
      </w:r>
    </w:p>
    <w:p w14:paraId="62A14001" w14:textId="77777777" w:rsidR="0026572B" w:rsidRDefault="00B6233C">
      <w:pPr>
        <w:spacing w:beforeAutospacing="1" w:afterAutospacing="1"/>
        <w:rPr>
          <w:rFonts w:cs="Arial"/>
        </w:rPr>
      </w:pPr>
      <w:r>
        <w:rPr>
          <w:rFonts w:cs="Arial"/>
        </w:rPr>
        <w:t>Includes rent, mortgage payments, and utility assistance in rental arrangements or mortgage assistance in a home that the person owns. New construction, renovation of existing facilities and facility-based programs are not part of the MDHHS program at this time.</w:t>
      </w:r>
    </w:p>
    <w:p w14:paraId="5F214020" w14:textId="77777777" w:rsidR="0026572B" w:rsidRDefault="00B6233C">
      <w:pPr>
        <w:spacing w:beforeAutospacing="1" w:afterAutospacing="1"/>
        <w:rPr>
          <w:rFonts w:cs="Arial"/>
        </w:rPr>
      </w:pPr>
      <w:r>
        <w:rPr>
          <w:rFonts w:cs="Arial"/>
          <w:b/>
        </w:rPr>
        <w:t>Case management focused on housing</w:t>
      </w:r>
    </w:p>
    <w:p w14:paraId="19A5FCB2" w14:textId="77777777" w:rsidR="0026572B" w:rsidRDefault="00B6233C">
      <w:pPr>
        <w:spacing w:beforeAutospacing="1" w:afterAutospacing="1"/>
        <w:rPr>
          <w:rFonts w:cs="Arial"/>
        </w:rPr>
      </w:pPr>
      <w:r>
        <w:rPr>
          <w:rFonts w:cs="Arial"/>
        </w:rPr>
        <w:t>• Helping a person find and obtain housing, developing a housing plan to maintain housing stability, avoid homelessness, and increase access to care services</w:t>
      </w:r>
      <w:r>
        <w:rPr>
          <w:rFonts w:cs="Arial"/>
        </w:rPr>
        <w:br/>
        <w:t xml:space="preserve"> • Help to access other benefits, such as health care and other supportive services</w:t>
      </w:r>
      <w:r>
        <w:rPr>
          <w:rFonts w:cs="Arial"/>
        </w:rPr>
        <w:br/>
        <w:t xml:space="preserve"> • Connecting persons with HIV/AIDS to generic sources of housing (such as Vouchers – Section 8), financial support (such as SSI) and service dollars (such as Medicaid, Care Act assistance)</w:t>
      </w:r>
    </w:p>
    <w:p w14:paraId="0FDBEFD1" w14:textId="77777777" w:rsidR="0026572B" w:rsidRDefault="00B6233C">
      <w:pPr>
        <w:spacing w:beforeAutospacing="1" w:afterAutospacing="1"/>
        <w:rPr>
          <w:rFonts w:cs="Arial"/>
        </w:rPr>
      </w:pPr>
      <w:r>
        <w:rPr>
          <w:rFonts w:cs="Arial"/>
          <w:b/>
        </w:rPr>
        <w:t>Permanent Housing Placement Services</w:t>
      </w:r>
    </w:p>
    <w:p w14:paraId="038BCC6B" w14:textId="77777777" w:rsidR="0026572B" w:rsidRDefault="00B6233C">
      <w:pPr>
        <w:spacing w:beforeAutospacing="1" w:afterAutospacing="1"/>
        <w:rPr>
          <w:rFonts w:cs="Arial"/>
        </w:rPr>
      </w:pPr>
      <w:r>
        <w:rPr>
          <w:rFonts w:cs="Arial"/>
        </w:rPr>
        <w:t>• Security Deposit &amp; first month’s rent</w:t>
      </w:r>
      <w:r>
        <w:rPr>
          <w:rFonts w:cs="Arial"/>
        </w:rPr>
        <w:br/>
        <w:t xml:space="preserve"> • Fees for credit checks</w:t>
      </w:r>
      <w:r>
        <w:rPr>
          <w:rFonts w:cs="Arial"/>
        </w:rPr>
        <w:br/>
        <w:t xml:space="preserve"> • One time utility hookup and processing costs</w:t>
      </w:r>
      <w:r>
        <w:rPr>
          <w:rFonts w:cs="Arial"/>
        </w:rPr>
        <w:br/>
        <w:t xml:space="preserve"> • Life skills and housing counseling for household budgeting, cleaning, and maintenance</w:t>
      </w:r>
      <w:r>
        <w:rPr>
          <w:rFonts w:cs="Arial"/>
        </w:rPr>
        <w:br/>
        <w:t xml:space="preserve"> • Support with completing applications and eligibility screenings for tenancy or utilities</w:t>
      </w:r>
    </w:p>
    <w:p w14:paraId="252DCDC9" w14:textId="77777777" w:rsidR="0026572B" w:rsidRDefault="00B6233C">
      <w:pPr>
        <w:spacing w:beforeAutospacing="1" w:afterAutospacing="1"/>
        <w:rPr>
          <w:rFonts w:cs="Arial"/>
        </w:rPr>
      </w:pPr>
      <w:r>
        <w:rPr>
          <w:rFonts w:cs="Arial"/>
          <w:b/>
        </w:rPr>
        <w:t>Housing Information services</w:t>
      </w:r>
    </w:p>
    <w:p w14:paraId="693C523D" w14:textId="77777777" w:rsidR="0026572B" w:rsidRDefault="00B6233C">
      <w:pPr>
        <w:spacing w:beforeAutospacing="1" w:afterAutospacing="1"/>
        <w:rPr>
          <w:rFonts w:cs="Arial"/>
        </w:rPr>
      </w:pPr>
      <w:r>
        <w:rPr>
          <w:rFonts w:cs="Arial"/>
        </w:rPr>
        <w:t>Provide information and develop materials or other supports used to locate and apply for housing assistance, find affordable housing, etc.</w:t>
      </w:r>
    </w:p>
    <w:p w14:paraId="4A2BCD2B" w14:textId="77777777" w:rsidR="0026572B" w:rsidRDefault="00B6233C">
      <w:pPr>
        <w:spacing w:beforeAutospacing="1" w:afterAutospacing="1"/>
        <w:rPr>
          <w:rFonts w:cs="Arial"/>
        </w:rPr>
      </w:pPr>
      <w:r>
        <w:rPr>
          <w:rFonts w:cs="Arial"/>
          <w:b/>
        </w:rPr>
        <w:t>Resource Identification</w:t>
      </w:r>
    </w:p>
    <w:p w14:paraId="0D6AD0C0" w14:textId="77777777" w:rsidR="0026572B" w:rsidRDefault="00B6233C">
      <w:pPr>
        <w:spacing w:beforeAutospacing="1" w:afterAutospacing="1"/>
        <w:rPr>
          <w:rFonts w:cs="Arial"/>
        </w:rPr>
      </w:pPr>
      <w:r>
        <w:rPr>
          <w:rFonts w:cs="Arial"/>
        </w:rPr>
        <w:t>This is not a direct client service, but staff activities include developing housing assistance resources, such as brochures and web resources, building relationships with landlords, identifying affordable housing and vacancies, and attending community housing related meetings, which should benefit clients with better housing.</w:t>
      </w:r>
    </w:p>
    <w:p w14:paraId="55D71F54" w14:textId="77777777" w:rsidR="0026572B" w:rsidRDefault="00B6233C">
      <w:pPr>
        <w:spacing w:line="204" w:lineRule="auto"/>
        <w:rPr>
          <w:b/>
          <w:sz w:val="24"/>
          <w:szCs w:val="24"/>
        </w:rPr>
      </w:pPr>
      <w:r>
        <w:rPr>
          <w:b/>
          <w:sz w:val="24"/>
          <w:szCs w:val="24"/>
        </w:rPr>
        <w:t>Discussion:</w:t>
      </w:r>
    </w:p>
    <w:p w14:paraId="38D9C197" w14:textId="77777777" w:rsidR="0026572B" w:rsidRDefault="0026572B">
      <w:pPr>
        <w:spacing w:line="204" w:lineRule="auto"/>
        <w:rPr>
          <w:b/>
          <w:sz w:val="24"/>
          <w:szCs w:val="24"/>
        </w:rPr>
      </w:pPr>
    </w:p>
    <w:p w14:paraId="14E4A329" w14:textId="77777777" w:rsidR="0026572B" w:rsidRDefault="00B6233C">
      <w:pPr>
        <w:pStyle w:val="Heading2"/>
        <w:pageBreakBefore/>
        <w:rPr>
          <w:rFonts w:ascii="Calibri" w:hAnsi="Calibri"/>
          <w:i w:val="0"/>
        </w:rPr>
      </w:pPr>
      <w:r>
        <w:rPr>
          <w:rFonts w:ascii="Calibri" w:hAnsi="Calibri"/>
          <w:i w:val="0"/>
        </w:rPr>
        <w:lastRenderedPageBreak/>
        <w:t>NA-50 Non-Housing Community Development Needs - 91.315 (f)</w:t>
      </w:r>
    </w:p>
    <w:p w14:paraId="2254258D" w14:textId="77777777" w:rsidR="0026572B" w:rsidRDefault="00B6233C">
      <w:pPr>
        <w:rPr>
          <w:b/>
          <w:sz w:val="24"/>
          <w:szCs w:val="24"/>
        </w:rPr>
      </w:pPr>
      <w:r>
        <w:rPr>
          <w:b/>
          <w:sz w:val="24"/>
          <w:szCs w:val="24"/>
        </w:rPr>
        <w:t>Describe the jurisdiction’s need for Public Facilities:</w:t>
      </w:r>
    </w:p>
    <w:p w14:paraId="11315AE8" w14:textId="77777777" w:rsidR="0026572B" w:rsidRDefault="00B6233C">
      <w:pPr>
        <w:spacing w:beforeAutospacing="1" w:afterAutospacing="1"/>
        <w:rPr>
          <w:rFonts w:cs="Arial"/>
        </w:rPr>
      </w:pPr>
      <w:r>
        <w:rPr>
          <w:rFonts w:cs="Arial"/>
        </w:rPr>
        <w:t>A significant portion of Michigan's communities have ownership of blighted buildings as a result of tax foreclosures or other means of acquisition.  Communities need assistance with reducing this type of spot blight.  There is also a limited need for public facilities like restrooms in parks, farmers markets, or other public facilities. There are multiple funding sources available to address these needs.</w:t>
      </w:r>
    </w:p>
    <w:p w14:paraId="2D79311A" w14:textId="77777777" w:rsidR="0026572B" w:rsidRDefault="00B6233C">
      <w:pPr>
        <w:rPr>
          <w:rFonts w:cs="Arial"/>
          <w:b/>
          <w:sz w:val="24"/>
          <w:szCs w:val="24"/>
        </w:rPr>
      </w:pPr>
      <w:r>
        <w:rPr>
          <w:b/>
          <w:sz w:val="24"/>
          <w:szCs w:val="24"/>
        </w:rPr>
        <w:t>How were these needs determined?</w:t>
      </w:r>
    </w:p>
    <w:p w14:paraId="1D5D7C7A" w14:textId="77777777" w:rsidR="0026572B" w:rsidRDefault="00B6233C">
      <w:pPr>
        <w:spacing w:beforeAutospacing="1" w:afterAutospacing="1"/>
        <w:rPr>
          <w:rFonts w:cs="Arial"/>
        </w:rPr>
      </w:pPr>
      <w:r>
        <w:rPr>
          <w:rFonts w:cs="Arial"/>
        </w:rPr>
        <w:t>The MSF has a community assistance team in the field who works with communities to help address and identify needs. Survey data was collected by the Michigan Economic Development Corporation of Michigan communities, businesses and workforce audiences asking which types of community amenities were most important to them and their top responses included some public facility needs like green/public spaces and trails for recreation.</w:t>
      </w:r>
    </w:p>
    <w:p w14:paraId="267D197B" w14:textId="77777777" w:rsidR="0026572B" w:rsidRDefault="0026572B">
      <w:pPr>
        <w:rPr>
          <w:rFonts w:cs="Arial"/>
        </w:rPr>
      </w:pPr>
    </w:p>
    <w:p w14:paraId="28475043" w14:textId="77777777" w:rsidR="0026572B" w:rsidRDefault="00B6233C">
      <w:pPr>
        <w:rPr>
          <w:b/>
          <w:sz w:val="24"/>
          <w:szCs w:val="24"/>
        </w:rPr>
      </w:pPr>
      <w:r>
        <w:rPr>
          <w:b/>
          <w:sz w:val="24"/>
          <w:szCs w:val="24"/>
        </w:rPr>
        <w:t>Describe the jurisdiction’s need for Public Improvements:</w:t>
      </w:r>
    </w:p>
    <w:p w14:paraId="52DEE63E" w14:textId="77777777" w:rsidR="0026572B" w:rsidRDefault="00B6233C">
      <w:pPr>
        <w:spacing w:beforeAutospacing="1" w:afterAutospacing="1"/>
        <w:rPr>
          <w:rFonts w:cs="Arial"/>
        </w:rPr>
      </w:pPr>
      <w:r>
        <w:rPr>
          <w:rFonts w:cs="Arial"/>
        </w:rPr>
        <w:t>A significant portion of Michigan's communities have aging infrastructure in service.  CDBG grants are provided to upgrade existing public infrastructure systems either by replacing deteriorating, obsolete systems or by adding capacity to existing services.  There is also a need in Michigan communities for infrastructure upgrades that support a sense of place, which in turn supports businesses, jobs, and a sense of community.  The state also has a need for blight elimination. A major goal of the state's support of public improvements is to provide assistance in these areas where job creation and private investment is also a goal.</w:t>
      </w:r>
    </w:p>
    <w:p w14:paraId="4C33B270" w14:textId="77777777" w:rsidR="0026572B" w:rsidRDefault="00B6233C">
      <w:pPr>
        <w:rPr>
          <w:b/>
          <w:sz w:val="24"/>
          <w:szCs w:val="24"/>
        </w:rPr>
      </w:pPr>
      <w:r>
        <w:rPr>
          <w:b/>
          <w:sz w:val="24"/>
          <w:szCs w:val="24"/>
        </w:rPr>
        <w:t>How were these needs determined?</w:t>
      </w:r>
    </w:p>
    <w:p w14:paraId="76514B53" w14:textId="77777777" w:rsidR="0026572B" w:rsidRDefault="00B6233C">
      <w:pPr>
        <w:spacing w:beforeAutospacing="1" w:afterAutospacing="1"/>
        <w:rPr>
          <w:rFonts w:cs="Arial"/>
        </w:rPr>
      </w:pPr>
      <w:r>
        <w:rPr>
          <w:rFonts w:cs="Arial"/>
        </w:rPr>
        <w:t>An annual survey is conducted by the Michigan Economic Development Corporation of Michigan communities, businesses, and workforce audiences also indicated a need for Public Improvements. The top response from every group was a need for local unique business options. This response was even more prevalent in CDBG eligible communities. These local businesses often need public improvements in order to support their development and/or growth. An infographic communicating the top results of this survey by customer type is below.</w:t>
      </w:r>
    </w:p>
    <w:p w14:paraId="27C3AAC9" w14:textId="77777777" w:rsidR="0026572B" w:rsidRDefault="00B6233C">
      <w:pPr>
        <w:spacing w:beforeAutospacing="1" w:afterAutospacing="1"/>
        <w:rPr>
          <w:rFonts w:cs="Arial"/>
        </w:rPr>
      </w:pPr>
      <w:r>
        <w:rPr>
          <w:rFonts w:cs="Arial"/>
        </w:rPr>
        <w:t>In addition to the data collected through the MEDC survey, the state of Michigan received a "D" on the 2009 American Society of Civil Engineers America's Infrastructure Report Card, clearly indicating a need for infrastructure assistance. The report can be found at www.infrastructurereportcard.org.</w:t>
      </w:r>
    </w:p>
    <w:p w14:paraId="187BAFC6" w14:textId="77777777" w:rsidR="0026572B" w:rsidRDefault="0026572B">
      <w:pPr>
        <w:rPr>
          <w:rFonts w:cs="Arial"/>
        </w:rPr>
      </w:pPr>
    </w:p>
    <w:p w14:paraId="5C12EEBC" w14:textId="77777777" w:rsidR="0026572B" w:rsidRDefault="00B6233C">
      <w:pPr>
        <w:rPr>
          <w:b/>
          <w:sz w:val="24"/>
          <w:szCs w:val="24"/>
        </w:rPr>
      </w:pPr>
      <w:r>
        <w:rPr>
          <w:b/>
          <w:sz w:val="24"/>
          <w:szCs w:val="24"/>
        </w:rPr>
        <w:lastRenderedPageBreak/>
        <w:t>Describe the jurisdiction’s need for Public Services:</w:t>
      </w:r>
    </w:p>
    <w:p w14:paraId="5D5D77CA" w14:textId="77777777" w:rsidR="0026572B" w:rsidRDefault="00B6233C">
      <w:pPr>
        <w:spacing w:beforeAutospacing="1" w:afterAutospacing="1"/>
        <w:rPr>
          <w:rFonts w:cs="Arial"/>
        </w:rPr>
      </w:pPr>
      <w:r>
        <w:rPr>
          <w:rFonts w:cs="Arial"/>
        </w:rPr>
        <w:t>We do not provide assistance for public services.</w:t>
      </w:r>
    </w:p>
    <w:p w14:paraId="65C963E3" w14:textId="77777777" w:rsidR="0026572B" w:rsidRDefault="00B6233C">
      <w:pPr>
        <w:rPr>
          <w:b/>
          <w:sz w:val="24"/>
          <w:szCs w:val="24"/>
        </w:rPr>
      </w:pPr>
      <w:r>
        <w:rPr>
          <w:b/>
          <w:sz w:val="24"/>
          <w:szCs w:val="24"/>
        </w:rPr>
        <w:t>How were these needs determined?</w:t>
      </w:r>
    </w:p>
    <w:p w14:paraId="7A09DDB1" w14:textId="77777777" w:rsidR="0026572B" w:rsidRDefault="00B6233C">
      <w:pPr>
        <w:spacing w:beforeAutospacing="1" w:afterAutospacing="1"/>
        <w:rPr>
          <w:rFonts w:cs="Arial"/>
        </w:rPr>
      </w:pPr>
      <w:r>
        <w:rPr>
          <w:rFonts w:cs="Arial"/>
        </w:rPr>
        <w:t>Not applicable.</w:t>
      </w:r>
    </w:p>
    <w:p w14:paraId="678AD485" w14:textId="77777777" w:rsidR="0026572B" w:rsidRDefault="0026572B">
      <w:pPr>
        <w:rPr>
          <w:rFonts w:cs="Arial"/>
        </w:rPr>
      </w:pPr>
    </w:p>
    <w:p w14:paraId="5407F105" w14:textId="77777777" w:rsidR="0026572B" w:rsidRDefault="00B6233C">
      <w:pPr>
        <w:pStyle w:val="Heading1"/>
        <w:pageBreakBefore/>
        <w:jc w:val="center"/>
        <w:rPr>
          <w:rFonts w:ascii="Calibri" w:hAnsi="Calibri"/>
          <w:color w:val="auto"/>
          <w:sz w:val="32"/>
          <w:szCs w:val="32"/>
        </w:rPr>
      </w:pPr>
      <w:r>
        <w:rPr>
          <w:rFonts w:ascii="Calibri" w:hAnsi="Calibri"/>
          <w:color w:val="auto"/>
          <w:sz w:val="32"/>
          <w:szCs w:val="32"/>
        </w:rPr>
        <w:lastRenderedPageBreak/>
        <w:t>Housing Market Analysis</w:t>
      </w:r>
    </w:p>
    <w:p w14:paraId="4FB62C93" w14:textId="77777777" w:rsidR="0026572B" w:rsidRDefault="00B6233C">
      <w:pPr>
        <w:pStyle w:val="Heading2"/>
        <w:rPr>
          <w:rFonts w:ascii="Calibri" w:hAnsi="Calibri"/>
          <w:i w:val="0"/>
        </w:rPr>
      </w:pPr>
      <w:r>
        <w:rPr>
          <w:rFonts w:ascii="Calibri" w:hAnsi="Calibri"/>
          <w:i w:val="0"/>
        </w:rPr>
        <w:t>MA-05 Overview</w:t>
      </w:r>
    </w:p>
    <w:p w14:paraId="1AD8E27D" w14:textId="77777777" w:rsidR="0026572B" w:rsidRDefault="00B6233C">
      <w:pPr>
        <w:rPr>
          <w:b/>
          <w:sz w:val="24"/>
          <w:szCs w:val="24"/>
        </w:rPr>
      </w:pPr>
      <w:r>
        <w:rPr>
          <w:b/>
          <w:sz w:val="24"/>
          <w:szCs w:val="24"/>
        </w:rPr>
        <w:t>Housing Market Analysis Overview:</w:t>
      </w:r>
    </w:p>
    <w:p w14:paraId="0D759C25" w14:textId="77777777" w:rsidR="0026572B" w:rsidRDefault="00B6233C">
      <w:pPr>
        <w:spacing w:beforeAutospacing="1" w:afterAutospacing="1"/>
        <w:rPr>
          <w:rFonts w:cs="Arial"/>
        </w:rPr>
      </w:pPr>
      <w:r>
        <w:rPr>
          <w:rFonts w:cs="Arial"/>
          <w:b/>
        </w:rPr>
        <w:t> The State of Michigan has completed a needs assessment which can be located at:  https://www.michigan.gov/documents/mshda/MSHDA-Statewide-Housing-Needs-web_653602_7.pdf</w:t>
      </w:r>
    </w:p>
    <w:p w14:paraId="73F3FCE6" w14:textId="77777777" w:rsidR="0026572B" w:rsidRDefault="00B6233C">
      <w:pPr>
        <w:spacing w:beforeAutospacing="1" w:afterAutospacing="1"/>
        <w:rPr>
          <w:rFonts w:cs="Arial"/>
        </w:rPr>
      </w:pPr>
      <w:r>
        <w:rPr>
          <w:rFonts w:cs="Arial"/>
          <w:b/>
        </w:rPr>
        <w:t>Housing Market Analysis Overview:</w:t>
      </w:r>
    </w:p>
    <w:p w14:paraId="7239EC01" w14:textId="77777777" w:rsidR="0026572B" w:rsidRDefault="00B6233C">
      <w:pPr>
        <w:spacing w:beforeAutospacing="1" w:afterAutospacing="1"/>
        <w:rPr>
          <w:rFonts w:cs="Arial"/>
        </w:rPr>
      </w:pPr>
      <w:r>
        <w:rPr>
          <w:rFonts w:cs="Arial"/>
        </w:rPr>
        <w:t>The data indicates that the majority of property (72%) in Michigan is 1-unit detached structures with the second highest category (8%) being large multi-unit structures of 5 - 19 units.  The majority of homeowner units (79%) is 3 or more bedrooms and the rental units are pretty varied with 41% with 2 bedrooms, 30% 3+ bedrooms and 27% 1 bedroom units.  </w:t>
      </w:r>
    </w:p>
    <w:p w14:paraId="331FC44C" w14:textId="77777777" w:rsidR="0026572B" w:rsidRDefault="00B6233C">
      <w:pPr>
        <w:spacing w:beforeAutospacing="1" w:afterAutospacing="1"/>
        <w:rPr>
          <w:rFonts w:cs="Arial"/>
        </w:rPr>
      </w:pPr>
      <w:r>
        <w:rPr>
          <w:rFonts w:cs="Arial"/>
        </w:rPr>
        <w:t>The housing cost data does not reflect the significant market issues that were experienced between 2000 and 2011, but it does reflect, in absolute terms, that the median home value and contract rent amounts have continued to increase by 24 percent and 30 percent respectively.  However, when one takes into account the effects of inflation, housing prices have actually fallen by about five percent, while rents have stayed basically stable.  This change in inflation-adjusted pricing has not affected the affordability of the stock for a variety of reasons, including employment challenges, changes in single-family mortgage underwriting standards, and others.</w:t>
      </w:r>
    </w:p>
    <w:p w14:paraId="64BA5AAB" w14:textId="77777777" w:rsidR="0026572B" w:rsidRDefault="00B6233C">
      <w:pPr>
        <w:spacing w:beforeAutospacing="1" w:afterAutospacing="1"/>
        <w:rPr>
          <w:rFonts w:cs="Arial"/>
        </w:rPr>
      </w:pPr>
      <w:r>
        <w:rPr>
          <w:rFonts w:cs="Arial"/>
        </w:rPr>
        <w:t>The data clearly shows a lack of affordable units at less than 80% HAMFI.  As the market continues to rebound, the number of available affordable units continues to go down.</w:t>
      </w:r>
    </w:p>
    <w:p w14:paraId="5C3541C3" w14:textId="77777777" w:rsidR="0026572B" w:rsidRDefault="0026572B">
      <w:pPr>
        <w:rPr>
          <w:rFonts w:cs="Arial"/>
        </w:rPr>
      </w:pPr>
    </w:p>
    <w:p w14:paraId="0228C869" w14:textId="77777777" w:rsidR="0026572B" w:rsidRDefault="0026572B">
      <w:pPr>
        <w:rPr>
          <w:rFonts w:cs="Arial"/>
        </w:rPr>
      </w:pPr>
    </w:p>
    <w:p w14:paraId="719D0D34" w14:textId="77777777" w:rsidR="0026572B" w:rsidRDefault="00B6233C">
      <w:pPr>
        <w:pStyle w:val="Heading2"/>
        <w:pageBreakBefore/>
        <w:rPr>
          <w:rFonts w:ascii="Calibri" w:hAnsi="Calibri"/>
          <w:i w:val="0"/>
        </w:rPr>
      </w:pPr>
      <w:r>
        <w:rPr>
          <w:rFonts w:ascii="Calibri" w:hAnsi="Calibri"/>
          <w:i w:val="0"/>
        </w:rPr>
        <w:lastRenderedPageBreak/>
        <w:t>MA-10 Number of Housing Units – 91.310(a)</w:t>
      </w:r>
    </w:p>
    <w:p w14:paraId="3110726A" w14:textId="77777777" w:rsidR="0026572B" w:rsidRDefault="00B6233C">
      <w:pPr>
        <w:spacing w:line="204" w:lineRule="auto"/>
        <w:rPr>
          <w:b/>
          <w:sz w:val="24"/>
          <w:szCs w:val="24"/>
        </w:rPr>
      </w:pPr>
      <w:r>
        <w:rPr>
          <w:b/>
          <w:sz w:val="24"/>
          <w:szCs w:val="24"/>
        </w:rPr>
        <w:t>Introduction</w:t>
      </w:r>
    </w:p>
    <w:p w14:paraId="5F0213EA" w14:textId="77777777" w:rsidR="0026572B" w:rsidRDefault="00B6233C">
      <w:pPr>
        <w:spacing w:beforeAutospacing="1" w:afterAutospacing="1"/>
        <w:rPr>
          <w:b/>
          <w:sz w:val="24"/>
          <w:szCs w:val="24"/>
        </w:rPr>
      </w:pPr>
      <w:r>
        <w:rPr>
          <w:rFonts w:cs="Arial"/>
        </w:rPr>
        <w:t>The data indicates that the majority of property (72%) in Michigan is 1-unit detached structures with the second highest category (8%) being large multi-unit structures of 5 - 19 units.  The majority of homeowner units (79%) is 3 or more bedrooms and the rental units are pretty varied with 41% with 2 bedrooms, 30% 3+ bedrooms and 27% 1 bedroom units.  </w:t>
      </w:r>
    </w:p>
    <w:p w14:paraId="6DC2D5D1" w14:textId="77777777" w:rsidR="0026572B" w:rsidRDefault="00B6233C">
      <w:pPr>
        <w:spacing w:beforeAutospacing="1" w:afterAutospacing="1"/>
        <w:rPr>
          <w:b/>
          <w:sz w:val="24"/>
          <w:szCs w:val="24"/>
        </w:rPr>
      </w:pPr>
      <w:r>
        <w:rPr>
          <w:rFonts w:cs="Arial"/>
        </w:rPr>
        <w:t>The housing cost data does not reflect the significant market issues that were experienced between 2000 and 2011, but it does reflect, in absolute terms, that the median home value and contract rent amounts have continued to increase by 24 percent and 30 percent respectively.  However, when one takes into account the effects of inflation, housing prices have actually fallen by about five percent, while rents have stayed basically stable.  This change in inflation-adjusted pricing has not affected the affordability of the stock for a variety of reasons, including employment challenges, changes in single-family mortgage underwriting standards, and others.</w:t>
      </w:r>
    </w:p>
    <w:p w14:paraId="66919CA6" w14:textId="77777777" w:rsidR="0026572B" w:rsidRDefault="00B6233C">
      <w:pPr>
        <w:spacing w:beforeAutospacing="1" w:afterAutospacing="1"/>
        <w:rPr>
          <w:b/>
          <w:sz w:val="24"/>
          <w:szCs w:val="24"/>
        </w:rPr>
      </w:pPr>
      <w:r>
        <w:rPr>
          <w:rFonts w:cs="Arial"/>
        </w:rPr>
        <w:t>The data clearly shows a lack of affordable units at less than 80% HAMFI.  As the market continues to rebound, the number of available affordable units continues to go down.</w:t>
      </w:r>
    </w:p>
    <w:p w14:paraId="7B337188" w14:textId="77777777" w:rsidR="0026572B" w:rsidRDefault="00B6233C">
      <w:pPr>
        <w:keepNext/>
        <w:widowControl w:val="0"/>
        <w:rPr>
          <w:b/>
          <w:sz w:val="24"/>
          <w:szCs w:val="24"/>
        </w:rPr>
      </w:pPr>
      <w:r>
        <w:rPr>
          <w:b/>
          <w:sz w:val="24"/>
          <w:szCs w:val="24"/>
        </w:rPr>
        <w:t>All residential properties by number of units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80"/>
        <w:gridCol w:w="3413"/>
        <w:gridCol w:w="2683"/>
      </w:tblGrid>
      <w:tr w:rsidR="0026572B" w14:paraId="7E9329B7" w14:textId="77777777">
        <w:trPr>
          <w:cantSplit/>
          <w:tblHeader/>
        </w:trPr>
        <w:tc>
          <w:tcPr>
            <w:tcW w:w="3028" w:type="dxa"/>
          </w:tcPr>
          <w:p w14:paraId="7F975774" w14:textId="77777777" w:rsidR="0026572B" w:rsidRDefault="00B6233C">
            <w:pPr>
              <w:keepNext/>
              <w:widowControl w:val="0"/>
              <w:spacing w:after="0" w:line="240" w:lineRule="auto"/>
              <w:rPr>
                <w:b/>
                <w:bCs/>
              </w:rPr>
            </w:pPr>
            <w:r>
              <w:rPr>
                <w:b/>
                <w:bCs/>
              </w:rPr>
              <w:t>Property Type</w:t>
            </w:r>
          </w:p>
        </w:tc>
        <w:tc>
          <w:tcPr>
            <w:tcW w:w="3045" w:type="dxa"/>
          </w:tcPr>
          <w:p w14:paraId="6C02F074" w14:textId="77777777" w:rsidR="0026572B" w:rsidRDefault="00B6233C">
            <w:pPr>
              <w:keepNext/>
              <w:widowControl w:val="0"/>
              <w:spacing w:after="0" w:line="240" w:lineRule="auto"/>
              <w:jc w:val="center"/>
              <w:rPr>
                <w:b/>
                <w:bCs/>
              </w:rPr>
            </w:pPr>
            <w:r>
              <w:rPr>
                <w:b/>
                <w:bCs/>
              </w:rPr>
              <w:t>Number</w:t>
            </w:r>
          </w:p>
        </w:tc>
        <w:tc>
          <w:tcPr>
            <w:tcW w:w="2394" w:type="dxa"/>
          </w:tcPr>
          <w:p w14:paraId="47CF80F6" w14:textId="77777777" w:rsidR="0026572B" w:rsidRDefault="00B6233C">
            <w:pPr>
              <w:keepNext/>
              <w:widowControl w:val="0"/>
              <w:spacing w:after="0" w:line="240" w:lineRule="auto"/>
              <w:jc w:val="center"/>
              <w:rPr>
                <w:b/>
                <w:bCs/>
              </w:rPr>
            </w:pPr>
            <w:r>
              <w:rPr>
                <w:b/>
                <w:bCs/>
              </w:rPr>
              <w:t>%</w:t>
            </w:r>
          </w:p>
        </w:tc>
      </w:tr>
      <w:tr w:rsidR="0026572B" w14:paraId="5E52F933" w14:textId="77777777">
        <w:trPr>
          <w:cantSplit/>
        </w:trPr>
        <w:tc>
          <w:tcPr>
            <w:tcW w:w="0" w:type="auto"/>
          </w:tcPr>
          <w:p w14:paraId="6EB45534" w14:textId="77777777" w:rsidR="0026572B" w:rsidRDefault="00B6233C">
            <w:pPr>
              <w:spacing w:beforeAutospacing="1" w:afterAutospacing="1"/>
            </w:pPr>
            <w:r>
              <w:rPr>
                <w:color w:val="000000"/>
              </w:rPr>
              <w:t>1-unit detached structure</w:t>
            </w:r>
          </w:p>
        </w:tc>
        <w:tc>
          <w:tcPr>
            <w:tcW w:w="0" w:type="auto"/>
            <w:vAlign w:val="bottom"/>
          </w:tcPr>
          <w:p w14:paraId="17359252" w14:textId="77777777" w:rsidR="0026572B" w:rsidRDefault="00B6233C">
            <w:pPr>
              <w:spacing w:beforeAutospacing="1" w:afterAutospacing="1"/>
              <w:jc w:val="right"/>
            </w:pPr>
            <w:r>
              <w:rPr>
                <w:color w:val="000000"/>
              </w:rPr>
              <w:t>3,272,125</w:t>
            </w:r>
          </w:p>
        </w:tc>
        <w:tc>
          <w:tcPr>
            <w:tcW w:w="0" w:type="auto"/>
            <w:vAlign w:val="bottom"/>
          </w:tcPr>
          <w:p w14:paraId="7D3B12F3" w14:textId="77777777" w:rsidR="0026572B" w:rsidRDefault="00B6233C">
            <w:pPr>
              <w:spacing w:beforeAutospacing="1" w:afterAutospacing="1"/>
              <w:jc w:val="right"/>
            </w:pPr>
            <w:r>
              <w:rPr>
                <w:color w:val="000000"/>
              </w:rPr>
              <w:t>72%</w:t>
            </w:r>
          </w:p>
        </w:tc>
      </w:tr>
      <w:tr w:rsidR="0026572B" w14:paraId="7F7904C4" w14:textId="77777777">
        <w:trPr>
          <w:cantSplit/>
        </w:trPr>
        <w:tc>
          <w:tcPr>
            <w:tcW w:w="0" w:type="auto"/>
          </w:tcPr>
          <w:p w14:paraId="302EFC5C" w14:textId="77777777" w:rsidR="0026572B" w:rsidRDefault="00B6233C">
            <w:pPr>
              <w:spacing w:beforeAutospacing="1" w:afterAutospacing="1"/>
            </w:pPr>
            <w:r>
              <w:rPr>
                <w:color w:val="000000"/>
              </w:rPr>
              <w:t>1-unit, attached structure</w:t>
            </w:r>
          </w:p>
        </w:tc>
        <w:tc>
          <w:tcPr>
            <w:tcW w:w="0" w:type="auto"/>
            <w:vAlign w:val="bottom"/>
          </w:tcPr>
          <w:p w14:paraId="15941F4E" w14:textId="77777777" w:rsidR="0026572B" w:rsidRDefault="00B6233C">
            <w:pPr>
              <w:spacing w:beforeAutospacing="1" w:afterAutospacing="1"/>
              <w:jc w:val="right"/>
            </w:pPr>
            <w:r>
              <w:rPr>
                <w:color w:val="000000"/>
              </w:rPr>
              <w:t>211,330</w:t>
            </w:r>
          </w:p>
        </w:tc>
        <w:tc>
          <w:tcPr>
            <w:tcW w:w="0" w:type="auto"/>
            <w:vAlign w:val="bottom"/>
          </w:tcPr>
          <w:p w14:paraId="6E81AA8E" w14:textId="77777777" w:rsidR="0026572B" w:rsidRDefault="00B6233C">
            <w:pPr>
              <w:spacing w:beforeAutospacing="1" w:afterAutospacing="1"/>
              <w:jc w:val="right"/>
            </w:pPr>
            <w:r>
              <w:rPr>
                <w:color w:val="000000"/>
              </w:rPr>
              <w:t>5%</w:t>
            </w:r>
          </w:p>
        </w:tc>
      </w:tr>
      <w:tr w:rsidR="0026572B" w14:paraId="25839EC8" w14:textId="77777777">
        <w:trPr>
          <w:cantSplit/>
        </w:trPr>
        <w:tc>
          <w:tcPr>
            <w:tcW w:w="0" w:type="auto"/>
          </w:tcPr>
          <w:p w14:paraId="60B8C4B8" w14:textId="77777777" w:rsidR="0026572B" w:rsidRDefault="00B6233C">
            <w:pPr>
              <w:spacing w:beforeAutospacing="1" w:afterAutospacing="1"/>
            </w:pPr>
            <w:r>
              <w:rPr>
                <w:color w:val="000000"/>
              </w:rPr>
              <w:t>2-4 units</w:t>
            </w:r>
          </w:p>
        </w:tc>
        <w:tc>
          <w:tcPr>
            <w:tcW w:w="0" w:type="auto"/>
            <w:vAlign w:val="bottom"/>
          </w:tcPr>
          <w:p w14:paraId="2B5FA7E1" w14:textId="77777777" w:rsidR="0026572B" w:rsidRDefault="00B6233C">
            <w:pPr>
              <w:spacing w:beforeAutospacing="1" w:afterAutospacing="1"/>
              <w:jc w:val="right"/>
            </w:pPr>
            <w:r>
              <w:rPr>
                <w:color w:val="000000"/>
              </w:rPr>
              <w:t>230,109</w:t>
            </w:r>
          </w:p>
        </w:tc>
        <w:tc>
          <w:tcPr>
            <w:tcW w:w="0" w:type="auto"/>
            <w:vAlign w:val="bottom"/>
          </w:tcPr>
          <w:p w14:paraId="0FB81ED6" w14:textId="77777777" w:rsidR="0026572B" w:rsidRDefault="00B6233C">
            <w:pPr>
              <w:spacing w:beforeAutospacing="1" w:afterAutospacing="1"/>
              <w:jc w:val="right"/>
            </w:pPr>
            <w:r>
              <w:rPr>
                <w:color w:val="000000"/>
              </w:rPr>
              <w:t>5%</w:t>
            </w:r>
          </w:p>
        </w:tc>
      </w:tr>
      <w:tr w:rsidR="0026572B" w14:paraId="316AF82A" w14:textId="77777777">
        <w:trPr>
          <w:cantSplit/>
        </w:trPr>
        <w:tc>
          <w:tcPr>
            <w:tcW w:w="0" w:type="auto"/>
          </w:tcPr>
          <w:p w14:paraId="456F2A7C" w14:textId="77777777" w:rsidR="0026572B" w:rsidRDefault="00B6233C">
            <w:pPr>
              <w:spacing w:beforeAutospacing="1" w:afterAutospacing="1"/>
            </w:pPr>
            <w:r>
              <w:rPr>
                <w:color w:val="000000"/>
              </w:rPr>
              <w:t>5-19 units</w:t>
            </w:r>
          </w:p>
        </w:tc>
        <w:tc>
          <w:tcPr>
            <w:tcW w:w="0" w:type="auto"/>
            <w:vAlign w:val="bottom"/>
          </w:tcPr>
          <w:p w14:paraId="54BDA9FE" w14:textId="77777777" w:rsidR="0026572B" w:rsidRDefault="00B6233C">
            <w:pPr>
              <w:spacing w:beforeAutospacing="1" w:afterAutospacing="1"/>
              <w:jc w:val="right"/>
            </w:pPr>
            <w:r>
              <w:rPr>
                <w:color w:val="000000"/>
              </w:rPr>
              <w:t>355,280</w:t>
            </w:r>
          </w:p>
        </w:tc>
        <w:tc>
          <w:tcPr>
            <w:tcW w:w="0" w:type="auto"/>
            <w:vAlign w:val="bottom"/>
          </w:tcPr>
          <w:p w14:paraId="0B2F520A" w14:textId="77777777" w:rsidR="0026572B" w:rsidRDefault="00B6233C">
            <w:pPr>
              <w:spacing w:beforeAutospacing="1" w:afterAutospacing="1"/>
              <w:jc w:val="right"/>
            </w:pPr>
            <w:r>
              <w:rPr>
                <w:color w:val="000000"/>
              </w:rPr>
              <w:t>8%</w:t>
            </w:r>
          </w:p>
        </w:tc>
      </w:tr>
      <w:tr w:rsidR="0026572B" w14:paraId="208E9014" w14:textId="77777777">
        <w:trPr>
          <w:cantSplit/>
        </w:trPr>
        <w:tc>
          <w:tcPr>
            <w:tcW w:w="0" w:type="auto"/>
          </w:tcPr>
          <w:p w14:paraId="6FBF3560" w14:textId="77777777" w:rsidR="0026572B" w:rsidRDefault="00B6233C">
            <w:pPr>
              <w:spacing w:beforeAutospacing="1" w:afterAutospacing="1"/>
            </w:pPr>
            <w:r>
              <w:rPr>
                <w:color w:val="000000"/>
              </w:rPr>
              <w:t>20 or more units</w:t>
            </w:r>
          </w:p>
        </w:tc>
        <w:tc>
          <w:tcPr>
            <w:tcW w:w="0" w:type="auto"/>
            <w:vAlign w:val="bottom"/>
          </w:tcPr>
          <w:p w14:paraId="156FA714" w14:textId="77777777" w:rsidR="0026572B" w:rsidRDefault="00B6233C">
            <w:pPr>
              <w:spacing w:beforeAutospacing="1" w:afterAutospacing="1"/>
              <w:jc w:val="right"/>
            </w:pPr>
            <w:r>
              <w:rPr>
                <w:color w:val="000000"/>
              </w:rPr>
              <w:t>226,576</w:t>
            </w:r>
          </w:p>
        </w:tc>
        <w:tc>
          <w:tcPr>
            <w:tcW w:w="0" w:type="auto"/>
            <w:vAlign w:val="bottom"/>
          </w:tcPr>
          <w:p w14:paraId="77695FD6" w14:textId="77777777" w:rsidR="0026572B" w:rsidRDefault="00B6233C">
            <w:pPr>
              <w:spacing w:beforeAutospacing="1" w:afterAutospacing="1"/>
              <w:jc w:val="right"/>
            </w:pPr>
            <w:r>
              <w:rPr>
                <w:color w:val="000000"/>
              </w:rPr>
              <w:t>5%</w:t>
            </w:r>
          </w:p>
        </w:tc>
      </w:tr>
      <w:tr w:rsidR="0026572B" w14:paraId="31AB37B1" w14:textId="77777777">
        <w:trPr>
          <w:cantSplit/>
        </w:trPr>
        <w:tc>
          <w:tcPr>
            <w:tcW w:w="0" w:type="auto"/>
          </w:tcPr>
          <w:p w14:paraId="183A0225" w14:textId="77777777" w:rsidR="0026572B" w:rsidRDefault="00B6233C">
            <w:pPr>
              <w:spacing w:beforeAutospacing="1" w:afterAutospacing="1"/>
            </w:pPr>
            <w:r>
              <w:rPr>
                <w:color w:val="000000"/>
              </w:rPr>
              <w:t>Mobile Home, boat, RV, van, etc</w:t>
            </w:r>
          </w:p>
        </w:tc>
        <w:tc>
          <w:tcPr>
            <w:tcW w:w="0" w:type="auto"/>
            <w:vAlign w:val="bottom"/>
          </w:tcPr>
          <w:p w14:paraId="047105BC" w14:textId="77777777" w:rsidR="0026572B" w:rsidRDefault="00B6233C">
            <w:pPr>
              <w:spacing w:beforeAutospacing="1" w:afterAutospacing="1"/>
              <w:jc w:val="right"/>
            </w:pPr>
            <w:r>
              <w:rPr>
                <w:color w:val="000000"/>
              </w:rPr>
              <w:t>244,418</w:t>
            </w:r>
          </w:p>
        </w:tc>
        <w:tc>
          <w:tcPr>
            <w:tcW w:w="0" w:type="auto"/>
            <w:vAlign w:val="bottom"/>
          </w:tcPr>
          <w:p w14:paraId="7EF5AAED" w14:textId="77777777" w:rsidR="0026572B" w:rsidRDefault="00B6233C">
            <w:pPr>
              <w:spacing w:beforeAutospacing="1" w:afterAutospacing="1"/>
              <w:jc w:val="right"/>
            </w:pPr>
            <w:r>
              <w:rPr>
                <w:color w:val="000000"/>
              </w:rPr>
              <w:t>5%</w:t>
            </w:r>
          </w:p>
        </w:tc>
      </w:tr>
      <w:tr w:rsidR="0026572B" w14:paraId="320DA19C" w14:textId="77777777">
        <w:trPr>
          <w:cantSplit/>
        </w:trPr>
        <w:tc>
          <w:tcPr>
            <w:tcW w:w="0" w:type="auto"/>
          </w:tcPr>
          <w:p w14:paraId="108442DE" w14:textId="77777777" w:rsidR="0026572B" w:rsidRDefault="00B6233C">
            <w:pPr>
              <w:spacing w:beforeAutospacing="1" w:afterAutospacing="1"/>
            </w:pPr>
            <w:r>
              <w:rPr>
                <w:rFonts w:ascii="Verdana" w:hAnsi="Verdana"/>
                <w:b/>
                <w:i/>
                <w:color w:val="000000"/>
                <w:sz w:val="16"/>
              </w:rPr>
              <w:t>Total</w:t>
            </w:r>
          </w:p>
        </w:tc>
        <w:tc>
          <w:tcPr>
            <w:tcW w:w="0" w:type="auto"/>
          </w:tcPr>
          <w:p w14:paraId="3D05EFA7" w14:textId="77777777" w:rsidR="0026572B" w:rsidRDefault="00B6233C">
            <w:pPr>
              <w:spacing w:beforeAutospacing="1" w:afterAutospacing="1"/>
              <w:jc w:val="right"/>
            </w:pPr>
            <w:r>
              <w:rPr>
                <w:rFonts w:ascii="Verdana" w:hAnsi="Verdana"/>
                <w:b/>
                <w:i/>
                <w:color w:val="000000"/>
                <w:sz w:val="16"/>
              </w:rPr>
              <w:t>4,539,838</w:t>
            </w:r>
          </w:p>
        </w:tc>
        <w:tc>
          <w:tcPr>
            <w:tcW w:w="0" w:type="auto"/>
          </w:tcPr>
          <w:p w14:paraId="27C7AB91" w14:textId="77777777" w:rsidR="0026572B" w:rsidRDefault="00B6233C">
            <w:pPr>
              <w:spacing w:beforeAutospacing="1" w:afterAutospacing="1"/>
              <w:jc w:val="right"/>
            </w:pPr>
            <w:r>
              <w:rPr>
                <w:rFonts w:ascii="Verdana" w:hAnsi="Verdana"/>
                <w:b/>
                <w:i/>
                <w:color w:val="000000"/>
                <w:sz w:val="16"/>
              </w:rPr>
              <w:t>100%</w:t>
            </w:r>
          </w:p>
        </w:tc>
      </w:tr>
    </w:tbl>
    <w:p w14:paraId="4FFD9F88" w14:textId="77777777" w:rsidR="0026572B" w:rsidRDefault="00B6233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30</w:t>
      </w:r>
      <w:r>
        <w:rPr>
          <w:rFonts w:asciiTheme="minorHAnsi" w:hAnsiTheme="minorHAnsi"/>
        </w:rPr>
        <w:fldChar w:fldCharType="end"/>
      </w:r>
      <w:r>
        <w:rPr>
          <w:rFonts w:asciiTheme="minorHAnsi" w:hAnsiTheme="minorHAnsi"/>
        </w:rPr>
        <w:t xml:space="preserve"> – Residential Properties by Unit Number</w:t>
      </w:r>
    </w:p>
    <w:tbl>
      <w:tblPr>
        <w:tblW w:w="5000" w:type="pct"/>
        <w:tblInd w:w="115" w:type="dxa"/>
        <w:tblLook w:val="01E0" w:firstRow="1" w:lastRow="1" w:firstColumn="1" w:lastColumn="1" w:noHBand="0" w:noVBand="0"/>
      </w:tblPr>
      <w:tblGrid>
        <w:gridCol w:w="1073"/>
        <w:gridCol w:w="8503"/>
      </w:tblGrid>
      <w:tr w:rsidR="0026572B" w14:paraId="6314E846" w14:textId="77777777">
        <w:trPr>
          <w:cantSplit/>
        </w:trPr>
        <w:tc>
          <w:tcPr>
            <w:tcW w:w="1073" w:type="dxa"/>
          </w:tcPr>
          <w:p w14:paraId="4FDE17A5" w14:textId="77777777" w:rsidR="0026572B" w:rsidRDefault="00B6233C">
            <w:pPr>
              <w:spacing w:after="0" w:line="240" w:lineRule="auto"/>
              <w:rPr>
                <w:rFonts w:cs="Arial"/>
                <w:sz w:val="16"/>
                <w:szCs w:val="16"/>
              </w:rPr>
            </w:pPr>
            <w:r>
              <w:rPr>
                <w:b/>
                <w:bCs/>
                <w:sz w:val="16"/>
                <w:szCs w:val="16"/>
              </w:rPr>
              <w:t>Data Source:</w:t>
            </w:r>
          </w:p>
        </w:tc>
        <w:tc>
          <w:tcPr>
            <w:tcW w:w="8503" w:type="dxa"/>
          </w:tcPr>
          <w:p w14:paraId="163DFCB8" w14:textId="77777777" w:rsidR="0026572B" w:rsidRDefault="00B6233C">
            <w:pPr>
              <w:spacing w:beforeAutospacing="1" w:afterAutospacing="1"/>
              <w:rPr>
                <w:rFonts w:cs="Arial"/>
                <w:sz w:val="16"/>
                <w:szCs w:val="16"/>
              </w:rPr>
            </w:pPr>
            <w:r>
              <w:rPr>
                <w:rFonts w:cs="Arial"/>
                <w:sz w:val="16"/>
                <w:szCs w:val="16"/>
              </w:rPr>
              <w:t>2011-2015 ACS</w:t>
            </w:r>
          </w:p>
        </w:tc>
      </w:tr>
    </w:tbl>
    <w:p w14:paraId="341F9F92" w14:textId="77777777" w:rsidR="0026572B" w:rsidRDefault="0026572B">
      <w:pPr>
        <w:spacing w:after="0" w:line="240" w:lineRule="auto"/>
        <w:rPr>
          <w:vanish/>
        </w:rPr>
      </w:pPr>
    </w:p>
    <w:p w14:paraId="3C396B39" w14:textId="77777777" w:rsidR="0026572B" w:rsidRDefault="0026572B">
      <w:pPr>
        <w:rPr>
          <w:b/>
          <w:bCs/>
          <w:vanish/>
          <w:sz w:val="16"/>
          <w:szCs w:val="16"/>
        </w:rPr>
      </w:pPr>
    </w:p>
    <w:p w14:paraId="01D3329E" w14:textId="77777777" w:rsidR="0026572B" w:rsidRDefault="0026572B"/>
    <w:p w14:paraId="1E4980C3" w14:textId="77777777" w:rsidR="0026572B" w:rsidRDefault="00B6233C">
      <w:pPr>
        <w:keepNext/>
        <w:widowControl w:val="0"/>
        <w:rPr>
          <w:b/>
          <w:sz w:val="24"/>
          <w:szCs w:val="24"/>
        </w:rPr>
      </w:pPr>
      <w:r>
        <w:rPr>
          <w:b/>
          <w:sz w:val="24"/>
          <w:szCs w:val="24"/>
        </w:rPr>
        <w:t>Unit Size by Tenure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36"/>
        <w:gridCol w:w="1798"/>
        <w:gridCol w:w="1563"/>
        <w:gridCol w:w="1759"/>
        <w:gridCol w:w="1720"/>
      </w:tblGrid>
      <w:tr w:rsidR="0026572B" w14:paraId="7CDE3930" w14:textId="77777777">
        <w:trPr>
          <w:cantSplit/>
          <w:tblHeader/>
        </w:trPr>
        <w:tc>
          <w:tcPr>
            <w:tcW w:w="2736" w:type="dxa"/>
            <w:vMerge w:val="restart"/>
          </w:tcPr>
          <w:p w14:paraId="04DD7683" w14:textId="77777777" w:rsidR="0026572B" w:rsidRDefault="0026572B">
            <w:pPr>
              <w:keepNext/>
              <w:widowControl w:val="0"/>
              <w:spacing w:after="0" w:line="240" w:lineRule="auto"/>
              <w:rPr>
                <w:b/>
                <w:bCs/>
              </w:rPr>
            </w:pPr>
          </w:p>
        </w:tc>
        <w:tc>
          <w:tcPr>
            <w:tcW w:w="3361" w:type="dxa"/>
            <w:gridSpan w:val="2"/>
          </w:tcPr>
          <w:p w14:paraId="3F183683" w14:textId="77777777" w:rsidR="0026572B" w:rsidRDefault="00B6233C">
            <w:pPr>
              <w:keepNext/>
              <w:widowControl w:val="0"/>
              <w:spacing w:after="0" w:line="240" w:lineRule="auto"/>
              <w:jc w:val="center"/>
              <w:rPr>
                <w:b/>
                <w:bCs/>
              </w:rPr>
            </w:pPr>
            <w:r>
              <w:rPr>
                <w:b/>
                <w:bCs/>
              </w:rPr>
              <w:t>Owners</w:t>
            </w:r>
          </w:p>
        </w:tc>
        <w:tc>
          <w:tcPr>
            <w:tcW w:w="3479" w:type="dxa"/>
            <w:gridSpan w:val="2"/>
          </w:tcPr>
          <w:p w14:paraId="1EF01EE7" w14:textId="77777777" w:rsidR="0026572B" w:rsidRDefault="00B6233C">
            <w:pPr>
              <w:keepNext/>
              <w:widowControl w:val="0"/>
              <w:spacing w:after="0" w:line="240" w:lineRule="auto"/>
              <w:jc w:val="center"/>
              <w:rPr>
                <w:b/>
                <w:bCs/>
              </w:rPr>
            </w:pPr>
            <w:r>
              <w:rPr>
                <w:b/>
                <w:bCs/>
              </w:rPr>
              <w:t>Renters</w:t>
            </w:r>
          </w:p>
        </w:tc>
      </w:tr>
      <w:tr w:rsidR="0026572B" w14:paraId="488183C2" w14:textId="77777777">
        <w:trPr>
          <w:cantSplit/>
          <w:tblHeader/>
        </w:trPr>
        <w:tc>
          <w:tcPr>
            <w:tcW w:w="2736" w:type="dxa"/>
            <w:vMerge/>
          </w:tcPr>
          <w:p w14:paraId="7444EC42" w14:textId="77777777" w:rsidR="0026572B" w:rsidRDefault="0026572B">
            <w:pPr>
              <w:keepNext/>
              <w:widowControl w:val="0"/>
              <w:spacing w:after="0" w:line="240" w:lineRule="auto"/>
              <w:rPr>
                <w:b/>
                <w:bCs/>
              </w:rPr>
            </w:pPr>
          </w:p>
        </w:tc>
        <w:tc>
          <w:tcPr>
            <w:tcW w:w="1798" w:type="dxa"/>
          </w:tcPr>
          <w:p w14:paraId="132889B4" w14:textId="77777777" w:rsidR="0026572B" w:rsidRDefault="00B6233C">
            <w:pPr>
              <w:keepNext/>
              <w:widowControl w:val="0"/>
              <w:spacing w:after="0" w:line="240" w:lineRule="auto"/>
              <w:jc w:val="center"/>
              <w:rPr>
                <w:b/>
                <w:bCs/>
              </w:rPr>
            </w:pPr>
            <w:r>
              <w:rPr>
                <w:b/>
                <w:bCs/>
              </w:rPr>
              <w:t>Number</w:t>
            </w:r>
          </w:p>
        </w:tc>
        <w:tc>
          <w:tcPr>
            <w:tcW w:w="1563" w:type="dxa"/>
          </w:tcPr>
          <w:p w14:paraId="15377D42" w14:textId="77777777" w:rsidR="0026572B" w:rsidRDefault="00B6233C">
            <w:pPr>
              <w:keepNext/>
              <w:widowControl w:val="0"/>
              <w:spacing w:after="0" w:line="240" w:lineRule="auto"/>
              <w:jc w:val="center"/>
              <w:rPr>
                <w:b/>
                <w:bCs/>
              </w:rPr>
            </w:pPr>
            <w:r>
              <w:rPr>
                <w:b/>
                <w:bCs/>
              </w:rPr>
              <w:t>%</w:t>
            </w:r>
          </w:p>
        </w:tc>
        <w:tc>
          <w:tcPr>
            <w:tcW w:w="1759" w:type="dxa"/>
          </w:tcPr>
          <w:p w14:paraId="0CCD0FAB" w14:textId="77777777" w:rsidR="0026572B" w:rsidRDefault="00B6233C">
            <w:pPr>
              <w:keepNext/>
              <w:widowControl w:val="0"/>
              <w:spacing w:after="0" w:line="240" w:lineRule="auto"/>
              <w:jc w:val="center"/>
              <w:rPr>
                <w:b/>
                <w:bCs/>
              </w:rPr>
            </w:pPr>
            <w:r>
              <w:rPr>
                <w:b/>
                <w:bCs/>
              </w:rPr>
              <w:t>Number</w:t>
            </w:r>
          </w:p>
        </w:tc>
        <w:tc>
          <w:tcPr>
            <w:tcW w:w="1720" w:type="dxa"/>
          </w:tcPr>
          <w:p w14:paraId="31DEB98F" w14:textId="77777777" w:rsidR="0026572B" w:rsidRDefault="00B6233C">
            <w:pPr>
              <w:keepNext/>
              <w:widowControl w:val="0"/>
              <w:spacing w:after="0" w:line="240" w:lineRule="auto"/>
              <w:jc w:val="center"/>
              <w:rPr>
                <w:b/>
                <w:bCs/>
              </w:rPr>
            </w:pPr>
            <w:r>
              <w:rPr>
                <w:b/>
                <w:bCs/>
              </w:rPr>
              <w:t>%</w:t>
            </w:r>
          </w:p>
        </w:tc>
      </w:tr>
      <w:tr w:rsidR="0026572B" w14:paraId="67A17019" w14:textId="77777777">
        <w:trPr>
          <w:cantSplit/>
        </w:trPr>
        <w:tc>
          <w:tcPr>
            <w:tcW w:w="0" w:type="auto"/>
          </w:tcPr>
          <w:p w14:paraId="2BA87707" w14:textId="77777777" w:rsidR="0026572B" w:rsidRDefault="00B6233C">
            <w:pPr>
              <w:spacing w:beforeAutospacing="1" w:afterAutospacing="1"/>
            </w:pPr>
            <w:r>
              <w:rPr>
                <w:color w:val="000000"/>
              </w:rPr>
              <w:t>No bedroom</w:t>
            </w:r>
          </w:p>
        </w:tc>
        <w:tc>
          <w:tcPr>
            <w:tcW w:w="0" w:type="auto"/>
            <w:vAlign w:val="bottom"/>
          </w:tcPr>
          <w:p w14:paraId="78EB214E" w14:textId="77777777" w:rsidR="0026572B" w:rsidRDefault="00B6233C">
            <w:pPr>
              <w:spacing w:beforeAutospacing="1" w:afterAutospacing="1"/>
              <w:jc w:val="right"/>
            </w:pPr>
            <w:r>
              <w:rPr>
                <w:color w:val="000000"/>
              </w:rPr>
              <w:t>4,495</w:t>
            </w:r>
          </w:p>
        </w:tc>
        <w:tc>
          <w:tcPr>
            <w:tcW w:w="0" w:type="auto"/>
            <w:vAlign w:val="bottom"/>
          </w:tcPr>
          <w:p w14:paraId="6F699E66" w14:textId="77777777" w:rsidR="0026572B" w:rsidRDefault="00B6233C">
            <w:pPr>
              <w:spacing w:beforeAutospacing="1" w:afterAutospacing="1"/>
              <w:jc w:val="right"/>
            </w:pPr>
            <w:r>
              <w:rPr>
                <w:color w:val="000000"/>
              </w:rPr>
              <w:t>0%</w:t>
            </w:r>
          </w:p>
        </w:tc>
        <w:tc>
          <w:tcPr>
            <w:tcW w:w="0" w:type="auto"/>
            <w:vAlign w:val="bottom"/>
          </w:tcPr>
          <w:p w14:paraId="41EEB301" w14:textId="77777777" w:rsidR="0026572B" w:rsidRDefault="00B6233C">
            <w:pPr>
              <w:spacing w:beforeAutospacing="1" w:afterAutospacing="1"/>
              <w:jc w:val="right"/>
            </w:pPr>
            <w:r>
              <w:rPr>
                <w:color w:val="000000"/>
              </w:rPr>
              <w:t>33,951</w:t>
            </w:r>
          </w:p>
        </w:tc>
        <w:tc>
          <w:tcPr>
            <w:tcW w:w="0" w:type="auto"/>
            <w:vAlign w:val="bottom"/>
          </w:tcPr>
          <w:p w14:paraId="7D560241" w14:textId="77777777" w:rsidR="0026572B" w:rsidRDefault="00B6233C">
            <w:pPr>
              <w:spacing w:beforeAutospacing="1" w:afterAutospacing="1"/>
              <w:jc w:val="right"/>
            </w:pPr>
            <w:r>
              <w:rPr>
                <w:color w:val="000000"/>
              </w:rPr>
              <w:t>3%</w:t>
            </w:r>
          </w:p>
        </w:tc>
      </w:tr>
      <w:tr w:rsidR="0026572B" w14:paraId="422D3BC0" w14:textId="77777777">
        <w:trPr>
          <w:cantSplit/>
        </w:trPr>
        <w:tc>
          <w:tcPr>
            <w:tcW w:w="0" w:type="auto"/>
          </w:tcPr>
          <w:p w14:paraId="37564BEB" w14:textId="77777777" w:rsidR="0026572B" w:rsidRDefault="00B6233C">
            <w:pPr>
              <w:spacing w:beforeAutospacing="1" w:afterAutospacing="1"/>
            </w:pPr>
            <w:r>
              <w:rPr>
                <w:color w:val="000000"/>
              </w:rPr>
              <w:t>1 bedroom</w:t>
            </w:r>
          </w:p>
        </w:tc>
        <w:tc>
          <w:tcPr>
            <w:tcW w:w="0" w:type="auto"/>
            <w:vAlign w:val="bottom"/>
          </w:tcPr>
          <w:p w14:paraId="04AB523D" w14:textId="77777777" w:rsidR="0026572B" w:rsidRDefault="00B6233C">
            <w:pPr>
              <w:spacing w:beforeAutospacing="1" w:afterAutospacing="1"/>
              <w:jc w:val="right"/>
            </w:pPr>
            <w:r>
              <w:rPr>
                <w:color w:val="000000"/>
              </w:rPr>
              <w:t>45,872</w:t>
            </w:r>
          </w:p>
        </w:tc>
        <w:tc>
          <w:tcPr>
            <w:tcW w:w="0" w:type="auto"/>
            <w:vAlign w:val="bottom"/>
          </w:tcPr>
          <w:p w14:paraId="3B7E95CC" w14:textId="77777777" w:rsidR="0026572B" w:rsidRDefault="00B6233C">
            <w:pPr>
              <w:spacing w:beforeAutospacing="1" w:afterAutospacing="1"/>
              <w:jc w:val="right"/>
            </w:pPr>
            <w:r>
              <w:rPr>
                <w:color w:val="000000"/>
              </w:rPr>
              <w:t>2%</w:t>
            </w:r>
          </w:p>
        </w:tc>
        <w:tc>
          <w:tcPr>
            <w:tcW w:w="0" w:type="auto"/>
            <w:vAlign w:val="bottom"/>
          </w:tcPr>
          <w:p w14:paraId="02459053" w14:textId="77777777" w:rsidR="0026572B" w:rsidRDefault="00B6233C">
            <w:pPr>
              <w:spacing w:beforeAutospacing="1" w:afterAutospacing="1"/>
              <w:jc w:val="right"/>
            </w:pPr>
            <w:r>
              <w:rPr>
                <w:color w:val="000000"/>
              </w:rPr>
              <w:t>279,927</w:t>
            </w:r>
          </w:p>
        </w:tc>
        <w:tc>
          <w:tcPr>
            <w:tcW w:w="0" w:type="auto"/>
            <w:vAlign w:val="bottom"/>
          </w:tcPr>
          <w:p w14:paraId="41BE7221" w14:textId="77777777" w:rsidR="0026572B" w:rsidRDefault="00B6233C">
            <w:pPr>
              <w:spacing w:beforeAutospacing="1" w:afterAutospacing="1"/>
              <w:jc w:val="right"/>
            </w:pPr>
            <w:r>
              <w:rPr>
                <w:color w:val="000000"/>
              </w:rPr>
              <w:t>25%</w:t>
            </w:r>
          </w:p>
        </w:tc>
      </w:tr>
      <w:tr w:rsidR="0026572B" w14:paraId="1327126E" w14:textId="77777777">
        <w:trPr>
          <w:cantSplit/>
        </w:trPr>
        <w:tc>
          <w:tcPr>
            <w:tcW w:w="0" w:type="auto"/>
          </w:tcPr>
          <w:p w14:paraId="5C5A0479" w14:textId="77777777" w:rsidR="0026572B" w:rsidRDefault="00B6233C">
            <w:pPr>
              <w:spacing w:beforeAutospacing="1" w:afterAutospacing="1"/>
            </w:pPr>
            <w:r>
              <w:rPr>
                <w:color w:val="000000"/>
              </w:rPr>
              <w:t>2 bedrooms</w:t>
            </w:r>
          </w:p>
        </w:tc>
        <w:tc>
          <w:tcPr>
            <w:tcW w:w="0" w:type="auto"/>
            <w:vAlign w:val="bottom"/>
          </w:tcPr>
          <w:p w14:paraId="046A79FE" w14:textId="77777777" w:rsidR="0026572B" w:rsidRDefault="00B6233C">
            <w:pPr>
              <w:spacing w:beforeAutospacing="1" w:afterAutospacing="1"/>
              <w:jc w:val="right"/>
            </w:pPr>
            <w:r>
              <w:rPr>
                <w:color w:val="000000"/>
              </w:rPr>
              <w:t>504,751</w:t>
            </w:r>
          </w:p>
        </w:tc>
        <w:tc>
          <w:tcPr>
            <w:tcW w:w="0" w:type="auto"/>
            <w:vAlign w:val="bottom"/>
          </w:tcPr>
          <w:p w14:paraId="03D6A532" w14:textId="77777777" w:rsidR="0026572B" w:rsidRDefault="00B6233C">
            <w:pPr>
              <w:spacing w:beforeAutospacing="1" w:afterAutospacing="1"/>
              <w:jc w:val="right"/>
            </w:pPr>
            <w:r>
              <w:rPr>
                <w:color w:val="000000"/>
              </w:rPr>
              <w:t>19%</w:t>
            </w:r>
          </w:p>
        </w:tc>
        <w:tc>
          <w:tcPr>
            <w:tcW w:w="0" w:type="auto"/>
            <w:vAlign w:val="bottom"/>
          </w:tcPr>
          <w:p w14:paraId="5C8C312D" w14:textId="77777777" w:rsidR="0026572B" w:rsidRDefault="00B6233C">
            <w:pPr>
              <w:spacing w:beforeAutospacing="1" w:afterAutospacing="1"/>
              <w:jc w:val="right"/>
            </w:pPr>
            <w:r>
              <w:rPr>
                <w:color w:val="000000"/>
              </w:rPr>
              <w:t>435,497</w:t>
            </w:r>
          </w:p>
        </w:tc>
        <w:tc>
          <w:tcPr>
            <w:tcW w:w="0" w:type="auto"/>
            <w:vAlign w:val="bottom"/>
          </w:tcPr>
          <w:p w14:paraId="0947662A" w14:textId="77777777" w:rsidR="0026572B" w:rsidRDefault="00B6233C">
            <w:pPr>
              <w:spacing w:beforeAutospacing="1" w:afterAutospacing="1"/>
              <w:jc w:val="right"/>
            </w:pPr>
            <w:r>
              <w:rPr>
                <w:color w:val="000000"/>
              </w:rPr>
              <w:t>39%</w:t>
            </w:r>
          </w:p>
        </w:tc>
      </w:tr>
      <w:tr w:rsidR="0026572B" w14:paraId="3CD11DD7" w14:textId="77777777">
        <w:trPr>
          <w:cantSplit/>
        </w:trPr>
        <w:tc>
          <w:tcPr>
            <w:tcW w:w="0" w:type="auto"/>
          </w:tcPr>
          <w:p w14:paraId="5CFAD023" w14:textId="77777777" w:rsidR="0026572B" w:rsidRDefault="00B6233C">
            <w:pPr>
              <w:spacing w:beforeAutospacing="1" w:afterAutospacing="1"/>
            </w:pPr>
            <w:r>
              <w:rPr>
                <w:color w:val="000000"/>
              </w:rPr>
              <w:t>3 or more bedrooms</w:t>
            </w:r>
          </w:p>
        </w:tc>
        <w:tc>
          <w:tcPr>
            <w:tcW w:w="0" w:type="auto"/>
            <w:vAlign w:val="bottom"/>
          </w:tcPr>
          <w:p w14:paraId="1D0FC82D" w14:textId="77777777" w:rsidR="0026572B" w:rsidRDefault="00B6233C">
            <w:pPr>
              <w:spacing w:beforeAutospacing="1" w:afterAutospacing="1"/>
              <w:jc w:val="right"/>
            </w:pPr>
            <w:r>
              <w:rPr>
                <w:color w:val="000000"/>
              </w:rPr>
              <w:t>2,173,697</w:t>
            </w:r>
          </w:p>
        </w:tc>
        <w:tc>
          <w:tcPr>
            <w:tcW w:w="0" w:type="auto"/>
            <w:vAlign w:val="bottom"/>
          </w:tcPr>
          <w:p w14:paraId="017F2AB0" w14:textId="77777777" w:rsidR="0026572B" w:rsidRDefault="00B6233C">
            <w:pPr>
              <w:spacing w:beforeAutospacing="1" w:afterAutospacing="1"/>
              <w:jc w:val="right"/>
            </w:pPr>
            <w:r>
              <w:rPr>
                <w:color w:val="000000"/>
              </w:rPr>
              <w:t>80%</w:t>
            </w:r>
          </w:p>
        </w:tc>
        <w:tc>
          <w:tcPr>
            <w:tcW w:w="0" w:type="auto"/>
            <w:vAlign w:val="bottom"/>
          </w:tcPr>
          <w:p w14:paraId="0695483B" w14:textId="77777777" w:rsidR="0026572B" w:rsidRDefault="00B6233C">
            <w:pPr>
              <w:spacing w:beforeAutospacing="1" w:afterAutospacing="1"/>
              <w:jc w:val="right"/>
            </w:pPr>
            <w:r>
              <w:rPr>
                <w:color w:val="000000"/>
              </w:rPr>
              <w:t>362,958</w:t>
            </w:r>
          </w:p>
        </w:tc>
        <w:tc>
          <w:tcPr>
            <w:tcW w:w="0" w:type="auto"/>
            <w:vAlign w:val="bottom"/>
          </w:tcPr>
          <w:p w14:paraId="2800ABF2" w14:textId="77777777" w:rsidR="0026572B" w:rsidRDefault="00B6233C">
            <w:pPr>
              <w:spacing w:beforeAutospacing="1" w:afterAutospacing="1"/>
              <w:jc w:val="right"/>
            </w:pPr>
            <w:r>
              <w:rPr>
                <w:color w:val="000000"/>
              </w:rPr>
              <w:t>33%</w:t>
            </w:r>
          </w:p>
        </w:tc>
      </w:tr>
      <w:tr w:rsidR="0026572B" w14:paraId="6CA5AD07" w14:textId="77777777">
        <w:trPr>
          <w:cantSplit/>
        </w:trPr>
        <w:tc>
          <w:tcPr>
            <w:tcW w:w="0" w:type="auto"/>
          </w:tcPr>
          <w:p w14:paraId="3D72A120" w14:textId="77777777" w:rsidR="0026572B" w:rsidRDefault="00B6233C">
            <w:pPr>
              <w:spacing w:beforeAutospacing="1" w:afterAutospacing="1"/>
            </w:pPr>
            <w:r>
              <w:rPr>
                <w:rFonts w:ascii="Verdana" w:hAnsi="Verdana"/>
                <w:b/>
                <w:i/>
                <w:color w:val="000000"/>
                <w:sz w:val="16"/>
              </w:rPr>
              <w:t>Total</w:t>
            </w:r>
          </w:p>
        </w:tc>
        <w:tc>
          <w:tcPr>
            <w:tcW w:w="0" w:type="auto"/>
          </w:tcPr>
          <w:p w14:paraId="719C2CE0" w14:textId="77777777" w:rsidR="0026572B" w:rsidRDefault="00B6233C">
            <w:pPr>
              <w:spacing w:beforeAutospacing="1" w:afterAutospacing="1"/>
              <w:jc w:val="right"/>
            </w:pPr>
            <w:r>
              <w:rPr>
                <w:rFonts w:ascii="Verdana" w:hAnsi="Verdana"/>
                <w:b/>
                <w:i/>
                <w:color w:val="000000"/>
                <w:sz w:val="16"/>
              </w:rPr>
              <w:t>2,728,815</w:t>
            </w:r>
          </w:p>
        </w:tc>
        <w:tc>
          <w:tcPr>
            <w:tcW w:w="0" w:type="auto"/>
          </w:tcPr>
          <w:p w14:paraId="0F728EEE" w14:textId="77777777" w:rsidR="0026572B" w:rsidRDefault="00B6233C">
            <w:pPr>
              <w:spacing w:beforeAutospacing="1" w:afterAutospacing="1"/>
              <w:jc w:val="right"/>
            </w:pPr>
            <w:r>
              <w:rPr>
                <w:rFonts w:ascii="Verdana" w:hAnsi="Verdana"/>
                <w:b/>
                <w:i/>
                <w:color w:val="000000"/>
                <w:sz w:val="16"/>
              </w:rPr>
              <w:t>101%</w:t>
            </w:r>
          </w:p>
        </w:tc>
        <w:tc>
          <w:tcPr>
            <w:tcW w:w="0" w:type="auto"/>
          </w:tcPr>
          <w:p w14:paraId="38E1F62F" w14:textId="77777777" w:rsidR="0026572B" w:rsidRDefault="00B6233C">
            <w:pPr>
              <w:spacing w:beforeAutospacing="1" w:afterAutospacing="1"/>
              <w:jc w:val="right"/>
            </w:pPr>
            <w:r>
              <w:rPr>
                <w:rFonts w:ascii="Verdana" w:hAnsi="Verdana"/>
                <w:b/>
                <w:i/>
                <w:color w:val="000000"/>
                <w:sz w:val="16"/>
              </w:rPr>
              <w:t>1,112,333</w:t>
            </w:r>
          </w:p>
        </w:tc>
        <w:tc>
          <w:tcPr>
            <w:tcW w:w="0" w:type="auto"/>
          </w:tcPr>
          <w:p w14:paraId="4FAE4BFB" w14:textId="77777777" w:rsidR="0026572B" w:rsidRDefault="00B6233C">
            <w:pPr>
              <w:spacing w:beforeAutospacing="1" w:afterAutospacing="1"/>
              <w:jc w:val="right"/>
            </w:pPr>
            <w:r>
              <w:rPr>
                <w:rFonts w:ascii="Verdana" w:hAnsi="Verdana"/>
                <w:b/>
                <w:i/>
                <w:color w:val="000000"/>
                <w:sz w:val="16"/>
              </w:rPr>
              <w:t>100%</w:t>
            </w:r>
          </w:p>
        </w:tc>
      </w:tr>
    </w:tbl>
    <w:p w14:paraId="2AEBE55F" w14:textId="77777777" w:rsidR="0026572B" w:rsidRDefault="00B6233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31</w:t>
      </w:r>
      <w:r>
        <w:rPr>
          <w:rFonts w:asciiTheme="minorHAnsi" w:hAnsiTheme="minorHAnsi"/>
        </w:rPr>
        <w:fldChar w:fldCharType="end"/>
      </w:r>
      <w:r>
        <w:rPr>
          <w:rFonts w:asciiTheme="minorHAnsi" w:hAnsiTheme="minorHAnsi"/>
        </w:rPr>
        <w:t xml:space="preserve"> – Unit Size by Tenure</w:t>
      </w:r>
    </w:p>
    <w:tbl>
      <w:tblPr>
        <w:tblW w:w="5000" w:type="pct"/>
        <w:tblInd w:w="115" w:type="dxa"/>
        <w:tblLook w:val="01E0" w:firstRow="1" w:lastRow="1" w:firstColumn="1" w:lastColumn="1" w:noHBand="0" w:noVBand="0"/>
      </w:tblPr>
      <w:tblGrid>
        <w:gridCol w:w="1073"/>
        <w:gridCol w:w="8503"/>
      </w:tblGrid>
      <w:tr w:rsidR="0026572B" w14:paraId="14C2331A" w14:textId="77777777">
        <w:trPr>
          <w:cantSplit/>
        </w:trPr>
        <w:tc>
          <w:tcPr>
            <w:tcW w:w="1073" w:type="dxa"/>
          </w:tcPr>
          <w:p w14:paraId="36CB42DB" w14:textId="77777777" w:rsidR="0026572B" w:rsidRDefault="00B6233C">
            <w:pPr>
              <w:spacing w:after="0" w:line="240" w:lineRule="auto"/>
              <w:rPr>
                <w:rFonts w:cs="Arial"/>
                <w:sz w:val="16"/>
                <w:szCs w:val="16"/>
              </w:rPr>
            </w:pPr>
            <w:r>
              <w:rPr>
                <w:b/>
                <w:bCs/>
                <w:sz w:val="16"/>
                <w:szCs w:val="16"/>
              </w:rPr>
              <w:t>Data Source:</w:t>
            </w:r>
          </w:p>
        </w:tc>
        <w:tc>
          <w:tcPr>
            <w:tcW w:w="8503" w:type="dxa"/>
          </w:tcPr>
          <w:p w14:paraId="2ED0A121" w14:textId="77777777" w:rsidR="0026572B" w:rsidRDefault="00B6233C">
            <w:pPr>
              <w:spacing w:beforeAutospacing="1" w:afterAutospacing="1"/>
              <w:rPr>
                <w:rFonts w:cs="Arial"/>
                <w:sz w:val="16"/>
                <w:szCs w:val="16"/>
              </w:rPr>
            </w:pPr>
            <w:r>
              <w:rPr>
                <w:rFonts w:cs="Arial"/>
                <w:sz w:val="16"/>
                <w:szCs w:val="16"/>
              </w:rPr>
              <w:t>2011-2015 ACS</w:t>
            </w:r>
          </w:p>
        </w:tc>
      </w:tr>
    </w:tbl>
    <w:p w14:paraId="792F2430" w14:textId="77777777" w:rsidR="0026572B" w:rsidRDefault="0026572B">
      <w:pPr>
        <w:rPr>
          <w:vanish/>
        </w:rPr>
      </w:pPr>
    </w:p>
    <w:p w14:paraId="208C4B09" w14:textId="77777777" w:rsidR="0026572B" w:rsidRDefault="0026572B">
      <w:pPr>
        <w:rPr>
          <w:b/>
          <w:bCs/>
          <w:vanish/>
          <w:sz w:val="16"/>
          <w:szCs w:val="16"/>
        </w:rPr>
      </w:pPr>
    </w:p>
    <w:p w14:paraId="41276D04" w14:textId="77777777" w:rsidR="0026572B" w:rsidRDefault="0026572B"/>
    <w:p w14:paraId="208DF6A4" w14:textId="77777777" w:rsidR="0026572B" w:rsidRDefault="00B6233C">
      <w:pPr>
        <w:rPr>
          <w:b/>
          <w:sz w:val="24"/>
          <w:szCs w:val="24"/>
        </w:rPr>
      </w:pPr>
      <w:r>
        <w:rPr>
          <w:b/>
          <w:sz w:val="24"/>
          <w:szCs w:val="24"/>
        </w:rPr>
        <w:t>Describe the number and targeting (income level/type of family served) of units assisted with federal, state, and local programs.</w:t>
      </w:r>
    </w:p>
    <w:p w14:paraId="013BB04C" w14:textId="77777777" w:rsidR="0026572B" w:rsidRDefault="00B6233C">
      <w:pPr>
        <w:spacing w:beforeAutospacing="1" w:afterAutospacing="1"/>
        <w:rPr>
          <w:rFonts w:cs="Arial"/>
        </w:rPr>
      </w:pPr>
      <w:r>
        <w:rPr>
          <w:rFonts w:cs="Arial"/>
        </w:rPr>
        <w:t>The HOME funds are targeted at households at 60% AMI for rental assistance and owner-occupied rehabilitation.  </w:t>
      </w:r>
    </w:p>
    <w:p w14:paraId="69E7085B" w14:textId="77777777" w:rsidR="0026572B" w:rsidRDefault="00B6233C">
      <w:pPr>
        <w:rPr>
          <w:b/>
          <w:sz w:val="24"/>
          <w:szCs w:val="24"/>
        </w:rPr>
      </w:pPr>
      <w:r>
        <w:rPr>
          <w:b/>
          <w:sz w:val="24"/>
          <w:szCs w:val="24"/>
        </w:rPr>
        <w:t>Provide an assessment of units expected to be lost from the affordable housing inventory for any reason, such as expiration of Section 8 contracts.</w:t>
      </w:r>
    </w:p>
    <w:p w14:paraId="5F388677" w14:textId="77777777" w:rsidR="0026572B" w:rsidRDefault="00B6233C">
      <w:pPr>
        <w:spacing w:beforeAutospacing="1" w:afterAutospacing="1"/>
        <w:rPr>
          <w:rFonts w:cs="Arial"/>
        </w:rPr>
      </w:pPr>
      <w:r>
        <w:rPr>
          <w:rFonts w:cs="Arial"/>
        </w:rPr>
        <w:t>Typically, there are not units expected to be lost from the affordable housing inventory within Michigan. As Section 8 contracts expire, they tend to be renewed in most areas of the state. However, in some markets recently (downtown Detroit, for example), two projects have just moved out of the Section 8 program and have become market-rate properties.  As some markets see more of a gap develop between top-end LIHTC or Section 8 rents and market rents, pressure to take formerly affordable units market-rate will increase.</w:t>
      </w:r>
    </w:p>
    <w:p w14:paraId="168B6EC1" w14:textId="77777777" w:rsidR="0026572B" w:rsidRDefault="00B6233C">
      <w:pPr>
        <w:rPr>
          <w:rFonts w:cs="Arial"/>
          <w:b/>
          <w:sz w:val="24"/>
          <w:szCs w:val="24"/>
        </w:rPr>
      </w:pPr>
      <w:r>
        <w:rPr>
          <w:b/>
          <w:sz w:val="24"/>
          <w:szCs w:val="24"/>
        </w:rPr>
        <w:t>Does the availability of housing units meet the needs of the population?</w:t>
      </w:r>
    </w:p>
    <w:p w14:paraId="7E24AEB0" w14:textId="77777777" w:rsidR="0026572B" w:rsidRDefault="00B6233C">
      <w:pPr>
        <w:spacing w:beforeAutospacing="1" w:afterAutospacing="1"/>
        <w:rPr>
          <w:rFonts w:cs="Arial"/>
        </w:rPr>
      </w:pPr>
      <w:r>
        <w:rPr>
          <w:rFonts w:cs="Arial"/>
        </w:rPr>
        <w:t>No, there is a shortage of safe, decent, affordable, and accessible housing in Michigan.</w:t>
      </w:r>
    </w:p>
    <w:p w14:paraId="604E8834" w14:textId="77777777" w:rsidR="0026572B" w:rsidRDefault="00B6233C">
      <w:pPr>
        <w:rPr>
          <w:b/>
          <w:sz w:val="24"/>
          <w:szCs w:val="24"/>
        </w:rPr>
      </w:pPr>
      <w:r>
        <w:rPr>
          <w:b/>
          <w:sz w:val="24"/>
          <w:szCs w:val="24"/>
        </w:rPr>
        <w:t>Describe the need for specific types of housing:</w:t>
      </w:r>
    </w:p>
    <w:p w14:paraId="3FCC0CE1" w14:textId="77777777" w:rsidR="0026572B" w:rsidRDefault="00B6233C">
      <w:pPr>
        <w:spacing w:beforeAutospacing="1" w:afterAutospacing="1"/>
        <w:rPr>
          <w:rFonts w:cs="Arial"/>
        </w:rPr>
      </w:pPr>
      <w:r>
        <w:rPr>
          <w:rFonts w:cs="Arial"/>
        </w:rPr>
        <w:t>A significant portion of Michigan's population is aging and therefore, additional rental unit choices and accessible units will be needed.  Single family safe, decent, and affordable housing units both owner-occupied and rental are also needed.</w:t>
      </w:r>
    </w:p>
    <w:p w14:paraId="1216F35A" w14:textId="77777777" w:rsidR="0026572B" w:rsidRDefault="00B6233C">
      <w:pPr>
        <w:spacing w:line="204" w:lineRule="auto"/>
        <w:rPr>
          <w:b/>
          <w:sz w:val="24"/>
          <w:szCs w:val="24"/>
        </w:rPr>
      </w:pPr>
      <w:r>
        <w:rPr>
          <w:b/>
          <w:sz w:val="24"/>
          <w:szCs w:val="24"/>
        </w:rPr>
        <w:t>Discussion</w:t>
      </w:r>
    </w:p>
    <w:p w14:paraId="15826E7B" w14:textId="77777777" w:rsidR="0026572B" w:rsidRDefault="0026572B">
      <w:pPr>
        <w:spacing w:line="204" w:lineRule="auto"/>
        <w:rPr>
          <w:b/>
          <w:sz w:val="24"/>
          <w:szCs w:val="24"/>
        </w:rPr>
      </w:pPr>
    </w:p>
    <w:p w14:paraId="47D533A8" w14:textId="77777777" w:rsidR="0026572B" w:rsidRDefault="00B6233C">
      <w:pPr>
        <w:pStyle w:val="Heading2"/>
        <w:pageBreakBefore/>
        <w:rPr>
          <w:rFonts w:ascii="Calibri" w:hAnsi="Calibri"/>
          <w:i w:val="0"/>
        </w:rPr>
      </w:pPr>
      <w:r>
        <w:rPr>
          <w:rFonts w:ascii="Calibri" w:hAnsi="Calibri"/>
          <w:i w:val="0"/>
        </w:rPr>
        <w:lastRenderedPageBreak/>
        <w:t>MA-15 Cost of Housing – 91.310(a)</w:t>
      </w:r>
    </w:p>
    <w:p w14:paraId="592B9F1A" w14:textId="77777777" w:rsidR="0026572B" w:rsidRDefault="00B6233C">
      <w:pPr>
        <w:spacing w:line="204" w:lineRule="auto"/>
        <w:rPr>
          <w:b/>
          <w:sz w:val="24"/>
          <w:szCs w:val="24"/>
        </w:rPr>
      </w:pPr>
      <w:r>
        <w:rPr>
          <w:b/>
          <w:sz w:val="24"/>
          <w:szCs w:val="24"/>
        </w:rPr>
        <w:t>Introduction</w:t>
      </w:r>
    </w:p>
    <w:p w14:paraId="798397EF" w14:textId="77777777" w:rsidR="0026572B" w:rsidRDefault="0026572B">
      <w:pPr>
        <w:spacing w:line="204" w:lineRule="auto"/>
        <w:rPr>
          <w:b/>
          <w:sz w:val="24"/>
          <w:szCs w:val="24"/>
        </w:rPr>
      </w:pPr>
    </w:p>
    <w:p w14:paraId="4868B6D1" w14:textId="77777777" w:rsidR="0026572B" w:rsidRDefault="00B6233C">
      <w:pPr>
        <w:keepNext/>
        <w:widowControl w:val="0"/>
        <w:rPr>
          <w:b/>
          <w:sz w:val="24"/>
          <w:szCs w:val="24"/>
        </w:rPr>
      </w:pPr>
      <w:r>
        <w:rPr>
          <w:b/>
          <w:sz w:val="24"/>
          <w:szCs w:val="24"/>
        </w:rPr>
        <w:t>Cost of Housing</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92"/>
        <w:gridCol w:w="2228"/>
        <w:gridCol w:w="2620"/>
        <w:gridCol w:w="1836"/>
      </w:tblGrid>
      <w:tr w:rsidR="0026572B" w14:paraId="1510891D" w14:textId="77777777">
        <w:trPr>
          <w:cantSplit/>
          <w:tblHeader/>
        </w:trPr>
        <w:tc>
          <w:tcPr>
            <w:tcW w:w="2892" w:type="dxa"/>
            <w:shd w:val="clear" w:color="000000" w:fill="auto"/>
          </w:tcPr>
          <w:p w14:paraId="743A47AA" w14:textId="77777777" w:rsidR="0026572B" w:rsidRDefault="0026572B">
            <w:pPr>
              <w:keepNext/>
              <w:widowControl w:val="0"/>
              <w:spacing w:after="0" w:line="240" w:lineRule="auto"/>
              <w:jc w:val="center"/>
              <w:rPr>
                <w:rFonts w:asciiTheme="minorHAnsi" w:hAnsiTheme="minorHAnsi" w:cs="Arial"/>
                <w:b/>
              </w:rPr>
            </w:pPr>
          </w:p>
        </w:tc>
        <w:tc>
          <w:tcPr>
            <w:tcW w:w="2228" w:type="dxa"/>
            <w:shd w:val="clear" w:color="000000" w:fill="auto"/>
          </w:tcPr>
          <w:p w14:paraId="7ADC397E" w14:textId="77777777" w:rsidR="0026572B" w:rsidRDefault="00B6233C">
            <w:pPr>
              <w:spacing w:beforeAutospacing="1" w:afterAutospacing="1"/>
              <w:contextualSpacing/>
              <w:jc w:val="center"/>
              <w:rPr>
                <w:rFonts w:asciiTheme="minorHAnsi" w:hAnsiTheme="minorHAnsi" w:cs="Arial"/>
                <w:b/>
              </w:rPr>
            </w:pPr>
            <w:r>
              <w:rPr>
                <w:rFonts w:asciiTheme="minorHAnsi" w:hAnsiTheme="minorHAnsi" w:cs="Arial"/>
                <w:b/>
              </w:rPr>
              <w:t>Base Year:  2009</w:t>
            </w:r>
          </w:p>
        </w:tc>
        <w:tc>
          <w:tcPr>
            <w:tcW w:w="2620" w:type="dxa"/>
            <w:shd w:val="clear" w:color="000000" w:fill="auto"/>
          </w:tcPr>
          <w:p w14:paraId="6D9696F9" w14:textId="77777777" w:rsidR="0026572B" w:rsidRDefault="00B6233C">
            <w:pPr>
              <w:keepNext/>
              <w:widowControl w:val="0"/>
              <w:spacing w:beforeAutospacing="1" w:afterAutospacing="1"/>
              <w:jc w:val="center"/>
              <w:rPr>
                <w:rFonts w:asciiTheme="minorHAnsi" w:hAnsiTheme="minorHAnsi"/>
                <w:b/>
                <w:bCs/>
              </w:rPr>
            </w:pPr>
            <w:r>
              <w:rPr>
                <w:rFonts w:asciiTheme="minorHAnsi" w:hAnsiTheme="minorHAnsi" w:cs="Arial"/>
                <w:b/>
              </w:rPr>
              <w:t>Most Recent Year:  2015</w:t>
            </w:r>
          </w:p>
        </w:tc>
        <w:tc>
          <w:tcPr>
            <w:tcW w:w="1836" w:type="dxa"/>
            <w:shd w:val="clear" w:color="000000" w:fill="auto"/>
          </w:tcPr>
          <w:p w14:paraId="452AC691" w14:textId="77777777" w:rsidR="0026572B" w:rsidRDefault="00B6233C">
            <w:pPr>
              <w:keepNext/>
              <w:widowControl w:val="0"/>
              <w:spacing w:after="0" w:line="240" w:lineRule="auto"/>
              <w:jc w:val="center"/>
              <w:rPr>
                <w:rFonts w:asciiTheme="minorHAnsi" w:hAnsiTheme="minorHAnsi"/>
                <w:b/>
                <w:bCs/>
              </w:rPr>
            </w:pPr>
            <w:r>
              <w:rPr>
                <w:rFonts w:asciiTheme="minorHAnsi" w:hAnsiTheme="minorHAnsi"/>
                <w:b/>
                <w:bCs/>
              </w:rPr>
              <w:t>% Change</w:t>
            </w:r>
          </w:p>
        </w:tc>
      </w:tr>
      <w:tr w:rsidR="0026572B" w14:paraId="1A5CB8FA" w14:textId="77777777">
        <w:trPr>
          <w:cantSplit/>
        </w:trPr>
        <w:tc>
          <w:tcPr>
            <w:tcW w:w="2892" w:type="dxa"/>
          </w:tcPr>
          <w:p w14:paraId="3668C83F" w14:textId="77777777" w:rsidR="0026572B" w:rsidRDefault="00B6233C">
            <w:pPr>
              <w:spacing w:beforeAutospacing="1" w:afterAutospacing="1"/>
            </w:pPr>
            <w:r>
              <w:rPr>
                <w:color w:val="000000"/>
              </w:rPr>
              <w:t>Median Home Value</w:t>
            </w:r>
          </w:p>
        </w:tc>
        <w:tc>
          <w:tcPr>
            <w:tcW w:w="2228" w:type="dxa"/>
            <w:vAlign w:val="bottom"/>
          </w:tcPr>
          <w:p w14:paraId="6CD6E0E4" w14:textId="77777777" w:rsidR="0026572B" w:rsidRDefault="00B6233C">
            <w:pPr>
              <w:spacing w:beforeAutospacing="1" w:afterAutospacing="1"/>
              <w:jc w:val="right"/>
            </w:pPr>
            <w:r>
              <w:rPr>
                <w:color w:val="000000"/>
              </w:rPr>
              <w:t>147,500</w:t>
            </w:r>
          </w:p>
        </w:tc>
        <w:tc>
          <w:tcPr>
            <w:tcW w:w="2620" w:type="dxa"/>
            <w:vAlign w:val="bottom"/>
          </w:tcPr>
          <w:p w14:paraId="0A7E7A06" w14:textId="77777777" w:rsidR="0026572B" w:rsidRDefault="00B6233C">
            <w:pPr>
              <w:spacing w:beforeAutospacing="1" w:afterAutospacing="1"/>
              <w:jc w:val="right"/>
            </w:pPr>
            <w:r>
              <w:rPr>
                <w:color w:val="000000"/>
              </w:rPr>
              <w:t>122,400</w:t>
            </w:r>
          </w:p>
        </w:tc>
        <w:tc>
          <w:tcPr>
            <w:tcW w:w="1836" w:type="dxa"/>
            <w:vAlign w:val="bottom"/>
          </w:tcPr>
          <w:p w14:paraId="311C00F0" w14:textId="77777777" w:rsidR="0026572B" w:rsidRDefault="00B6233C">
            <w:pPr>
              <w:spacing w:beforeAutospacing="1" w:afterAutospacing="1"/>
              <w:jc w:val="right"/>
            </w:pPr>
            <w:r>
              <w:rPr>
                <w:color w:val="000000"/>
              </w:rPr>
              <w:t>(17%)</w:t>
            </w:r>
          </w:p>
        </w:tc>
      </w:tr>
      <w:tr w:rsidR="0026572B" w14:paraId="0052B786" w14:textId="77777777">
        <w:trPr>
          <w:cantSplit/>
        </w:trPr>
        <w:tc>
          <w:tcPr>
            <w:tcW w:w="2892" w:type="dxa"/>
          </w:tcPr>
          <w:p w14:paraId="723114BA" w14:textId="77777777" w:rsidR="0026572B" w:rsidRDefault="00B6233C">
            <w:pPr>
              <w:spacing w:beforeAutospacing="1" w:afterAutospacing="1"/>
            </w:pPr>
            <w:r>
              <w:rPr>
                <w:color w:val="000000"/>
              </w:rPr>
              <w:t>Median Contract Rent</w:t>
            </w:r>
          </w:p>
        </w:tc>
        <w:tc>
          <w:tcPr>
            <w:tcW w:w="2228" w:type="dxa"/>
            <w:vAlign w:val="bottom"/>
          </w:tcPr>
          <w:p w14:paraId="5FF50F77" w14:textId="77777777" w:rsidR="0026572B" w:rsidRDefault="00B6233C">
            <w:pPr>
              <w:spacing w:beforeAutospacing="1" w:afterAutospacing="1"/>
              <w:jc w:val="right"/>
            </w:pPr>
            <w:r>
              <w:rPr>
                <w:color w:val="000000"/>
              </w:rPr>
              <w:t>582</w:t>
            </w:r>
          </w:p>
        </w:tc>
        <w:tc>
          <w:tcPr>
            <w:tcW w:w="2620" w:type="dxa"/>
            <w:vAlign w:val="bottom"/>
          </w:tcPr>
          <w:p w14:paraId="575F37A6" w14:textId="77777777" w:rsidR="0026572B" w:rsidRDefault="00B6233C">
            <w:pPr>
              <w:spacing w:beforeAutospacing="1" w:afterAutospacing="1"/>
              <w:jc w:val="right"/>
            </w:pPr>
            <w:r>
              <w:rPr>
                <w:color w:val="000000"/>
              </w:rPr>
              <w:t>637</w:t>
            </w:r>
          </w:p>
        </w:tc>
        <w:tc>
          <w:tcPr>
            <w:tcW w:w="1836" w:type="dxa"/>
            <w:vAlign w:val="bottom"/>
          </w:tcPr>
          <w:p w14:paraId="7AE6B8F6" w14:textId="77777777" w:rsidR="0026572B" w:rsidRDefault="00B6233C">
            <w:pPr>
              <w:spacing w:beforeAutospacing="1" w:afterAutospacing="1"/>
              <w:jc w:val="right"/>
            </w:pPr>
            <w:r>
              <w:rPr>
                <w:color w:val="000000"/>
              </w:rPr>
              <w:t>9%</w:t>
            </w:r>
          </w:p>
        </w:tc>
      </w:tr>
    </w:tbl>
    <w:p w14:paraId="0057306D" w14:textId="77777777" w:rsidR="0026572B" w:rsidRDefault="00B6233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32</w:t>
      </w:r>
      <w:r>
        <w:rPr>
          <w:rFonts w:asciiTheme="minorHAnsi" w:hAnsiTheme="minorHAnsi"/>
        </w:rPr>
        <w:fldChar w:fldCharType="end"/>
      </w:r>
      <w:r>
        <w:rPr>
          <w:rFonts w:asciiTheme="minorHAnsi" w:hAnsiTheme="minorHAnsi"/>
        </w:rPr>
        <w:t xml:space="preserve"> – Cost of Housing</w:t>
      </w:r>
    </w:p>
    <w:p w14:paraId="2BE9878A" w14:textId="77777777" w:rsidR="0026572B" w:rsidRDefault="0026572B">
      <w:pPr>
        <w:spacing w:after="0"/>
      </w:pPr>
    </w:p>
    <w:tbl>
      <w:tblPr>
        <w:tblW w:w="9528" w:type="dxa"/>
        <w:tblInd w:w="115" w:type="dxa"/>
        <w:tblLayout w:type="fixed"/>
        <w:tblLook w:val="01E0" w:firstRow="1" w:lastRow="1" w:firstColumn="1" w:lastColumn="1" w:noHBand="0" w:noVBand="0"/>
      </w:tblPr>
      <w:tblGrid>
        <w:gridCol w:w="1253"/>
        <w:gridCol w:w="8275"/>
      </w:tblGrid>
      <w:tr w:rsidR="0026572B" w14:paraId="663C138E" w14:textId="77777777">
        <w:trPr>
          <w:cantSplit/>
          <w:trHeight w:val="174"/>
        </w:trPr>
        <w:tc>
          <w:tcPr>
            <w:tcW w:w="1253" w:type="dxa"/>
          </w:tcPr>
          <w:p w14:paraId="390174FD" w14:textId="77777777" w:rsidR="0026572B" w:rsidRDefault="00B6233C">
            <w:pPr>
              <w:spacing w:after="0" w:line="240" w:lineRule="auto"/>
              <w:rPr>
                <w:rFonts w:asciiTheme="minorHAnsi" w:hAnsiTheme="minorHAnsi" w:cs="Arial"/>
                <w:sz w:val="16"/>
                <w:szCs w:val="16"/>
              </w:rPr>
            </w:pPr>
            <w:r>
              <w:rPr>
                <w:rFonts w:asciiTheme="minorHAnsi" w:hAnsiTheme="minorHAnsi"/>
                <w:b/>
                <w:bCs/>
                <w:sz w:val="16"/>
                <w:szCs w:val="16"/>
              </w:rPr>
              <w:t>Data Source:</w:t>
            </w:r>
          </w:p>
        </w:tc>
        <w:tc>
          <w:tcPr>
            <w:tcW w:w="8275" w:type="dxa"/>
          </w:tcPr>
          <w:p w14:paraId="07F1E71E" w14:textId="77777777" w:rsidR="0026572B" w:rsidRDefault="00B6233C">
            <w:pPr>
              <w:spacing w:beforeAutospacing="1" w:afterAutospacing="1"/>
              <w:rPr>
                <w:rFonts w:asciiTheme="minorHAnsi" w:hAnsiTheme="minorHAnsi" w:cs="Arial"/>
                <w:sz w:val="16"/>
                <w:szCs w:val="16"/>
              </w:rPr>
            </w:pPr>
            <w:r>
              <w:rPr>
                <w:rFonts w:asciiTheme="minorHAnsi" w:hAnsiTheme="minorHAnsi" w:cs="Arial"/>
                <w:sz w:val="16"/>
                <w:szCs w:val="16"/>
              </w:rPr>
              <w:t>2005-2009 ACS (Base Year), 2011-2015 ACS (Most Recent Year)</w:t>
            </w:r>
          </w:p>
        </w:tc>
      </w:tr>
    </w:tbl>
    <w:p w14:paraId="29C72E7D" w14:textId="77777777" w:rsidR="0026572B" w:rsidRDefault="0026572B">
      <w:pPr>
        <w:rPr>
          <w:vanish/>
        </w:rPr>
      </w:pPr>
    </w:p>
    <w:p w14:paraId="594F4D92" w14:textId="77777777" w:rsidR="0026572B" w:rsidRDefault="0026572B">
      <w:pPr>
        <w:rPr>
          <w:b/>
          <w:bCs/>
          <w:vanish/>
          <w:sz w:val="16"/>
          <w:szCs w:val="16"/>
        </w:rPr>
      </w:pPr>
    </w:p>
    <w:p w14:paraId="525FC3E9" w14:textId="77777777" w:rsidR="0026572B" w:rsidRDefault="0026572B">
      <w:pPr>
        <w:spacing w:after="0" w:line="240" w:lineRule="auto"/>
      </w:pPr>
    </w:p>
    <w:p w14:paraId="3EEBB4BC" w14:textId="77777777" w:rsidR="0026572B" w:rsidRDefault="0026572B">
      <w:pPr>
        <w:spacing w:after="0" w:line="240" w:lineRule="auto"/>
        <w:rPr>
          <w:b/>
          <w:i/>
          <w:sz w:val="26"/>
          <w:szCs w:val="26"/>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31"/>
        <w:gridCol w:w="3622"/>
        <w:gridCol w:w="2723"/>
      </w:tblGrid>
      <w:tr w:rsidR="0026572B" w14:paraId="517E6606" w14:textId="77777777">
        <w:trPr>
          <w:cantSplit/>
          <w:tblHeader/>
        </w:trPr>
        <w:tc>
          <w:tcPr>
            <w:tcW w:w="3231" w:type="dxa"/>
          </w:tcPr>
          <w:p w14:paraId="73816A22" w14:textId="77777777" w:rsidR="0026572B" w:rsidRDefault="00B6233C">
            <w:pPr>
              <w:keepNext/>
              <w:widowControl w:val="0"/>
              <w:spacing w:after="0" w:line="240" w:lineRule="auto"/>
              <w:jc w:val="center"/>
              <w:rPr>
                <w:b/>
                <w:bCs/>
              </w:rPr>
            </w:pPr>
            <w:r>
              <w:rPr>
                <w:b/>
                <w:bCs/>
              </w:rPr>
              <w:t>Rent Paid</w:t>
            </w:r>
          </w:p>
        </w:tc>
        <w:tc>
          <w:tcPr>
            <w:tcW w:w="3622" w:type="dxa"/>
          </w:tcPr>
          <w:p w14:paraId="46D19263" w14:textId="77777777" w:rsidR="0026572B" w:rsidRDefault="00B6233C">
            <w:pPr>
              <w:keepNext/>
              <w:widowControl w:val="0"/>
              <w:spacing w:after="0" w:line="240" w:lineRule="auto"/>
              <w:jc w:val="center"/>
              <w:rPr>
                <w:b/>
                <w:bCs/>
              </w:rPr>
            </w:pPr>
            <w:r>
              <w:rPr>
                <w:b/>
                <w:bCs/>
              </w:rPr>
              <w:t>Number</w:t>
            </w:r>
          </w:p>
        </w:tc>
        <w:tc>
          <w:tcPr>
            <w:tcW w:w="2723" w:type="dxa"/>
          </w:tcPr>
          <w:p w14:paraId="70E9B980" w14:textId="77777777" w:rsidR="0026572B" w:rsidRDefault="00B6233C">
            <w:pPr>
              <w:keepNext/>
              <w:widowControl w:val="0"/>
              <w:spacing w:after="0" w:line="240" w:lineRule="auto"/>
              <w:jc w:val="center"/>
              <w:rPr>
                <w:b/>
                <w:bCs/>
              </w:rPr>
            </w:pPr>
            <w:r>
              <w:rPr>
                <w:b/>
                <w:bCs/>
              </w:rPr>
              <w:t>%</w:t>
            </w:r>
          </w:p>
        </w:tc>
      </w:tr>
      <w:tr w:rsidR="0026572B" w14:paraId="0739953E" w14:textId="77777777">
        <w:trPr>
          <w:cantSplit/>
        </w:trPr>
        <w:tc>
          <w:tcPr>
            <w:tcW w:w="0" w:type="auto"/>
          </w:tcPr>
          <w:p w14:paraId="791CDE33" w14:textId="77777777" w:rsidR="0026572B" w:rsidRDefault="00B6233C">
            <w:pPr>
              <w:spacing w:beforeAutospacing="1" w:afterAutospacing="1"/>
            </w:pPr>
            <w:r>
              <w:rPr>
                <w:color w:val="000000"/>
              </w:rPr>
              <w:t>Less than $500</w:t>
            </w:r>
          </w:p>
        </w:tc>
        <w:tc>
          <w:tcPr>
            <w:tcW w:w="0" w:type="auto"/>
            <w:vAlign w:val="bottom"/>
          </w:tcPr>
          <w:p w14:paraId="63854B8D" w14:textId="77777777" w:rsidR="0026572B" w:rsidRDefault="00B6233C">
            <w:pPr>
              <w:spacing w:beforeAutospacing="1" w:afterAutospacing="1"/>
              <w:jc w:val="right"/>
            </w:pPr>
            <w:r>
              <w:rPr>
                <w:color w:val="000000"/>
              </w:rPr>
              <w:t>335,503</w:t>
            </w:r>
          </w:p>
        </w:tc>
        <w:tc>
          <w:tcPr>
            <w:tcW w:w="0" w:type="auto"/>
            <w:vAlign w:val="bottom"/>
          </w:tcPr>
          <w:p w14:paraId="0BB05856" w14:textId="77777777" w:rsidR="0026572B" w:rsidRDefault="00B6233C">
            <w:pPr>
              <w:spacing w:beforeAutospacing="1" w:afterAutospacing="1"/>
              <w:jc w:val="right"/>
            </w:pPr>
            <w:r>
              <w:rPr>
                <w:color w:val="000000"/>
              </w:rPr>
              <w:t>30.2%</w:t>
            </w:r>
          </w:p>
        </w:tc>
      </w:tr>
      <w:tr w:rsidR="0026572B" w14:paraId="62670C04" w14:textId="77777777">
        <w:trPr>
          <w:cantSplit/>
        </w:trPr>
        <w:tc>
          <w:tcPr>
            <w:tcW w:w="0" w:type="auto"/>
          </w:tcPr>
          <w:p w14:paraId="471F0F44" w14:textId="77777777" w:rsidR="0026572B" w:rsidRDefault="00B6233C">
            <w:pPr>
              <w:spacing w:beforeAutospacing="1" w:afterAutospacing="1"/>
            </w:pPr>
            <w:r>
              <w:rPr>
                <w:color w:val="000000"/>
              </w:rPr>
              <w:t>$500-999</w:t>
            </w:r>
          </w:p>
        </w:tc>
        <w:tc>
          <w:tcPr>
            <w:tcW w:w="0" w:type="auto"/>
            <w:vAlign w:val="bottom"/>
          </w:tcPr>
          <w:p w14:paraId="0D996FD5" w14:textId="77777777" w:rsidR="0026572B" w:rsidRDefault="00B6233C">
            <w:pPr>
              <w:spacing w:beforeAutospacing="1" w:afterAutospacing="1"/>
              <w:jc w:val="right"/>
            </w:pPr>
            <w:r>
              <w:rPr>
                <w:color w:val="000000"/>
              </w:rPr>
              <w:t>644,994</w:t>
            </w:r>
          </w:p>
        </w:tc>
        <w:tc>
          <w:tcPr>
            <w:tcW w:w="0" w:type="auto"/>
            <w:vAlign w:val="bottom"/>
          </w:tcPr>
          <w:p w14:paraId="526406D5" w14:textId="77777777" w:rsidR="0026572B" w:rsidRDefault="00B6233C">
            <w:pPr>
              <w:spacing w:beforeAutospacing="1" w:afterAutospacing="1"/>
              <w:jc w:val="right"/>
            </w:pPr>
            <w:r>
              <w:rPr>
                <w:color w:val="000000"/>
              </w:rPr>
              <w:t>58.0%</w:t>
            </w:r>
          </w:p>
        </w:tc>
      </w:tr>
      <w:tr w:rsidR="0026572B" w14:paraId="3732DE8E" w14:textId="77777777">
        <w:trPr>
          <w:cantSplit/>
        </w:trPr>
        <w:tc>
          <w:tcPr>
            <w:tcW w:w="0" w:type="auto"/>
          </w:tcPr>
          <w:p w14:paraId="2644F236" w14:textId="77777777" w:rsidR="0026572B" w:rsidRDefault="00B6233C">
            <w:pPr>
              <w:spacing w:beforeAutospacing="1" w:afterAutospacing="1"/>
            </w:pPr>
            <w:r>
              <w:rPr>
                <w:color w:val="000000"/>
              </w:rPr>
              <w:t>$1,000-1,499</w:t>
            </w:r>
          </w:p>
        </w:tc>
        <w:tc>
          <w:tcPr>
            <w:tcW w:w="0" w:type="auto"/>
            <w:vAlign w:val="bottom"/>
          </w:tcPr>
          <w:p w14:paraId="3E0CC5A7" w14:textId="77777777" w:rsidR="0026572B" w:rsidRDefault="00B6233C">
            <w:pPr>
              <w:spacing w:beforeAutospacing="1" w:afterAutospacing="1"/>
              <w:jc w:val="right"/>
            </w:pPr>
            <w:r>
              <w:rPr>
                <w:color w:val="000000"/>
              </w:rPr>
              <w:t>93,981</w:t>
            </w:r>
          </w:p>
        </w:tc>
        <w:tc>
          <w:tcPr>
            <w:tcW w:w="0" w:type="auto"/>
            <w:vAlign w:val="bottom"/>
          </w:tcPr>
          <w:p w14:paraId="0B076ED0" w14:textId="77777777" w:rsidR="0026572B" w:rsidRDefault="00B6233C">
            <w:pPr>
              <w:spacing w:beforeAutospacing="1" w:afterAutospacing="1"/>
              <w:jc w:val="right"/>
            </w:pPr>
            <w:r>
              <w:rPr>
                <w:color w:val="000000"/>
              </w:rPr>
              <w:t>8.5%</w:t>
            </w:r>
          </w:p>
        </w:tc>
      </w:tr>
      <w:tr w:rsidR="0026572B" w14:paraId="049619BA" w14:textId="77777777">
        <w:trPr>
          <w:cantSplit/>
        </w:trPr>
        <w:tc>
          <w:tcPr>
            <w:tcW w:w="0" w:type="auto"/>
          </w:tcPr>
          <w:p w14:paraId="3590C1E2" w14:textId="77777777" w:rsidR="0026572B" w:rsidRDefault="00B6233C">
            <w:pPr>
              <w:spacing w:beforeAutospacing="1" w:afterAutospacing="1"/>
            </w:pPr>
            <w:r>
              <w:rPr>
                <w:color w:val="000000"/>
              </w:rPr>
              <w:t>$1,500-1,999</w:t>
            </w:r>
          </w:p>
        </w:tc>
        <w:tc>
          <w:tcPr>
            <w:tcW w:w="0" w:type="auto"/>
            <w:vAlign w:val="bottom"/>
          </w:tcPr>
          <w:p w14:paraId="0D6ABBD8" w14:textId="77777777" w:rsidR="0026572B" w:rsidRDefault="00B6233C">
            <w:pPr>
              <w:spacing w:beforeAutospacing="1" w:afterAutospacing="1"/>
              <w:jc w:val="right"/>
            </w:pPr>
            <w:r>
              <w:rPr>
                <w:color w:val="000000"/>
              </w:rPr>
              <w:t>21,994</w:t>
            </w:r>
          </w:p>
        </w:tc>
        <w:tc>
          <w:tcPr>
            <w:tcW w:w="0" w:type="auto"/>
            <w:vAlign w:val="bottom"/>
          </w:tcPr>
          <w:p w14:paraId="52B4FE8C" w14:textId="77777777" w:rsidR="0026572B" w:rsidRDefault="00B6233C">
            <w:pPr>
              <w:spacing w:beforeAutospacing="1" w:afterAutospacing="1"/>
              <w:jc w:val="right"/>
            </w:pPr>
            <w:r>
              <w:rPr>
                <w:color w:val="000000"/>
              </w:rPr>
              <w:t>2.0%</w:t>
            </w:r>
          </w:p>
        </w:tc>
      </w:tr>
      <w:tr w:rsidR="0026572B" w14:paraId="65533009" w14:textId="77777777">
        <w:trPr>
          <w:cantSplit/>
        </w:trPr>
        <w:tc>
          <w:tcPr>
            <w:tcW w:w="0" w:type="auto"/>
          </w:tcPr>
          <w:p w14:paraId="0D65B862" w14:textId="77777777" w:rsidR="0026572B" w:rsidRDefault="00B6233C">
            <w:pPr>
              <w:spacing w:beforeAutospacing="1" w:afterAutospacing="1"/>
            </w:pPr>
            <w:r>
              <w:rPr>
                <w:color w:val="000000"/>
              </w:rPr>
              <w:t>$2,000 or more</w:t>
            </w:r>
          </w:p>
        </w:tc>
        <w:tc>
          <w:tcPr>
            <w:tcW w:w="0" w:type="auto"/>
            <w:vAlign w:val="bottom"/>
          </w:tcPr>
          <w:p w14:paraId="125F49D7" w14:textId="77777777" w:rsidR="0026572B" w:rsidRDefault="00B6233C">
            <w:pPr>
              <w:spacing w:beforeAutospacing="1" w:afterAutospacing="1"/>
              <w:jc w:val="right"/>
            </w:pPr>
            <w:r>
              <w:rPr>
                <w:color w:val="000000"/>
              </w:rPr>
              <w:t>15,861</w:t>
            </w:r>
          </w:p>
        </w:tc>
        <w:tc>
          <w:tcPr>
            <w:tcW w:w="0" w:type="auto"/>
            <w:vAlign w:val="bottom"/>
          </w:tcPr>
          <w:p w14:paraId="6CA08675" w14:textId="77777777" w:rsidR="0026572B" w:rsidRDefault="00B6233C">
            <w:pPr>
              <w:spacing w:beforeAutospacing="1" w:afterAutospacing="1"/>
              <w:jc w:val="right"/>
            </w:pPr>
            <w:r>
              <w:rPr>
                <w:color w:val="000000"/>
              </w:rPr>
              <w:t>1.4%</w:t>
            </w:r>
          </w:p>
        </w:tc>
      </w:tr>
      <w:tr w:rsidR="0026572B" w14:paraId="36148C08" w14:textId="77777777">
        <w:trPr>
          <w:cantSplit/>
        </w:trPr>
        <w:tc>
          <w:tcPr>
            <w:tcW w:w="0" w:type="auto"/>
          </w:tcPr>
          <w:p w14:paraId="4366BB16" w14:textId="77777777" w:rsidR="0026572B" w:rsidRDefault="00B6233C">
            <w:pPr>
              <w:spacing w:beforeAutospacing="1" w:afterAutospacing="1"/>
            </w:pPr>
            <w:r>
              <w:rPr>
                <w:rFonts w:ascii="Verdana" w:hAnsi="Verdana"/>
                <w:b/>
                <w:i/>
                <w:color w:val="000000"/>
                <w:sz w:val="16"/>
              </w:rPr>
              <w:t>Total</w:t>
            </w:r>
          </w:p>
        </w:tc>
        <w:tc>
          <w:tcPr>
            <w:tcW w:w="0" w:type="auto"/>
          </w:tcPr>
          <w:p w14:paraId="57241175" w14:textId="77777777" w:rsidR="0026572B" w:rsidRDefault="00B6233C">
            <w:pPr>
              <w:spacing w:beforeAutospacing="1" w:afterAutospacing="1"/>
              <w:jc w:val="right"/>
            </w:pPr>
            <w:r>
              <w:rPr>
                <w:rFonts w:ascii="Verdana" w:hAnsi="Verdana"/>
                <w:b/>
                <w:i/>
                <w:color w:val="000000"/>
                <w:sz w:val="16"/>
              </w:rPr>
              <w:t>1,112,333</w:t>
            </w:r>
          </w:p>
        </w:tc>
        <w:tc>
          <w:tcPr>
            <w:tcW w:w="0" w:type="auto"/>
          </w:tcPr>
          <w:p w14:paraId="1DBEA6DF" w14:textId="77777777" w:rsidR="0026572B" w:rsidRDefault="00B6233C">
            <w:pPr>
              <w:spacing w:beforeAutospacing="1" w:afterAutospacing="1"/>
              <w:jc w:val="right"/>
            </w:pPr>
            <w:r>
              <w:rPr>
                <w:rFonts w:ascii="Verdana" w:hAnsi="Verdana"/>
                <w:b/>
                <w:i/>
                <w:color w:val="000000"/>
                <w:sz w:val="16"/>
              </w:rPr>
              <w:t>100.0%</w:t>
            </w:r>
          </w:p>
        </w:tc>
      </w:tr>
    </w:tbl>
    <w:p w14:paraId="4D4CF2A3" w14:textId="77777777" w:rsidR="0026572B" w:rsidRDefault="00B6233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33</w:t>
      </w:r>
      <w:r>
        <w:rPr>
          <w:rFonts w:asciiTheme="minorHAnsi" w:hAnsiTheme="minorHAnsi"/>
        </w:rPr>
        <w:fldChar w:fldCharType="end"/>
      </w:r>
      <w:r>
        <w:rPr>
          <w:rFonts w:asciiTheme="minorHAnsi" w:hAnsiTheme="minorHAnsi"/>
        </w:rPr>
        <w:t xml:space="preserve"> - Rent Paid</w:t>
      </w:r>
    </w:p>
    <w:tbl>
      <w:tblPr>
        <w:tblW w:w="5000" w:type="pct"/>
        <w:tblInd w:w="115" w:type="dxa"/>
        <w:tblLook w:val="01E0" w:firstRow="1" w:lastRow="1" w:firstColumn="1" w:lastColumn="1" w:noHBand="0" w:noVBand="0"/>
      </w:tblPr>
      <w:tblGrid>
        <w:gridCol w:w="1073"/>
        <w:gridCol w:w="8503"/>
      </w:tblGrid>
      <w:tr w:rsidR="0026572B" w14:paraId="6B495A18" w14:textId="77777777">
        <w:trPr>
          <w:cantSplit/>
        </w:trPr>
        <w:tc>
          <w:tcPr>
            <w:tcW w:w="1073" w:type="dxa"/>
          </w:tcPr>
          <w:p w14:paraId="1C0527FD" w14:textId="77777777" w:rsidR="0026572B" w:rsidRDefault="00B6233C">
            <w:pPr>
              <w:spacing w:after="0" w:line="240" w:lineRule="auto"/>
              <w:rPr>
                <w:rFonts w:cs="Arial"/>
                <w:sz w:val="16"/>
                <w:szCs w:val="16"/>
              </w:rPr>
            </w:pPr>
            <w:r>
              <w:rPr>
                <w:b/>
                <w:bCs/>
                <w:sz w:val="16"/>
                <w:szCs w:val="16"/>
              </w:rPr>
              <w:t>Data Source:</w:t>
            </w:r>
          </w:p>
        </w:tc>
        <w:tc>
          <w:tcPr>
            <w:tcW w:w="8503" w:type="dxa"/>
          </w:tcPr>
          <w:p w14:paraId="0CDBE769" w14:textId="77777777" w:rsidR="0026572B" w:rsidRDefault="00B6233C">
            <w:pPr>
              <w:spacing w:beforeAutospacing="1" w:afterAutospacing="1"/>
              <w:rPr>
                <w:rFonts w:cs="Arial"/>
                <w:sz w:val="16"/>
                <w:szCs w:val="16"/>
              </w:rPr>
            </w:pPr>
            <w:r>
              <w:rPr>
                <w:rFonts w:cs="Arial"/>
                <w:sz w:val="16"/>
                <w:szCs w:val="16"/>
              </w:rPr>
              <w:t>2011-2015 ACS</w:t>
            </w:r>
          </w:p>
        </w:tc>
      </w:tr>
    </w:tbl>
    <w:p w14:paraId="78123856" w14:textId="77777777" w:rsidR="0026572B" w:rsidRDefault="0026572B">
      <w:pPr>
        <w:rPr>
          <w:vanish/>
        </w:rPr>
      </w:pPr>
    </w:p>
    <w:p w14:paraId="6E08318D" w14:textId="77777777" w:rsidR="0026572B" w:rsidRDefault="0026572B">
      <w:pPr>
        <w:rPr>
          <w:b/>
          <w:bCs/>
          <w:vanish/>
          <w:sz w:val="16"/>
          <w:szCs w:val="16"/>
        </w:rPr>
      </w:pPr>
    </w:p>
    <w:p w14:paraId="4B61E73B" w14:textId="77777777" w:rsidR="0026572B" w:rsidRDefault="0026572B">
      <w:pPr>
        <w:spacing w:after="0" w:line="240" w:lineRule="auto"/>
      </w:pPr>
    </w:p>
    <w:p w14:paraId="05F0A9C3" w14:textId="77777777" w:rsidR="0026572B" w:rsidRDefault="0026572B">
      <w:pPr>
        <w:spacing w:after="0" w:line="240" w:lineRule="auto"/>
      </w:pPr>
    </w:p>
    <w:p w14:paraId="7CAD63D2" w14:textId="77777777" w:rsidR="0026572B" w:rsidRDefault="00B6233C">
      <w:pPr>
        <w:keepNext/>
        <w:widowControl w:val="0"/>
        <w:rPr>
          <w:b/>
          <w:sz w:val="24"/>
          <w:szCs w:val="24"/>
        </w:rPr>
      </w:pPr>
      <w:r>
        <w:rPr>
          <w:b/>
          <w:sz w:val="24"/>
          <w:szCs w:val="24"/>
        </w:rPr>
        <w:t>Housing Affordability</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46"/>
        <w:gridCol w:w="3411"/>
        <w:gridCol w:w="2819"/>
      </w:tblGrid>
      <w:tr w:rsidR="0026572B" w14:paraId="63A17EDC" w14:textId="77777777">
        <w:trPr>
          <w:cantSplit/>
          <w:tblHeader/>
        </w:trPr>
        <w:tc>
          <w:tcPr>
            <w:tcW w:w="3346" w:type="dxa"/>
          </w:tcPr>
          <w:p w14:paraId="22DB6228" w14:textId="77777777" w:rsidR="0026572B" w:rsidRDefault="00B6233C">
            <w:pPr>
              <w:keepNext/>
              <w:widowControl w:val="0"/>
              <w:spacing w:after="0" w:line="240" w:lineRule="auto"/>
              <w:jc w:val="center"/>
              <w:rPr>
                <w:b/>
                <w:bCs/>
              </w:rPr>
            </w:pPr>
            <w:r>
              <w:rPr>
                <w:b/>
                <w:bCs/>
              </w:rPr>
              <w:t xml:space="preserve">% Units affordable to Households earning </w:t>
            </w:r>
          </w:p>
        </w:tc>
        <w:tc>
          <w:tcPr>
            <w:tcW w:w="3411" w:type="dxa"/>
          </w:tcPr>
          <w:p w14:paraId="55515D8A" w14:textId="77777777" w:rsidR="0026572B" w:rsidRDefault="00B6233C">
            <w:pPr>
              <w:keepNext/>
              <w:widowControl w:val="0"/>
              <w:spacing w:after="0" w:line="240" w:lineRule="auto"/>
              <w:jc w:val="center"/>
              <w:rPr>
                <w:b/>
                <w:bCs/>
              </w:rPr>
            </w:pPr>
            <w:r>
              <w:rPr>
                <w:b/>
                <w:bCs/>
              </w:rPr>
              <w:t>Renter</w:t>
            </w:r>
          </w:p>
        </w:tc>
        <w:tc>
          <w:tcPr>
            <w:tcW w:w="2819" w:type="dxa"/>
          </w:tcPr>
          <w:p w14:paraId="2D7E5C23" w14:textId="77777777" w:rsidR="0026572B" w:rsidRDefault="00B6233C">
            <w:pPr>
              <w:keepNext/>
              <w:widowControl w:val="0"/>
              <w:spacing w:after="0" w:line="240" w:lineRule="auto"/>
              <w:jc w:val="center"/>
              <w:rPr>
                <w:b/>
                <w:bCs/>
              </w:rPr>
            </w:pPr>
            <w:r>
              <w:rPr>
                <w:b/>
                <w:bCs/>
              </w:rPr>
              <w:t>Owner</w:t>
            </w:r>
          </w:p>
        </w:tc>
      </w:tr>
      <w:tr w:rsidR="0026572B" w14:paraId="2486B896" w14:textId="77777777">
        <w:trPr>
          <w:cantSplit/>
        </w:trPr>
        <w:tc>
          <w:tcPr>
            <w:tcW w:w="0" w:type="auto"/>
          </w:tcPr>
          <w:p w14:paraId="458C9716" w14:textId="77777777" w:rsidR="0026572B" w:rsidRDefault="00B6233C">
            <w:pPr>
              <w:spacing w:beforeAutospacing="1" w:afterAutospacing="1"/>
            </w:pPr>
            <w:r>
              <w:rPr>
                <w:color w:val="000000"/>
              </w:rPr>
              <w:t>30% HAMFI</w:t>
            </w:r>
          </w:p>
        </w:tc>
        <w:tc>
          <w:tcPr>
            <w:tcW w:w="0" w:type="auto"/>
            <w:vAlign w:val="bottom"/>
          </w:tcPr>
          <w:p w14:paraId="3D8D06AD" w14:textId="77777777" w:rsidR="0026572B" w:rsidRDefault="00B6233C">
            <w:pPr>
              <w:spacing w:beforeAutospacing="1" w:afterAutospacing="1"/>
              <w:jc w:val="right"/>
            </w:pPr>
            <w:r>
              <w:rPr>
                <w:color w:val="000000"/>
              </w:rPr>
              <w:t>89,230</w:t>
            </w:r>
          </w:p>
        </w:tc>
        <w:tc>
          <w:tcPr>
            <w:tcW w:w="0" w:type="auto"/>
            <w:vAlign w:val="bottom"/>
          </w:tcPr>
          <w:p w14:paraId="6645F2F6" w14:textId="77777777" w:rsidR="0026572B" w:rsidRDefault="00B6233C">
            <w:pPr>
              <w:spacing w:beforeAutospacing="1" w:afterAutospacing="1"/>
              <w:jc w:val="right"/>
            </w:pPr>
            <w:r>
              <w:rPr>
                <w:color w:val="000000"/>
              </w:rPr>
              <w:t>No Data</w:t>
            </w:r>
          </w:p>
        </w:tc>
      </w:tr>
      <w:tr w:rsidR="0026572B" w14:paraId="6A40B917" w14:textId="77777777">
        <w:trPr>
          <w:cantSplit/>
        </w:trPr>
        <w:tc>
          <w:tcPr>
            <w:tcW w:w="0" w:type="auto"/>
          </w:tcPr>
          <w:p w14:paraId="5F641793" w14:textId="77777777" w:rsidR="0026572B" w:rsidRDefault="00B6233C">
            <w:pPr>
              <w:spacing w:beforeAutospacing="1" w:afterAutospacing="1"/>
            </w:pPr>
            <w:r>
              <w:rPr>
                <w:color w:val="000000"/>
              </w:rPr>
              <w:t>50% HAMFI</w:t>
            </w:r>
          </w:p>
        </w:tc>
        <w:tc>
          <w:tcPr>
            <w:tcW w:w="0" w:type="auto"/>
            <w:vAlign w:val="bottom"/>
          </w:tcPr>
          <w:p w14:paraId="1DE94E60" w14:textId="77777777" w:rsidR="0026572B" w:rsidRDefault="00B6233C">
            <w:pPr>
              <w:spacing w:beforeAutospacing="1" w:afterAutospacing="1"/>
              <w:jc w:val="right"/>
            </w:pPr>
            <w:r>
              <w:rPr>
                <w:color w:val="000000"/>
              </w:rPr>
              <w:t>327,230</w:t>
            </w:r>
          </w:p>
        </w:tc>
        <w:tc>
          <w:tcPr>
            <w:tcW w:w="0" w:type="auto"/>
            <w:vAlign w:val="bottom"/>
          </w:tcPr>
          <w:p w14:paraId="1A7088E7" w14:textId="77777777" w:rsidR="0026572B" w:rsidRDefault="00B6233C">
            <w:pPr>
              <w:spacing w:beforeAutospacing="1" w:afterAutospacing="1"/>
              <w:jc w:val="right"/>
            </w:pPr>
            <w:r>
              <w:rPr>
                <w:color w:val="000000"/>
              </w:rPr>
              <w:t>324,320</w:t>
            </w:r>
          </w:p>
        </w:tc>
      </w:tr>
      <w:tr w:rsidR="0026572B" w14:paraId="265FEFAE" w14:textId="77777777">
        <w:trPr>
          <w:cantSplit/>
        </w:trPr>
        <w:tc>
          <w:tcPr>
            <w:tcW w:w="0" w:type="auto"/>
          </w:tcPr>
          <w:p w14:paraId="5009A9E1" w14:textId="77777777" w:rsidR="0026572B" w:rsidRDefault="00B6233C">
            <w:pPr>
              <w:spacing w:beforeAutospacing="1" w:afterAutospacing="1"/>
            </w:pPr>
            <w:r>
              <w:rPr>
                <w:color w:val="000000"/>
              </w:rPr>
              <w:t>80% HAMFI</w:t>
            </w:r>
          </w:p>
        </w:tc>
        <w:tc>
          <w:tcPr>
            <w:tcW w:w="0" w:type="auto"/>
            <w:vAlign w:val="bottom"/>
          </w:tcPr>
          <w:p w14:paraId="1DC7069D" w14:textId="77777777" w:rsidR="0026572B" w:rsidRDefault="00B6233C">
            <w:pPr>
              <w:spacing w:beforeAutospacing="1" w:afterAutospacing="1"/>
              <w:jc w:val="right"/>
            </w:pPr>
            <w:r>
              <w:rPr>
                <w:color w:val="000000"/>
              </w:rPr>
              <w:t>753,440</w:t>
            </w:r>
          </w:p>
        </w:tc>
        <w:tc>
          <w:tcPr>
            <w:tcW w:w="0" w:type="auto"/>
            <w:vAlign w:val="bottom"/>
          </w:tcPr>
          <w:p w14:paraId="775581C2" w14:textId="77777777" w:rsidR="0026572B" w:rsidRDefault="00B6233C">
            <w:pPr>
              <w:spacing w:beforeAutospacing="1" w:afterAutospacing="1"/>
              <w:jc w:val="right"/>
            </w:pPr>
            <w:r>
              <w:rPr>
                <w:color w:val="000000"/>
              </w:rPr>
              <w:t>784,345</w:t>
            </w:r>
          </w:p>
        </w:tc>
      </w:tr>
      <w:tr w:rsidR="0026572B" w14:paraId="2E224DF5" w14:textId="77777777">
        <w:trPr>
          <w:cantSplit/>
        </w:trPr>
        <w:tc>
          <w:tcPr>
            <w:tcW w:w="0" w:type="auto"/>
          </w:tcPr>
          <w:p w14:paraId="497AB7F5" w14:textId="77777777" w:rsidR="0026572B" w:rsidRDefault="00B6233C">
            <w:pPr>
              <w:spacing w:beforeAutospacing="1" w:afterAutospacing="1"/>
            </w:pPr>
            <w:r>
              <w:rPr>
                <w:color w:val="000000"/>
              </w:rPr>
              <w:t>100% HAMFI</w:t>
            </w:r>
          </w:p>
        </w:tc>
        <w:tc>
          <w:tcPr>
            <w:tcW w:w="0" w:type="auto"/>
            <w:vAlign w:val="bottom"/>
          </w:tcPr>
          <w:p w14:paraId="03F0125E" w14:textId="77777777" w:rsidR="0026572B" w:rsidRDefault="00B6233C">
            <w:pPr>
              <w:spacing w:beforeAutospacing="1" w:afterAutospacing="1"/>
              <w:jc w:val="right"/>
            </w:pPr>
            <w:r>
              <w:rPr>
                <w:color w:val="000000"/>
              </w:rPr>
              <w:t>No Data</w:t>
            </w:r>
          </w:p>
        </w:tc>
        <w:tc>
          <w:tcPr>
            <w:tcW w:w="0" w:type="auto"/>
            <w:vAlign w:val="bottom"/>
          </w:tcPr>
          <w:p w14:paraId="2BFD43E4" w14:textId="77777777" w:rsidR="0026572B" w:rsidRDefault="00B6233C">
            <w:pPr>
              <w:spacing w:beforeAutospacing="1" w:afterAutospacing="1"/>
              <w:jc w:val="right"/>
            </w:pPr>
            <w:r>
              <w:rPr>
                <w:color w:val="000000"/>
              </w:rPr>
              <w:t>1,100,705</w:t>
            </w:r>
          </w:p>
        </w:tc>
      </w:tr>
      <w:tr w:rsidR="0026572B" w14:paraId="332EBD85" w14:textId="77777777">
        <w:trPr>
          <w:cantSplit/>
        </w:trPr>
        <w:tc>
          <w:tcPr>
            <w:tcW w:w="0" w:type="auto"/>
          </w:tcPr>
          <w:p w14:paraId="75157875" w14:textId="77777777" w:rsidR="0026572B" w:rsidRDefault="00B6233C">
            <w:pPr>
              <w:spacing w:beforeAutospacing="1" w:afterAutospacing="1"/>
            </w:pPr>
            <w:r>
              <w:rPr>
                <w:rFonts w:ascii="Verdana" w:hAnsi="Verdana"/>
                <w:b/>
                <w:i/>
                <w:color w:val="000000"/>
                <w:sz w:val="16"/>
              </w:rPr>
              <w:t>Total</w:t>
            </w:r>
          </w:p>
        </w:tc>
        <w:tc>
          <w:tcPr>
            <w:tcW w:w="0" w:type="auto"/>
          </w:tcPr>
          <w:p w14:paraId="53BB1325" w14:textId="77777777" w:rsidR="0026572B" w:rsidRDefault="00B6233C">
            <w:pPr>
              <w:spacing w:beforeAutospacing="1" w:afterAutospacing="1"/>
              <w:jc w:val="right"/>
            </w:pPr>
            <w:r>
              <w:rPr>
                <w:rFonts w:ascii="Verdana" w:hAnsi="Verdana"/>
                <w:b/>
                <w:i/>
                <w:color w:val="000000"/>
                <w:sz w:val="16"/>
              </w:rPr>
              <w:t>1,169,900</w:t>
            </w:r>
          </w:p>
        </w:tc>
        <w:tc>
          <w:tcPr>
            <w:tcW w:w="0" w:type="auto"/>
          </w:tcPr>
          <w:p w14:paraId="4ADA48FC" w14:textId="77777777" w:rsidR="0026572B" w:rsidRDefault="00B6233C">
            <w:pPr>
              <w:spacing w:beforeAutospacing="1" w:afterAutospacing="1"/>
              <w:jc w:val="right"/>
            </w:pPr>
            <w:r>
              <w:rPr>
                <w:rFonts w:ascii="Verdana" w:hAnsi="Verdana"/>
                <w:b/>
                <w:i/>
                <w:color w:val="000000"/>
                <w:sz w:val="16"/>
              </w:rPr>
              <w:t>2,209,370</w:t>
            </w:r>
          </w:p>
        </w:tc>
      </w:tr>
    </w:tbl>
    <w:p w14:paraId="23296638" w14:textId="77777777" w:rsidR="0026572B" w:rsidRDefault="00B6233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34</w:t>
      </w:r>
      <w:r>
        <w:rPr>
          <w:rFonts w:asciiTheme="minorHAnsi" w:hAnsiTheme="minorHAnsi"/>
        </w:rPr>
        <w:fldChar w:fldCharType="end"/>
      </w:r>
      <w:r>
        <w:rPr>
          <w:rFonts w:asciiTheme="minorHAnsi" w:hAnsiTheme="minorHAnsi"/>
        </w:rPr>
        <w:t xml:space="preserve"> – Housing Affordability</w:t>
      </w:r>
    </w:p>
    <w:tbl>
      <w:tblPr>
        <w:tblW w:w="5000" w:type="pct"/>
        <w:tblInd w:w="115" w:type="dxa"/>
        <w:tblLook w:val="01E0" w:firstRow="1" w:lastRow="1" w:firstColumn="1" w:lastColumn="1" w:noHBand="0" w:noVBand="0"/>
      </w:tblPr>
      <w:tblGrid>
        <w:gridCol w:w="1073"/>
        <w:gridCol w:w="8503"/>
      </w:tblGrid>
      <w:tr w:rsidR="0026572B" w14:paraId="28D5F3C7" w14:textId="77777777">
        <w:trPr>
          <w:cantSplit/>
        </w:trPr>
        <w:tc>
          <w:tcPr>
            <w:tcW w:w="1073" w:type="dxa"/>
          </w:tcPr>
          <w:p w14:paraId="06433017" w14:textId="77777777" w:rsidR="0026572B" w:rsidRDefault="00B6233C">
            <w:pPr>
              <w:spacing w:after="0" w:line="240" w:lineRule="auto"/>
              <w:rPr>
                <w:rFonts w:cs="Arial"/>
                <w:sz w:val="16"/>
                <w:szCs w:val="16"/>
              </w:rPr>
            </w:pPr>
            <w:r>
              <w:rPr>
                <w:b/>
                <w:bCs/>
                <w:sz w:val="16"/>
                <w:szCs w:val="16"/>
              </w:rPr>
              <w:t>Data Source:</w:t>
            </w:r>
          </w:p>
        </w:tc>
        <w:tc>
          <w:tcPr>
            <w:tcW w:w="8503" w:type="dxa"/>
          </w:tcPr>
          <w:p w14:paraId="5A98893E" w14:textId="77777777" w:rsidR="0026572B" w:rsidRDefault="00B6233C">
            <w:pPr>
              <w:spacing w:beforeAutospacing="1" w:afterAutospacing="1"/>
              <w:rPr>
                <w:rFonts w:cs="Arial"/>
                <w:sz w:val="16"/>
                <w:szCs w:val="16"/>
              </w:rPr>
            </w:pPr>
            <w:r>
              <w:rPr>
                <w:rFonts w:cs="Arial"/>
                <w:sz w:val="16"/>
                <w:szCs w:val="16"/>
              </w:rPr>
              <w:t>2011-2015 CHAS</w:t>
            </w:r>
          </w:p>
        </w:tc>
      </w:tr>
    </w:tbl>
    <w:p w14:paraId="32F5F47B" w14:textId="77777777" w:rsidR="0026572B" w:rsidRDefault="0026572B">
      <w:pPr>
        <w:rPr>
          <w:vanish/>
        </w:rPr>
      </w:pPr>
    </w:p>
    <w:p w14:paraId="20B0EEB3" w14:textId="77777777" w:rsidR="0026572B" w:rsidRDefault="0026572B">
      <w:pPr>
        <w:rPr>
          <w:b/>
          <w:bCs/>
          <w:vanish/>
          <w:sz w:val="16"/>
          <w:szCs w:val="16"/>
        </w:rPr>
      </w:pPr>
    </w:p>
    <w:p w14:paraId="3EC1FE9A" w14:textId="77777777" w:rsidR="0026572B" w:rsidRDefault="0026572B">
      <w:pPr>
        <w:spacing w:after="0" w:line="240" w:lineRule="auto"/>
      </w:pPr>
    </w:p>
    <w:p w14:paraId="33512EEA" w14:textId="77777777" w:rsidR="0026572B" w:rsidRDefault="0026572B">
      <w:pPr>
        <w:widowControl w:val="0"/>
        <w:spacing w:after="0" w:line="240" w:lineRule="auto"/>
        <w:rPr>
          <w:b/>
          <w:sz w:val="24"/>
          <w:szCs w:val="24"/>
        </w:rPr>
      </w:pPr>
    </w:p>
    <w:p w14:paraId="4C81A019" w14:textId="77777777" w:rsidR="0026572B" w:rsidRDefault="00B6233C">
      <w:pPr>
        <w:keepNext/>
        <w:widowControl w:val="0"/>
        <w:rPr>
          <w:b/>
          <w:sz w:val="24"/>
          <w:szCs w:val="24"/>
        </w:rPr>
      </w:pPr>
      <w:r>
        <w:rPr>
          <w:b/>
          <w:sz w:val="24"/>
          <w:szCs w:val="24"/>
        </w:rPr>
        <w:t xml:space="preserve">Monthly Rent </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0"/>
        <w:gridCol w:w="1638"/>
        <w:gridCol w:w="1347"/>
        <w:gridCol w:w="1347"/>
        <w:gridCol w:w="1347"/>
        <w:gridCol w:w="1347"/>
      </w:tblGrid>
      <w:tr w:rsidR="0026572B" w14:paraId="6018950D" w14:textId="77777777">
        <w:trPr>
          <w:cantSplit/>
          <w:tblHeader/>
        </w:trPr>
        <w:tc>
          <w:tcPr>
            <w:tcW w:w="2520" w:type="dxa"/>
          </w:tcPr>
          <w:p w14:paraId="23E7B7CD" w14:textId="77777777" w:rsidR="0026572B" w:rsidRDefault="00B6233C">
            <w:pPr>
              <w:keepNext/>
              <w:widowControl w:val="0"/>
              <w:spacing w:after="0" w:line="240" w:lineRule="auto"/>
              <w:jc w:val="center"/>
              <w:rPr>
                <w:b/>
              </w:rPr>
            </w:pPr>
            <w:r>
              <w:rPr>
                <w:b/>
              </w:rPr>
              <w:t>Monthly Rent ($)</w:t>
            </w:r>
          </w:p>
        </w:tc>
        <w:tc>
          <w:tcPr>
            <w:tcW w:w="1620" w:type="dxa"/>
          </w:tcPr>
          <w:p w14:paraId="0B82E95A" w14:textId="77777777" w:rsidR="0026572B" w:rsidRDefault="00B6233C">
            <w:pPr>
              <w:keepNext/>
              <w:widowControl w:val="0"/>
              <w:spacing w:after="0" w:line="240" w:lineRule="auto"/>
              <w:jc w:val="center"/>
              <w:rPr>
                <w:b/>
              </w:rPr>
            </w:pPr>
            <w:r>
              <w:rPr>
                <w:b/>
                <w:bCs/>
              </w:rPr>
              <w:t>Efficiency (no bedroom)</w:t>
            </w:r>
          </w:p>
        </w:tc>
        <w:tc>
          <w:tcPr>
            <w:tcW w:w="1332" w:type="dxa"/>
          </w:tcPr>
          <w:p w14:paraId="383EC5D0" w14:textId="77777777" w:rsidR="0026572B" w:rsidRDefault="00B6233C">
            <w:pPr>
              <w:keepNext/>
              <w:widowControl w:val="0"/>
              <w:spacing w:after="0" w:line="240" w:lineRule="auto"/>
              <w:jc w:val="center"/>
              <w:rPr>
                <w:b/>
              </w:rPr>
            </w:pPr>
            <w:r>
              <w:rPr>
                <w:b/>
                <w:bCs/>
              </w:rPr>
              <w:t>1 Bedroom</w:t>
            </w:r>
          </w:p>
        </w:tc>
        <w:tc>
          <w:tcPr>
            <w:tcW w:w="1332" w:type="dxa"/>
          </w:tcPr>
          <w:p w14:paraId="5B37852B" w14:textId="77777777" w:rsidR="0026572B" w:rsidRDefault="00B6233C">
            <w:pPr>
              <w:keepNext/>
              <w:widowControl w:val="0"/>
              <w:spacing w:after="0" w:line="240" w:lineRule="auto"/>
              <w:jc w:val="center"/>
              <w:rPr>
                <w:b/>
              </w:rPr>
            </w:pPr>
            <w:r>
              <w:rPr>
                <w:b/>
                <w:bCs/>
              </w:rPr>
              <w:t>2 Bedroom</w:t>
            </w:r>
          </w:p>
        </w:tc>
        <w:tc>
          <w:tcPr>
            <w:tcW w:w="1332" w:type="dxa"/>
          </w:tcPr>
          <w:p w14:paraId="7BFC9CD5" w14:textId="77777777" w:rsidR="0026572B" w:rsidRDefault="00B6233C">
            <w:pPr>
              <w:keepNext/>
              <w:widowControl w:val="0"/>
              <w:spacing w:after="0" w:line="240" w:lineRule="auto"/>
              <w:jc w:val="center"/>
              <w:rPr>
                <w:b/>
              </w:rPr>
            </w:pPr>
            <w:r>
              <w:rPr>
                <w:b/>
                <w:bCs/>
              </w:rPr>
              <w:t>3 Bedroom</w:t>
            </w:r>
          </w:p>
        </w:tc>
        <w:tc>
          <w:tcPr>
            <w:tcW w:w="1332" w:type="dxa"/>
          </w:tcPr>
          <w:p w14:paraId="25198BE5" w14:textId="77777777" w:rsidR="0026572B" w:rsidRDefault="00B6233C">
            <w:pPr>
              <w:keepNext/>
              <w:widowControl w:val="0"/>
              <w:spacing w:after="0" w:line="240" w:lineRule="auto"/>
              <w:jc w:val="center"/>
              <w:rPr>
                <w:b/>
              </w:rPr>
            </w:pPr>
            <w:r>
              <w:rPr>
                <w:b/>
                <w:bCs/>
              </w:rPr>
              <w:t>4 Bedroom</w:t>
            </w:r>
          </w:p>
        </w:tc>
      </w:tr>
      <w:tr w:rsidR="0026572B" w14:paraId="0B497599" w14:textId="77777777">
        <w:trPr>
          <w:cantSplit/>
        </w:trPr>
        <w:tc>
          <w:tcPr>
            <w:tcW w:w="0" w:type="auto"/>
          </w:tcPr>
          <w:p w14:paraId="2A1AEACA" w14:textId="77777777" w:rsidR="0026572B" w:rsidRDefault="00B6233C">
            <w:pPr>
              <w:spacing w:beforeAutospacing="1" w:afterAutospacing="1"/>
            </w:pPr>
            <w:r>
              <w:rPr>
                <w:color w:val="000000"/>
              </w:rPr>
              <w:t>Fair Market Rent</w:t>
            </w:r>
          </w:p>
        </w:tc>
        <w:tc>
          <w:tcPr>
            <w:tcW w:w="0" w:type="auto"/>
            <w:vAlign w:val="bottom"/>
          </w:tcPr>
          <w:p w14:paraId="65AE23C4" w14:textId="77777777" w:rsidR="0026572B" w:rsidRDefault="00B6233C">
            <w:pPr>
              <w:spacing w:beforeAutospacing="1" w:afterAutospacing="1"/>
              <w:jc w:val="right"/>
            </w:pPr>
            <w:r>
              <w:rPr>
                <w:color w:val="000000"/>
              </w:rPr>
              <w:t>0</w:t>
            </w:r>
          </w:p>
        </w:tc>
        <w:tc>
          <w:tcPr>
            <w:tcW w:w="0" w:type="auto"/>
            <w:vAlign w:val="bottom"/>
          </w:tcPr>
          <w:p w14:paraId="649F14FB" w14:textId="77777777" w:rsidR="0026572B" w:rsidRDefault="00B6233C">
            <w:pPr>
              <w:spacing w:beforeAutospacing="1" w:afterAutospacing="1"/>
              <w:jc w:val="right"/>
            </w:pPr>
            <w:r>
              <w:rPr>
                <w:color w:val="000000"/>
              </w:rPr>
              <w:t>0</w:t>
            </w:r>
          </w:p>
        </w:tc>
        <w:tc>
          <w:tcPr>
            <w:tcW w:w="0" w:type="auto"/>
            <w:vAlign w:val="bottom"/>
          </w:tcPr>
          <w:p w14:paraId="45F4C7E9" w14:textId="77777777" w:rsidR="0026572B" w:rsidRDefault="00B6233C">
            <w:pPr>
              <w:spacing w:beforeAutospacing="1" w:afterAutospacing="1"/>
              <w:jc w:val="right"/>
            </w:pPr>
            <w:r>
              <w:rPr>
                <w:color w:val="000000"/>
              </w:rPr>
              <w:t>0</w:t>
            </w:r>
          </w:p>
        </w:tc>
        <w:tc>
          <w:tcPr>
            <w:tcW w:w="0" w:type="auto"/>
            <w:vAlign w:val="bottom"/>
          </w:tcPr>
          <w:p w14:paraId="5AA6109B" w14:textId="77777777" w:rsidR="0026572B" w:rsidRDefault="00B6233C">
            <w:pPr>
              <w:spacing w:beforeAutospacing="1" w:afterAutospacing="1"/>
              <w:jc w:val="right"/>
            </w:pPr>
            <w:r>
              <w:rPr>
                <w:color w:val="000000"/>
              </w:rPr>
              <w:t>0</w:t>
            </w:r>
          </w:p>
        </w:tc>
        <w:tc>
          <w:tcPr>
            <w:tcW w:w="0" w:type="auto"/>
            <w:vAlign w:val="bottom"/>
          </w:tcPr>
          <w:p w14:paraId="2FD7F7C8" w14:textId="77777777" w:rsidR="0026572B" w:rsidRDefault="00B6233C">
            <w:pPr>
              <w:spacing w:beforeAutospacing="1" w:afterAutospacing="1"/>
              <w:jc w:val="right"/>
            </w:pPr>
            <w:r>
              <w:rPr>
                <w:color w:val="000000"/>
              </w:rPr>
              <w:t>0</w:t>
            </w:r>
          </w:p>
        </w:tc>
      </w:tr>
      <w:tr w:rsidR="0026572B" w14:paraId="079A7F5C" w14:textId="77777777">
        <w:trPr>
          <w:cantSplit/>
        </w:trPr>
        <w:tc>
          <w:tcPr>
            <w:tcW w:w="0" w:type="auto"/>
          </w:tcPr>
          <w:p w14:paraId="1C311C11" w14:textId="77777777" w:rsidR="0026572B" w:rsidRDefault="00B6233C">
            <w:pPr>
              <w:spacing w:beforeAutospacing="1" w:afterAutospacing="1"/>
            </w:pPr>
            <w:r>
              <w:rPr>
                <w:color w:val="000000"/>
              </w:rPr>
              <w:t>High HOME Rent</w:t>
            </w:r>
          </w:p>
        </w:tc>
        <w:tc>
          <w:tcPr>
            <w:tcW w:w="0" w:type="auto"/>
            <w:vAlign w:val="bottom"/>
          </w:tcPr>
          <w:p w14:paraId="230E7578" w14:textId="77777777" w:rsidR="0026572B" w:rsidRDefault="00B6233C">
            <w:pPr>
              <w:spacing w:beforeAutospacing="1" w:afterAutospacing="1"/>
              <w:jc w:val="right"/>
            </w:pPr>
            <w:r>
              <w:rPr>
                <w:color w:val="000000"/>
              </w:rPr>
              <w:t>0</w:t>
            </w:r>
          </w:p>
        </w:tc>
        <w:tc>
          <w:tcPr>
            <w:tcW w:w="0" w:type="auto"/>
            <w:vAlign w:val="bottom"/>
          </w:tcPr>
          <w:p w14:paraId="7CBD4665" w14:textId="77777777" w:rsidR="0026572B" w:rsidRDefault="00B6233C">
            <w:pPr>
              <w:spacing w:beforeAutospacing="1" w:afterAutospacing="1"/>
              <w:jc w:val="right"/>
            </w:pPr>
            <w:r>
              <w:rPr>
                <w:color w:val="000000"/>
              </w:rPr>
              <w:t>0</w:t>
            </w:r>
          </w:p>
        </w:tc>
        <w:tc>
          <w:tcPr>
            <w:tcW w:w="0" w:type="auto"/>
            <w:vAlign w:val="bottom"/>
          </w:tcPr>
          <w:p w14:paraId="04428DAD" w14:textId="77777777" w:rsidR="0026572B" w:rsidRDefault="00B6233C">
            <w:pPr>
              <w:spacing w:beforeAutospacing="1" w:afterAutospacing="1"/>
              <w:jc w:val="right"/>
            </w:pPr>
            <w:r>
              <w:rPr>
                <w:color w:val="000000"/>
              </w:rPr>
              <w:t>0</w:t>
            </w:r>
          </w:p>
        </w:tc>
        <w:tc>
          <w:tcPr>
            <w:tcW w:w="0" w:type="auto"/>
            <w:vAlign w:val="bottom"/>
          </w:tcPr>
          <w:p w14:paraId="0841D86E" w14:textId="77777777" w:rsidR="0026572B" w:rsidRDefault="00B6233C">
            <w:pPr>
              <w:spacing w:beforeAutospacing="1" w:afterAutospacing="1"/>
              <w:jc w:val="right"/>
            </w:pPr>
            <w:r>
              <w:rPr>
                <w:color w:val="000000"/>
              </w:rPr>
              <w:t>0</w:t>
            </w:r>
          </w:p>
        </w:tc>
        <w:tc>
          <w:tcPr>
            <w:tcW w:w="0" w:type="auto"/>
            <w:vAlign w:val="bottom"/>
          </w:tcPr>
          <w:p w14:paraId="61189860" w14:textId="77777777" w:rsidR="0026572B" w:rsidRDefault="00B6233C">
            <w:pPr>
              <w:spacing w:beforeAutospacing="1" w:afterAutospacing="1"/>
              <w:jc w:val="right"/>
            </w:pPr>
            <w:r>
              <w:rPr>
                <w:color w:val="000000"/>
              </w:rPr>
              <w:t>0</w:t>
            </w:r>
          </w:p>
        </w:tc>
      </w:tr>
      <w:tr w:rsidR="0026572B" w14:paraId="70D2247F" w14:textId="77777777">
        <w:trPr>
          <w:cantSplit/>
        </w:trPr>
        <w:tc>
          <w:tcPr>
            <w:tcW w:w="0" w:type="auto"/>
          </w:tcPr>
          <w:p w14:paraId="4D148FCA" w14:textId="77777777" w:rsidR="0026572B" w:rsidRDefault="00B6233C">
            <w:pPr>
              <w:spacing w:beforeAutospacing="1" w:afterAutospacing="1"/>
            </w:pPr>
            <w:r>
              <w:rPr>
                <w:color w:val="000000"/>
              </w:rPr>
              <w:lastRenderedPageBreak/>
              <w:t>Low HOME Rent</w:t>
            </w:r>
          </w:p>
        </w:tc>
        <w:tc>
          <w:tcPr>
            <w:tcW w:w="0" w:type="auto"/>
            <w:vAlign w:val="bottom"/>
          </w:tcPr>
          <w:p w14:paraId="28DD0809" w14:textId="77777777" w:rsidR="0026572B" w:rsidRDefault="00B6233C">
            <w:pPr>
              <w:spacing w:beforeAutospacing="1" w:afterAutospacing="1"/>
              <w:jc w:val="right"/>
            </w:pPr>
            <w:r>
              <w:rPr>
                <w:color w:val="000000"/>
              </w:rPr>
              <w:t>0</w:t>
            </w:r>
          </w:p>
        </w:tc>
        <w:tc>
          <w:tcPr>
            <w:tcW w:w="0" w:type="auto"/>
            <w:vAlign w:val="bottom"/>
          </w:tcPr>
          <w:p w14:paraId="4289F7F8" w14:textId="77777777" w:rsidR="0026572B" w:rsidRDefault="00B6233C">
            <w:pPr>
              <w:spacing w:beforeAutospacing="1" w:afterAutospacing="1"/>
              <w:jc w:val="right"/>
            </w:pPr>
            <w:r>
              <w:rPr>
                <w:color w:val="000000"/>
              </w:rPr>
              <w:t>0</w:t>
            </w:r>
          </w:p>
        </w:tc>
        <w:tc>
          <w:tcPr>
            <w:tcW w:w="0" w:type="auto"/>
            <w:vAlign w:val="bottom"/>
          </w:tcPr>
          <w:p w14:paraId="41FAAF7F" w14:textId="77777777" w:rsidR="0026572B" w:rsidRDefault="00B6233C">
            <w:pPr>
              <w:spacing w:beforeAutospacing="1" w:afterAutospacing="1"/>
              <w:jc w:val="right"/>
            </w:pPr>
            <w:r>
              <w:rPr>
                <w:color w:val="000000"/>
              </w:rPr>
              <w:t>0</w:t>
            </w:r>
          </w:p>
        </w:tc>
        <w:tc>
          <w:tcPr>
            <w:tcW w:w="0" w:type="auto"/>
            <w:vAlign w:val="bottom"/>
          </w:tcPr>
          <w:p w14:paraId="492B8323" w14:textId="77777777" w:rsidR="0026572B" w:rsidRDefault="00B6233C">
            <w:pPr>
              <w:spacing w:beforeAutospacing="1" w:afterAutospacing="1"/>
              <w:jc w:val="right"/>
            </w:pPr>
            <w:r>
              <w:rPr>
                <w:color w:val="000000"/>
              </w:rPr>
              <w:t>0</w:t>
            </w:r>
          </w:p>
        </w:tc>
        <w:tc>
          <w:tcPr>
            <w:tcW w:w="0" w:type="auto"/>
            <w:vAlign w:val="bottom"/>
          </w:tcPr>
          <w:p w14:paraId="2552B40D" w14:textId="77777777" w:rsidR="0026572B" w:rsidRDefault="00B6233C">
            <w:pPr>
              <w:spacing w:beforeAutospacing="1" w:afterAutospacing="1"/>
              <w:jc w:val="right"/>
            </w:pPr>
            <w:r>
              <w:rPr>
                <w:color w:val="000000"/>
              </w:rPr>
              <w:t>0</w:t>
            </w:r>
          </w:p>
        </w:tc>
      </w:tr>
    </w:tbl>
    <w:p w14:paraId="48CF0ACE" w14:textId="77777777" w:rsidR="0026572B" w:rsidRDefault="00B6233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35</w:t>
      </w:r>
      <w:r>
        <w:rPr>
          <w:rFonts w:asciiTheme="minorHAnsi" w:hAnsiTheme="minorHAnsi"/>
        </w:rPr>
        <w:fldChar w:fldCharType="end"/>
      </w:r>
      <w:r>
        <w:rPr>
          <w:rFonts w:asciiTheme="minorHAnsi" w:hAnsiTheme="minorHAnsi"/>
        </w:rPr>
        <w:t xml:space="preserve"> – Monthly Rent</w:t>
      </w:r>
    </w:p>
    <w:p w14:paraId="49DE659D" w14:textId="77777777" w:rsidR="0026572B" w:rsidRDefault="0026572B">
      <w:pPr>
        <w:rPr>
          <w:vanish/>
        </w:rPr>
      </w:pPr>
    </w:p>
    <w:p w14:paraId="73ED1DA3" w14:textId="77777777" w:rsidR="0026572B" w:rsidRDefault="0026572B">
      <w:pPr>
        <w:rPr>
          <w:b/>
          <w:bCs/>
          <w:vanish/>
          <w:sz w:val="16"/>
          <w:szCs w:val="16"/>
        </w:rPr>
      </w:pPr>
    </w:p>
    <w:tbl>
      <w:tblPr>
        <w:tblW w:w="5000" w:type="pct"/>
        <w:tblInd w:w="115" w:type="dxa"/>
        <w:tblLook w:val="01E0" w:firstRow="1" w:lastRow="1" w:firstColumn="1" w:lastColumn="1" w:noHBand="0" w:noVBand="0"/>
      </w:tblPr>
      <w:tblGrid>
        <w:gridCol w:w="1973"/>
        <w:gridCol w:w="7603"/>
      </w:tblGrid>
      <w:tr w:rsidR="0026572B" w14:paraId="1135A4AF" w14:textId="77777777">
        <w:trPr>
          <w:cantSplit/>
        </w:trPr>
        <w:tc>
          <w:tcPr>
            <w:tcW w:w="1973" w:type="dxa"/>
          </w:tcPr>
          <w:p w14:paraId="6A96DBBE" w14:textId="77777777" w:rsidR="0026572B" w:rsidRDefault="00B6233C">
            <w:pPr>
              <w:spacing w:after="0" w:line="240" w:lineRule="auto"/>
              <w:rPr>
                <w:rFonts w:cs="Arial"/>
                <w:sz w:val="16"/>
                <w:szCs w:val="16"/>
              </w:rPr>
            </w:pPr>
            <w:r>
              <w:rPr>
                <w:b/>
                <w:bCs/>
                <w:sz w:val="16"/>
                <w:szCs w:val="16"/>
              </w:rPr>
              <w:t>Data Source Comments:</w:t>
            </w:r>
          </w:p>
        </w:tc>
        <w:tc>
          <w:tcPr>
            <w:tcW w:w="7603" w:type="dxa"/>
          </w:tcPr>
          <w:p w14:paraId="3878E6A9" w14:textId="77777777" w:rsidR="0026572B" w:rsidRDefault="0026572B">
            <w:pPr>
              <w:spacing w:after="0" w:line="240" w:lineRule="auto"/>
              <w:rPr>
                <w:rFonts w:cs="Arial"/>
                <w:sz w:val="16"/>
                <w:szCs w:val="16"/>
              </w:rPr>
            </w:pPr>
          </w:p>
        </w:tc>
      </w:tr>
    </w:tbl>
    <w:p w14:paraId="51FB8565" w14:textId="77777777" w:rsidR="0026572B" w:rsidRDefault="0026572B">
      <w:pPr>
        <w:spacing w:after="0" w:line="240" w:lineRule="auto"/>
      </w:pPr>
    </w:p>
    <w:p w14:paraId="393959E5" w14:textId="77777777" w:rsidR="0026572B" w:rsidRDefault="0026572B">
      <w:pPr>
        <w:spacing w:after="0" w:line="240" w:lineRule="auto"/>
      </w:pPr>
    </w:p>
    <w:p w14:paraId="683A76BD" w14:textId="77777777" w:rsidR="0026572B" w:rsidRDefault="00B6233C">
      <w:pPr>
        <w:rPr>
          <w:b/>
          <w:sz w:val="24"/>
          <w:szCs w:val="24"/>
        </w:rPr>
      </w:pPr>
      <w:r>
        <w:rPr>
          <w:b/>
          <w:sz w:val="24"/>
          <w:szCs w:val="24"/>
        </w:rPr>
        <w:t>Is there sufficient housing for households at all income levels?</w:t>
      </w:r>
    </w:p>
    <w:p w14:paraId="25EA149E" w14:textId="77777777" w:rsidR="0026572B" w:rsidRDefault="00B6233C">
      <w:pPr>
        <w:spacing w:beforeAutospacing="1" w:afterAutospacing="1"/>
        <w:rPr>
          <w:rFonts w:cs="Arial"/>
          <w:szCs w:val="26"/>
        </w:rPr>
      </w:pPr>
      <w:r>
        <w:rPr>
          <w:rFonts w:cs="Arial"/>
        </w:rPr>
        <w:t>There is a lack of affordable housing units within Michigan.</w:t>
      </w:r>
    </w:p>
    <w:p w14:paraId="2025B0B7" w14:textId="77777777" w:rsidR="0026572B" w:rsidRDefault="00B6233C">
      <w:pPr>
        <w:rPr>
          <w:b/>
          <w:sz w:val="24"/>
          <w:szCs w:val="24"/>
        </w:rPr>
      </w:pPr>
      <w:r>
        <w:rPr>
          <w:b/>
          <w:sz w:val="24"/>
          <w:szCs w:val="24"/>
        </w:rPr>
        <w:t>How is affordability of housing likely to change considering changes to home values and/or rents?</w:t>
      </w:r>
    </w:p>
    <w:p w14:paraId="60F9229D" w14:textId="77777777" w:rsidR="0026572B" w:rsidRDefault="00B6233C">
      <w:pPr>
        <w:spacing w:beforeAutospacing="1" w:afterAutospacing="1"/>
        <w:rPr>
          <w:rFonts w:cs="Arial"/>
        </w:rPr>
      </w:pPr>
      <w:r>
        <w:rPr>
          <w:rFonts w:cs="Arial"/>
        </w:rPr>
        <w:t>As home values and rents increase, the availability of affordable housing incrementally decreases.</w:t>
      </w:r>
    </w:p>
    <w:p w14:paraId="50B1BB79" w14:textId="77777777" w:rsidR="0026572B" w:rsidRDefault="00B6233C">
      <w:pPr>
        <w:rPr>
          <w:b/>
          <w:sz w:val="24"/>
          <w:szCs w:val="24"/>
        </w:rPr>
      </w:pPr>
      <w:r>
        <w:rPr>
          <w:b/>
          <w:sz w:val="24"/>
          <w:szCs w:val="24"/>
        </w:rPr>
        <w:t>How do HOME rents / Fair Market Rent compare to Area Median Rent? How might this impact your strategy to produce or preserve affordable housing?</w:t>
      </w:r>
    </w:p>
    <w:p w14:paraId="4D71F403" w14:textId="77777777" w:rsidR="0026572B" w:rsidRDefault="00B6233C">
      <w:pPr>
        <w:spacing w:beforeAutospacing="1" w:afterAutospacing="1"/>
        <w:rPr>
          <w:rFonts w:cs="Arial"/>
          <w:szCs w:val="26"/>
        </w:rPr>
      </w:pPr>
      <w:r>
        <w:rPr>
          <w:rFonts w:cs="Arial"/>
        </w:rPr>
        <w:t>In most areas around the state, fair market rents compare to approximately the 50% AMI rents in most cases.  They are always lower than the 60% AMI rents, usually by between $50 and $100.</w:t>
      </w:r>
    </w:p>
    <w:p w14:paraId="27AAF5E0" w14:textId="77777777" w:rsidR="0026572B" w:rsidRDefault="00B6233C">
      <w:pPr>
        <w:spacing w:line="204" w:lineRule="auto"/>
        <w:rPr>
          <w:b/>
          <w:sz w:val="24"/>
          <w:szCs w:val="24"/>
        </w:rPr>
      </w:pPr>
      <w:r>
        <w:rPr>
          <w:b/>
          <w:sz w:val="24"/>
          <w:szCs w:val="24"/>
        </w:rPr>
        <w:t>Discussion</w:t>
      </w:r>
    </w:p>
    <w:p w14:paraId="64A76398" w14:textId="77777777" w:rsidR="0026572B" w:rsidRDefault="0026572B">
      <w:pPr>
        <w:spacing w:line="204" w:lineRule="auto"/>
        <w:rPr>
          <w:b/>
          <w:sz w:val="24"/>
          <w:szCs w:val="24"/>
        </w:rPr>
      </w:pPr>
    </w:p>
    <w:p w14:paraId="04A4BA87" w14:textId="77777777" w:rsidR="0026572B" w:rsidRDefault="00B6233C">
      <w:pPr>
        <w:pStyle w:val="Heading2"/>
        <w:pageBreakBefore/>
        <w:rPr>
          <w:rFonts w:ascii="Calibri" w:hAnsi="Calibri"/>
          <w:i w:val="0"/>
        </w:rPr>
      </w:pPr>
      <w:r>
        <w:rPr>
          <w:rFonts w:ascii="Calibri" w:hAnsi="Calibri"/>
          <w:i w:val="0"/>
        </w:rPr>
        <w:lastRenderedPageBreak/>
        <w:t>MA-20 Condition of Housing – 91.310(a)</w:t>
      </w:r>
    </w:p>
    <w:p w14:paraId="3E948DA2" w14:textId="77777777" w:rsidR="0026572B" w:rsidRDefault="00B6233C">
      <w:pPr>
        <w:spacing w:line="204" w:lineRule="auto"/>
        <w:rPr>
          <w:b/>
          <w:sz w:val="24"/>
          <w:szCs w:val="24"/>
        </w:rPr>
      </w:pPr>
      <w:r>
        <w:rPr>
          <w:b/>
          <w:sz w:val="24"/>
          <w:szCs w:val="24"/>
        </w:rPr>
        <w:t xml:space="preserve">Introduction: </w:t>
      </w:r>
    </w:p>
    <w:p w14:paraId="640A495B" w14:textId="77777777" w:rsidR="0026572B" w:rsidRDefault="0026572B">
      <w:pPr>
        <w:spacing w:line="204" w:lineRule="auto"/>
        <w:rPr>
          <w:b/>
          <w:sz w:val="24"/>
          <w:szCs w:val="24"/>
        </w:rPr>
      </w:pPr>
    </w:p>
    <w:p w14:paraId="79AD092A" w14:textId="77777777" w:rsidR="0026572B" w:rsidRDefault="00B6233C">
      <w:pPr>
        <w:rPr>
          <w:b/>
          <w:sz w:val="24"/>
          <w:szCs w:val="24"/>
        </w:rPr>
      </w:pPr>
      <w:r>
        <w:rPr>
          <w:b/>
          <w:sz w:val="24"/>
          <w:szCs w:val="24"/>
        </w:rPr>
        <w:t>Definitions</w:t>
      </w:r>
    </w:p>
    <w:p w14:paraId="7E4579AE" w14:textId="77777777" w:rsidR="0026572B" w:rsidRDefault="00B6233C">
      <w:pPr>
        <w:spacing w:beforeAutospacing="1" w:afterAutospacing="1"/>
        <w:rPr>
          <w:rFonts w:cs="Arial"/>
        </w:rPr>
      </w:pPr>
      <w:r>
        <w:rPr>
          <w:rFonts w:cs="Arial"/>
        </w:rPr>
        <w:t>Substandard housing Housing that has more than one person per room, lacks complete plumbing, does not have a private kitchen, has inadequate heating, or is physically deteriorated.  The definition of "substandard condition but suitable for rehabilitation" varies by agency and program parameters. </w:t>
      </w:r>
    </w:p>
    <w:p w14:paraId="4A59F7EE" w14:textId="77777777" w:rsidR="0026572B" w:rsidRDefault="00B6233C">
      <w:pPr>
        <w:keepNext/>
        <w:widowControl w:val="0"/>
        <w:rPr>
          <w:b/>
          <w:sz w:val="24"/>
          <w:szCs w:val="24"/>
        </w:rPr>
      </w:pPr>
      <w:r>
        <w:rPr>
          <w:b/>
          <w:sz w:val="24"/>
          <w:szCs w:val="24"/>
        </w:rPr>
        <w:t>Condition of Units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71"/>
        <w:gridCol w:w="1458"/>
        <w:gridCol w:w="1640"/>
        <w:gridCol w:w="1458"/>
        <w:gridCol w:w="1749"/>
      </w:tblGrid>
      <w:tr w:rsidR="0026572B" w14:paraId="1090CE01" w14:textId="77777777">
        <w:trPr>
          <w:cantSplit/>
          <w:tblHeader/>
        </w:trPr>
        <w:tc>
          <w:tcPr>
            <w:tcW w:w="3233" w:type="dxa"/>
            <w:vMerge w:val="restart"/>
          </w:tcPr>
          <w:p w14:paraId="788938B4" w14:textId="77777777" w:rsidR="0026572B" w:rsidRDefault="00B6233C">
            <w:pPr>
              <w:keepNext/>
              <w:widowControl w:val="0"/>
              <w:spacing w:after="0" w:line="240" w:lineRule="auto"/>
              <w:jc w:val="center"/>
            </w:pPr>
            <w:r>
              <w:rPr>
                <w:b/>
                <w:bCs/>
              </w:rPr>
              <w:t>Condition of Units</w:t>
            </w:r>
          </w:p>
        </w:tc>
        <w:tc>
          <w:tcPr>
            <w:tcW w:w="3060" w:type="dxa"/>
            <w:gridSpan w:val="2"/>
          </w:tcPr>
          <w:p w14:paraId="43514A06" w14:textId="77777777" w:rsidR="0026572B" w:rsidRDefault="00B6233C">
            <w:pPr>
              <w:keepNext/>
              <w:widowControl w:val="0"/>
              <w:spacing w:after="0" w:line="240" w:lineRule="auto"/>
              <w:jc w:val="center"/>
            </w:pPr>
            <w:r>
              <w:rPr>
                <w:b/>
                <w:bCs/>
              </w:rPr>
              <w:t>Owner-Occupied</w:t>
            </w:r>
          </w:p>
        </w:tc>
        <w:tc>
          <w:tcPr>
            <w:tcW w:w="3168" w:type="dxa"/>
            <w:gridSpan w:val="2"/>
          </w:tcPr>
          <w:p w14:paraId="2091B31B" w14:textId="77777777" w:rsidR="0026572B" w:rsidRDefault="00B6233C">
            <w:pPr>
              <w:keepNext/>
              <w:widowControl w:val="0"/>
              <w:spacing w:after="0" w:line="240" w:lineRule="auto"/>
              <w:jc w:val="center"/>
              <w:rPr>
                <w:b/>
                <w:bCs/>
              </w:rPr>
            </w:pPr>
            <w:r>
              <w:rPr>
                <w:b/>
                <w:bCs/>
              </w:rPr>
              <w:t>Renter-Occupied</w:t>
            </w:r>
          </w:p>
        </w:tc>
      </w:tr>
      <w:tr w:rsidR="0026572B" w14:paraId="0EA14F0C" w14:textId="77777777">
        <w:trPr>
          <w:cantSplit/>
          <w:tblHeader/>
        </w:trPr>
        <w:tc>
          <w:tcPr>
            <w:tcW w:w="3233" w:type="dxa"/>
            <w:vMerge/>
          </w:tcPr>
          <w:p w14:paraId="1E3BC2E0" w14:textId="77777777" w:rsidR="0026572B" w:rsidRDefault="0026572B">
            <w:pPr>
              <w:keepNext/>
              <w:widowControl w:val="0"/>
              <w:spacing w:after="0" w:line="240" w:lineRule="auto"/>
              <w:jc w:val="center"/>
            </w:pPr>
          </w:p>
        </w:tc>
        <w:tc>
          <w:tcPr>
            <w:tcW w:w="1440" w:type="dxa"/>
          </w:tcPr>
          <w:p w14:paraId="75AFBBED" w14:textId="77777777" w:rsidR="0026572B" w:rsidRDefault="00B6233C">
            <w:pPr>
              <w:keepNext/>
              <w:widowControl w:val="0"/>
              <w:spacing w:after="0" w:line="240" w:lineRule="auto"/>
              <w:jc w:val="center"/>
            </w:pPr>
            <w:r>
              <w:rPr>
                <w:b/>
                <w:bCs/>
              </w:rPr>
              <w:t>Number</w:t>
            </w:r>
          </w:p>
        </w:tc>
        <w:tc>
          <w:tcPr>
            <w:tcW w:w="1620" w:type="dxa"/>
          </w:tcPr>
          <w:p w14:paraId="71C967E8" w14:textId="77777777" w:rsidR="0026572B" w:rsidRDefault="00B6233C">
            <w:pPr>
              <w:keepNext/>
              <w:widowControl w:val="0"/>
              <w:spacing w:after="0" w:line="240" w:lineRule="auto"/>
              <w:jc w:val="center"/>
            </w:pPr>
            <w:r>
              <w:rPr>
                <w:b/>
                <w:bCs/>
              </w:rPr>
              <w:t>%</w:t>
            </w:r>
          </w:p>
        </w:tc>
        <w:tc>
          <w:tcPr>
            <w:tcW w:w="1440" w:type="dxa"/>
          </w:tcPr>
          <w:p w14:paraId="56A43660" w14:textId="77777777" w:rsidR="0026572B" w:rsidRDefault="00B6233C">
            <w:pPr>
              <w:keepNext/>
              <w:widowControl w:val="0"/>
              <w:spacing w:after="0" w:line="240" w:lineRule="auto"/>
              <w:jc w:val="center"/>
            </w:pPr>
            <w:r>
              <w:rPr>
                <w:b/>
                <w:bCs/>
              </w:rPr>
              <w:t>Number</w:t>
            </w:r>
          </w:p>
        </w:tc>
        <w:tc>
          <w:tcPr>
            <w:tcW w:w="1728" w:type="dxa"/>
          </w:tcPr>
          <w:p w14:paraId="74C6EDE5" w14:textId="77777777" w:rsidR="0026572B" w:rsidRDefault="00B6233C">
            <w:pPr>
              <w:keepNext/>
              <w:widowControl w:val="0"/>
              <w:spacing w:after="0" w:line="240" w:lineRule="auto"/>
              <w:jc w:val="center"/>
            </w:pPr>
            <w:r>
              <w:rPr>
                <w:b/>
                <w:bCs/>
              </w:rPr>
              <w:t>%</w:t>
            </w:r>
          </w:p>
        </w:tc>
      </w:tr>
      <w:tr w:rsidR="0026572B" w14:paraId="16B8098C" w14:textId="77777777">
        <w:trPr>
          <w:cantSplit/>
        </w:trPr>
        <w:tc>
          <w:tcPr>
            <w:tcW w:w="0" w:type="auto"/>
          </w:tcPr>
          <w:p w14:paraId="5D6245B7" w14:textId="77777777" w:rsidR="0026572B" w:rsidRDefault="00B6233C">
            <w:pPr>
              <w:spacing w:beforeAutospacing="1" w:afterAutospacing="1"/>
            </w:pPr>
            <w:r>
              <w:rPr>
                <w:color w:val="000000"/>
              </w:rPr>
              <w:t>With one selected Condition</w:t>
            </w:r>
          </w:p>
        </w:tc>
        <w:tc>
          <w:tcPr>
            <w:tcW w:w="0" w:type="auto"/>
            <w:vAlign w:val="bottom"/>
          </w:tcPr>
          <w:p w14:paraId="1E196CD4" w14:textId="77777777" w:rsidR="0026572B" w:rsidRDefault="00B6233C">
            <w:pPr>
              <w:spacing w:beforeAutospacing="1" w:afterAutospacing="1"/>
              <w:jc w:val="right"/>
            </w:pPr>
            <w:r>
              <w:rPr>
                <w:color w:val="000000"/>
              </w:rPr>
              <w:t>628,938</w:t>
            </w:r>
          </w:p>
        </w:tc>
        <w:tc>
          <w:tcPr>
            <w:tcW w:w="0" w:type="auto"/>
            <w:vAlign w:val="bottom"/>
          </w:tcPr>
          <w:p w14:paraId="5070B158" w14:textId="77777777" w:rsidR="0026572B" w:rsidRDefault="00B6233C">
            <w:pPr>
              <w:spacing w:beforeAutospacing="1" w:afterAutospacing="1"/>
              <w:jc w:val="right"/>
            </w:pPr>
            <w:r>
              <w:rPr>
                <w:color w:val="000000"/>
              </w:rPr>
              <w:t>23%</w:t>
            </w:r>
          </w:p>
        </w:tc>
        <w:tc>
          <w:tcPr>
            <w:tcW w:w="0" w:type="auto"/>
            <w:vAlign w:val="bottom"/>
          </w:tcPr>
          <w:p w14:paraId="0E505CE1" w14:textId="77777777" w:rsidR="0026572B" w:rsidRDefault="00B6233C">
            <w:pPr>
              <w:spacing w:beforeAutospacing="1" w:afterAutospacing="1"/>
              <w:jc w:val="right"/>
            </w:pPr>
            <w:r>
              <w:rPr>
                <w:color w:val="000000"/>
              </w:rPr>
              <w:t>514,453</w:t>
            </w:r>
          </w:p>
        </w:tc>
        <w:tc>
          <w:tcPr>
            <w:tcW w:w="0" w:type="auto"/>
            <w:vAlign w:val="bottom"/>
          </w:tcPr>
          <w:p w14:paraId="3C07EA65" w14:textId="77777777" w:rsidR="0026572B" w:rsidRDefault="00B6233C">
            <w:pPr>
              <w:spacing w:beforeAutospacing="1" w:afterAutospacing="1"/>
              <w:jc w:val="right"/>
            </w:pPr>
            <w:r>
              <w:rPr>
                <w:color w:val="000000"/>
              </w:rPr>
              <w:t>46%</w:t>
            </w:r>
          </w:p>
        </w:tc>
      </w:tr>
      <w:tr w:rsidR="0026572B" w14:paraId="2C2BBA3C" w14:textId="77777777">
        <w:trPr>
          <w:cantSplit/>
        </w:trPr>
        <w:tc>
          <w:tcPr>
            <w:tcW w:w="0" w:type="auto"/>
          </w:tcPr>
          <w:p w14:paraId="2D530612" w14:textId="77777777" w:rsidR="0026572B" w:rsidRDefault="00B6233C">
            <w:pPr>
              <w:spacing w:beforeAutospacing="1" w:afterAutospacing="1"/>
            </w:pPr>
            <w:r>
              <w:rPr>
                <w:color w:val="000000"/>
              </w:rPr>
              <w:t>With two selected Conditions</w:t>
            </w:r>
          </w:p>
        </w:tc>
        <w:tc>
          <w:tcPr>
            <w:tcW w:w="0" w:type="auto"/>
            <w:vAlign w:val="bottom"/>
          </w:tcPr>
          <w:p w14:paraId="651C9B95" w14:textId="77777777" w:rsidR="0026572B" w:rsidRDefault="00B6233C">
            <w:pPr>
              <w:spacing w:beforeAutospacing="1" w:afterAutospacing="1"/>
              <w:jc w:val="right"/>
            </w:pPr>
            <w:r>
              <w:rPr>
                <w:color w:val="000000"/>
              </w:rPr>
              <w:t>13,800</w:t>
            </w:r>
          </w:p>
        </w:tc>
        <w:tc>
          <w:tcPr>
            <w:tcW w:w="0" w:type="auto"/>
            <w:vAlign w:val="bottom"/>
          </w:tcPr>
          <w:p w14:paraId="15898211" w14:textId="77777777" w:rsidR="0026572B" w:rsidRDefault="00B6233C">
            <w:pPr>
              <w:spacing w:beforeAutospacing="1" w:afterAutospacing="1"/>
              <w:jc w:val="right"/>
            </w:pPr>
            <w:r>
              <w:rPr>
                <w:color w:val="000000"/>
              </w:rPr>
              <w:t>1%</w:t>
            </w:r>
          </w:p>
        </w:tc>
        <w:tc>
          <w:tcPr>
            <w:tcW w:w="0" w:type="auto"/>
            <w:vAlign w:val="bottom"/>
          </w:tcPr>
          <w:p w14:paraId="574F7EF8" w14:textId="77777777" w:rsidR="0026572B" w:rsidRDefault="00B6233C">
            <w:pPr>
              <w:spacing w:beforeAutospacing="1" w:afterAutospacing="1"/>
              <w:jc w:val="right"/>
            </w:pPr>
            <w:r>
              <w:rPr>
                <w:color w:val="000000"/>
              </w:rPr>
              <w:t>27,628</w:t>
            </w:r>
          </w:p>
        </w:tc>
        <w:tc>
          <w:tcPr>
            <w:tcW w:w="0" w:type="auto"/>
            <w:vAlign w:val="bottom"/>
          </w:tcPr>
          <w:p w14:paraId="1FC6E429" w14:textId="77777777" w:rsidR="0026572B" w:rsidRDefault="00B6233C">
            <w:pPr>
              <w:spacing w:beforeAutospacing="1" w:afterAutospacing="1"/>
              <w:jc w:val="right"/>
            </w:pPr>
            <w:r>
              <w:rPr>
                <w:color w:val="000000"/>
              </w:rPr>
              <w:t>2%</w:t>
            </w:r>
          </w:p>
        </w:tc>
      </w:tr>
      <w:tr w:rsidR="0026572B" w14:paraId="2B7DEA19" w14:textId="77777777">
        <w:trPr>
          <w:cantSplit/>
        </w:trPr>
        <w:tc>
          <w:tcPr>
            <w:tcW w:w="0" w:type="auto"/>
          </w:tcPr>
          <w:p w14:paraId="24945243" w14:textId="77777777" w:rsidR="0026572B" w:rsidRDefault="00B6233C">
            <w:pPr>
              <w:spacing w:beforeAutospacing="1" w:afterAutospacing="1"/>
            </w:pPr>
            <w:r>
              <w:rPr>
                <w:color w:val="000000"/>
              </w:rPr>
              <w:t>With three selected Conditions</w:t>
            </w:r>
          </w:p>
        </w:tc>
        <w:tc>
          <w:tcPr>
            <w:tcW w:w="0" w:type="auto"/>
            <w:vAlign w:val="bottom"/>
          </w:tcPr>
          <w:p w14:paraId="69248C3C" w14:textId="77777777" w:rsidR="0026572B" w:rsidRDefault="00B6233C">
            <w:pPr>
              <w:spacing w:beforeAutospacing="1" w:afterAutospacing="1"/>
              <w:jc w:val="right"/>
            </w:pPr>
            <w:r>
              <w:rPr>
                <w:color w:val="000000"/>
              </w:rPr>
              <w:t>1,616</w:t>
            </w:r>
          </w:p>
        </w:tc>
        <w:tc>
          <w:tcPr>
            <w:tcW w:w="0" w:type="auto"/>
            <w:vAlign w:val="bottom"/>
          </w:tcPr>
          <w:p w14:paraId="3A24C6F8" w14:textId="77777777" w:rsidR="0026572B" w:rsidRDefault="00B6233C">
            <w:pPr>
              <w:spacing w:beforeAutospacing="1" w:afterAutospacing="1"/>
              <w:jc w:val="right"/>
            </w:pPr>
            <w:r>
              <w:rPr>
                <w:color w:val="000000"/>
              </w:rPr>
              <w:t>0%</w:t>
            </w:r>
          </w:p>
        </w:tc>
        <w:tc>
          <w:tcPr>
            <w:tcW w:w="0" w:type="auto"/>
            <w:vAlign w:val="bottom"/>
          </w:tcPr>
          <w:p w14:paraId="2FF1E486" w14:textId="77777777" w:rsidR="0026572B" w:rsidRDefault="00B6233C">
            <w:pPr>
              <w:spacing w:beforeAutospacing="1" w:afterAutospacing="1"/>
              <w:jc w:val="right"/>
            </w:pPr>
            <w:r>
              <w:rPr>
                <w:color w:val="000000"/>
              </w:rPr>
              <w:t>1,711</w:t>
            </w:r>
          </w:p>
        </w:tc>
        <w:tc>
          <w:tcPr>
            <w:tcW w:w="0" w:type="auto"/>
            <w:vAlign w:val="bottom"/>
          </w:tcPr>
          <w:p w14:paraId="6DD8A6A5" w14:textId="77777777" w:rsidR="0026572B" w:rsidRDefault="00B6233C">
            <w:pPr>
              <w:spacing w:beforeAutospacing="1" w:afterAutospacing="1"/>
              <w:jc w:val="right"/>
            </w:pPr>
            <w:r>
              <w:rPr>
                <w:color w:val="000000"/>
              </w:rPr>
              <w:t>0%</w:t>
            </w:r>
          </w:p>
        </w:tc>
      </w:tr>
      <w:tr w:rsidR="0026572B" w14:paraId="4E446BBC" w14:textId="77777777">
        <w:trPr>
          <w:cantSplit/>
        </w:trPr>
        <w:tc>
          <w:tcPr>
            <w:tcW w:w="0" w:type="auto"/>
          </w:tcPr>
          <w:p w14:paraId="188A9920" w14:textId="77777777" w:rsidR="0026572B" w:rsidRDefault="00B6233C">
            <w:pPr>
              <w:spacing w:beforeAutospacing="1" w:afterAutospacing="1"/>
            </w:pPr>
            <w:r>
              <w:rPr>
                <w:color w:val="000000"/>
              </w:rPr>
              <w:t>With four selected Conditions</w:t>
            </w:r>
          </w:p>
        </w:tc>
        <w:tc>
          <w:tcPr>
            <w:tcW w:w="0" w:type="auto"/>
            <w:vAlign w:val="bottom"/>
          </w:tcPr>
          <w:p w14:paraId="18212483" w14:textId="77777777" w:rsidR="0026572B" w:rsidRDefault="00B6233C">
            <w:pPr>
              <w:spacing w:beforeAutospacing="1" w:afterAutospacing="1"/>
              <w:jc w:val="right"/>
            </w:pPr>
            <w:r>
              <w:rPr>
                <w:color w:val="000000"/>
              </w:rPr>
              <w:t>224</w:t>
            </w:r>
          </w:p>
        </w:tc>
        <w:tc>
          <w:tcPr>
            <w:tcW w:w="0" w:type="auto"/>
            <w:vAlign w:val="bottom"/>
          </w:tcPr>
          <w:p w14:paraId="4A827ECB" w14:textId="77777777" w:rsidR="0026572B" w:rsidRDefault="00B6233C">
            <w:pPr>
              <w:spacing w:beforeAutospacing="1" w:afterAutospacing="1"/>
              <w:jc w:val="right"/>
            </w:pPr>
            <w:r>
              <w:rPr>
                <w:color w:val="000000"/>
              </w:rPr>
              <w:t>0%</w:t>
            </w:r>
          </w:p>
        </w:tc>
        <w:tc>
          <w:tcPr>
            <w:tcW w:w="0" w:type="auto"/>
            <w:vAlign w:val="bottom"/>
          </w:tcPr>
          <w:p w14:paraId="0B471D59" w14:textId="77777777" w:rsidR="0026572B" w:rsidRDefault="00B6233C">
            <w:pPr>
              <w:spacing w:beforeAutospacing="1" w:afterAutospacing="1"/>
              <w:jc w:val="right"/>
            </w:pPr>
            <w:r>
              <w:rPr>
                <w:color w:val="000000"/>
              </w:rPr>
              <w:t>51</w:t>
            </w:r>
          </w:p>
        </w:tc>
        <w:tc>
          <w:tcPr>
            <w:tcW w:w="0" w:type="auto"/>
            <w:vAlign w:val="bottom"/>
          </w:tcPr>
          <w:p w14:paraId="423D8C84" w14:textId="77777777" w:rsidR="0026572B" w:rsidRDefault="00B6233C">
            <w:pPr>
              <w:spacing w:beforeAutospacing="1" w:afterAutospacing="1"/>
              <w:jc w:val="right"/>
            </w:pPr>
            <w:r>
              <w:rPr>
                <w:color w:val="000000"/>
              </w:rPr>
              <w:t>0%</w:t>
            </w:r>
          </w:p>
        </w:tc>
      </w:tr>
      <w:tr w:rsidR="0026572B" w14:paraId="36AC1BAA" w14:textId="77777777">
        <w:trPr>
          <w:cantSplit/>
        </w:trPr>
        <w:tc>
          <w:tcPr>
            <w:tcW w:w="0" w:type="auto"/>
          </w:tcPr>
          <w:p w14:paraId="31E5E596" w14:textId="77777777" w:rsidR="0026572B" w:rsidRDefault="00B6233C">
            <w:pPr>
              <w:spacing w:beforeAutospacing="1" w:afterAutospacing="1"/>
            </w:pPr>
            <w:r>
              <w:rPr>
                <w:color w:val="000000"/>
              </w:rPr>
              <w:t>No selected Conditions</w:t>
            </w:r>
          </w:p>
        </w:tc>
        <w:tc>
          <w:tcPr>
            <w:tcW w:w="0" w:type="auto"/>
            <w:vAlign w:val="bottom"/>
          </w:tcPr>
          <w:p w14:paraId="5BA5809C" w14:textId="77777777" w:rsidR="0026572B" w:rsidRDefault="00B6233C">
            <w:pPr>
              <w:spacing w:beforeAutospacing="1" w:afterAutospacing="1"/>
              <w:jc w:val="right"/>
            </w:pPr>
            <w:r>
              <w:rPr>
                <w:color w:val="000000"/>
              </w:rPr>
              <w:t>2,084,237</w:t>
            </w:r>
          </w:p>
        </w:tc>
        <w:tc>
          <w:tcPr>
            <w:tcW w:w="0" w:type="auto"/>
            <w:vAlign w:val="bottom"/>
          </w:tcPr>
          <w:p w14:paraId="7743C7B2" w14:textId="77777777" w:rsidR="0026572B" w:rsidRDefault="00B6233C">
            <w:pPr>
              <w:spacing w:beforeAutospacing="1" w:afterAutospacing="1"/>
              <w:jc w:val="right"/>
            </w:pPr>
            <w:r>
              <w:rPr>
                <w:color w:val="000000"/>
              </w:rPr>
              <w:t>76%</w:t>
            </w:r>
          </w:p>
        </w:tc>
        <w:tc>
          <w:tcPr>
            <w:tcW w:w="0" w:type="auto"/>
            <w:vAlign w:val="bottom"/>
          </w:tcPr>
          <w:p w14:paraId="7E50EE7F" w14:textId="77777777" w:rsidR="0026572B" w:rsidRDefault="00B6233C">
            <w:pPr>
              <w:spacing w:beforeAutospacing="1" w:afterAutospacing="1"/>
              <w:jc w:val="right"/>
            </w:pPr>
            <w:r>
              <w:rPr>
                <w:color w:val="000000"/>
              </w:rPr>
              <w:t>568,490</w:t>
            </w:r>
          </w:p>
        </w:tc>
        <w:tc>
          <w:tcPr>
            <w:tcW w:w="0" w:type="auto"/>
            <w:vAlign w:val="bottom"/>
          </w:tcPr>
          <w:p w14:paraId="01DA81A4" w14:textId="77777777" w:rsidR="0026572B" w:rsidRDefault="00B6233C">
            <w:pPr>
              <w:spacing w:beforeAutospacing="1" w:afterAutospacing="1"/>
              <w:jc w:val="right"/>
            </w:pPr>
            <w:r>
              <w:rPr>
                <w:color w:val="000000"/>
              </w:rPr>
              <w:t>51%</w:t>
            </w:r>
          </w:p>
        </w:tc>
      </w:tr>
      <w:tr w:rsidR="0026572B" w14:paraId="5D022298" w14:textId="77777777">
        <w:trPr>
          <w:cantSplit/>
        </w:trPr>
        <w:tc>
          <w:tcPr>
            <w:tcW w:w="0" w:type="auto"/>
          </w:tcPr>
          <w:p w14:paraId="03AE0D40" w14:textId="77777777" w:rsidR="0026572B" w:rsidRDefault="00B6233C">
            <w:pPr>
              <w:spacing w:beforeAutospacing="1" w:afterAutospacing="1"/>
            </w:pPr>
            <w:r>
              <w:rPr>
                <w:rFonts w:ascii="Verdana" w:hAnsi="Verdana"/>
                <w:b/>
                <w:i/>
                <w:color w:val="000000"/>
                <w:sz w:val="16"/>
              </w:rPr>
              <w:t>Total</w:t>
            </w:r>
          </w:p>
        </w:tc>
        <w:tc>
          <w:tcPr>
            <w:tcW w:w="0" w:type="auto"/>
          </w:tcPr>
          <w:p w14:paraId="473EF51D" w14:textId="77777777" w:rsidR="0026572B" w:rsidRDefault="00B6233C">
            <w:pPr>
              <w:spacing w:beforeAutospacing="1" w:afterAutospacing="1"/>
              <w:jc w:val="right"/>
            </w:pPr>
            <w:r>
              <w:rPr>
                <w:rFonts w:ascii="Verdana" w:hAnsi="Verdana"/>
                <w:b/>
                <w:i/>
                <w:color w:val="000000"/>
                <w:sz w:val="16"/>
              </w:rPr>
              <w:t>2,728,815</w:t>
            </w:r>
          </w:p>
        </w:tc>
        <w:tc>
          <w:tcPr>
            <w:tcW w:w="0" w:type="auto"/>
          </w:tcPr>
          <w:p w14:paraId="554E4176" w14:textId="77777777" w:rsidR="0026572B" w:rsidRDefault="00B6233C">
            <w:pPr>
              <w:spacing w:beforeAutospacing="1" w:afterAutospacing="1"/>
              <w:jc w:val="right"/>
            </w:pPr>
            <w:r>
              <w:rPr>
                <w:rFonts w:ascii="Verdana" w:hAnsi="Verdana"/>
                <w:b/>
                <w:i/>
                <w:color w:val="000000"/>
                <w:sz w:val="16"/>
              </w:rPr>
              <w:t>100%</w:t>
            </w:r>
          </w:p>
        </w:tc>
        <w:tc>
          <w:tcPr>
            <w:tcW w:w="0" w:type="auto"/>
          </w:tcPr>
          <w:p w14:paraId="3632233C" w14:textId="77777777" w:rsidR="0026572B" w:rsidRDefault="00B6233C">
            <w:pPr>
              <w:spacing w:beforeAutospacing="1" w:afterAutospacing="1"/>
              <w:jc w:val="right"/>
            </w:pPr>
            <w:r>
              <w:rPr>
                <w:rFonts w:ascii="Verdana" w:hAnsi="Verdana"/>
                <w:b/>
                <w:i/>
                <w:color w:val="000000"/>
                <w:sz w:val="16"/>
              </w:rPr>
              <w:t>1,112,333</w:t>
            </w:r>
          </w:p>
        </w:tc>
        <w:tc>
          <w:tcPr>
            <w:tcW w:w="0" w:type="auto"/>
          </w:tcPr>
          <w:p w14:paraId="3C7E86B2" w14:textId="77777777" w:rsidR="0026572B" w:rsidRDefault="00B6233C">
            <w:pPr>
              <w:spacing w:beforeAutospacing="1" w:afterAutospacing="1"/>
              <w:jc w:val="right"/>
            </w:pPr>
            <w:r>
              <w:rPr>
                <w:rFonts w:ascii="Verdana" w:hAnsi="Verdana"/>
                <w:b/>
                <w:i/>
                <w:color w:val="000000"/>
                <w:sz w:val="16"/>
              </w:rPr>
              <w:t>99%</w:t>
            </w:r>
          </w:p>
        </w:tc>
      </w:tr>
    </w:tbl>
    <w:p w14:paraId="35F60972" w14:textId="77777777" w:rsidR="0026572B" w:rsidRDefault="00B6233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36</w:t>
      </w:r>
      <w:r>
        <w:rPr>
          <w:rFonts w:asciiTheme="minorHAnsi" w:hAnsiTheme="minorHAnsi"/>
        </w:rPr>
        <w:fldChar w:fldCharType="end"/>
      </w:r>
      <w:r>
        <w:rPr>
          <w:rFonts w:asciiTheme="minorHAnsi" w:hAnsiTheme="minorHAnsi"/>
        </w:rPr>
        <w:t xml:space="preserve"> - Condition of Units</w:t>
      </w:r>
    </w:p>
    <w:tbl>
      <w:tblPr>
        <w:tblW w:w="5000" w:type="pct"/>
        <w:tblInd w:w="115" w:type="dxa"/>
        <w:tblLook w:val="01E0" w:firstRow="1" w:lastRow="1" w:firstColumn="1" w:lastColumn="1" w:noHBand="0" w:noVBand="0"/>
      </w:tblPr>
      <w:tblGrid>
        <w:gridCol w:w="1073"/>
        <w:gridCol w:w="8503"/>
      </w:tblGrid>
      <w:tr w:rsidR="0026572B" w14:paraId="2AB801D3" w14:textId="77777777">
        <w:trPr>
          <w:cantSplit/>
        </w:trPr>
        <w:tc>
          <w:tcPr>
            <w:tcW w:w="1073" w:type="dxa"/>
          </w:tcPr>
          <w:p w14:paraId="3AD5274B" w14:textId="77777777" w:rsidR="0026572B" w:rsidRDefault="00B6233C">
            <w:pPr>
              <w:spacing w:after="0" w:line="240" w:lineRule="auto"/>
              <w:rPr>
                <w:rFonts w:cs="Arial"/>
                <w:sz w:val="16"/>
                <w:szCs w:val="16"/>
              </w:rPr>
            </w:pPr>
            <w:r>
              <w:rPr>
                <w:b/>
                <w:bCs/>
                <w:sz w:val="16"/>
                <w:szCs w:val="16"/>
              </w:rPr>
              <w:t>Data Source:</w:t>
            </w:r>
          </w:p>
        </w:tc>
        <w:tc>
          <w:tcPr>
            <w:tcW w:w="8503" w:type="dxa"/>
          </w:tcPr>
          <w:p w14:paraId="1E5129A9" w14:textId="77777777" w:rsidR="0026572B" w:rsidRDefault="00B6233C">
            <w:pPr>
              <w:spacing w:beforeAutospacing="1" w:afterAutospacing="1"/>
              <w:rPr>
                <w:rFonts w:cs="Arial"/>
                <w:sz w:val="16"/>
                <w:szCs w:val="16"/>
              </w:rPr>
            </w:pPr>
            <w:r>
              <w:rPr>
                <w:rFonts w:cs="Arial"/>
                <w:sz w:val="16"/>
                <w:szCs w:val="16"/>
              </w:rPr>
              <w:t>2011-2015 ACS</w:t>
            </w:r>
          </w:p>
        </w:tc>
      </w:tr>
    </w:tbl>
    <w:p w14:paraId="702AD5CA" w14:textId="77777777" w:rsidR="0026572B" w:rsidRDefault="0026572B">
      <w:pPr>
        <w:rPr>
          <w:vanish/>
        </w:rPr>
      </w:pPr>
    </w:p>
    <w:p w14:paraId="365893EE" w14:textId="77777777" w:rsidR="0026572B" w:rsidRDefault="0026572B">
      <w:pPr>
        <w:rPr>
          <w:b/>
          <w:bCs/>
          <w:vanish/>
          <w:sz w:val="16"/>
          <w:szCs w:val="16"/>
        </w:rPr>
      </w:pPr>
    </w:p>
    <w:p w14:paraId="7F2FDA83" w14:textId="77777777" w:rsidR="0026572B" w:rsidRDefault="0026572B">
      <w:pPr>
        <w:spacing w:after="0" w:line="240" w:lineRule="auto"/>
      </w:pPr>
    </w:p>
    <w:p w14:paraId="69DED79C" w14:textId="77777777" w:rsidR="0026572B" w:rsidRDefault="0026572B">
      <w:pPr>
        <w:spacing w:after="0" w:line="240" w:lineRule="auto"/>
      </w:pPr>
    </w:p>
    <w:p w14:paraId="25027DF9" w14:textId="77777777" w:rsidR="0026572B" w:rsidRDefault="00B6233C">
      <w:pPr>
        <w:keepNext/>
        <w:widowControl w:val="0"/>
        <w:rPr>
          <w:b/>
          <w:sz w:val="24"/>
          <w:szCs w:val="24"/>
        </w:rPr>
      </w:pPr>
      <w:r>
        <w:rPr>
          <w:b/>
          <w:sz w:val="24"/>
          <w:szCs w:val="24"/>
        </w:rPr>
        <w:t>Year Unit Built</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71"/>
        <w:gridCol w:w="1458"/>
        <w:gridCol w:w="1640"/>
        <w:gridCol w:w="1458"/>
        <w:gridCol w:w="1749"/>
      </w:tblGrid>
      <w:tr w:rsidR="0026572B" w14:paraId="7CCCFEC6" w14:textId="77777777">
        <w:trPr>
          <w:cantSplit/>
          <w:tblHeader/>
        </w:trPr>
        <w:tc>
          <w:tcPr>
            <w:tcW w:w="3271" w:type="dxa"/>
            <w:vMerge w:val="restart"/>
          </w:tcPr>
          <w:p w14:paraId="6BA78E6C" w14:textId="77777777" w:rsidR="0026572B" w:rsidRDefault="00B6233C">
            <w:pPr>
              <w:keepNext/>
              <w:widowControl w:val="0"/>
              <w:spacing w:after="0" w:line="240" w:lineRule="auto"/>
              <w:jc w:val="center"/>
            </w:pPr>
            <w:r>
              <w:rPr>
                <w:b/>
                <w:bCs/>
              </w:rPr>
              <w:t>Year Unit Built</w:t>
            </w:r>
          </w:p>
        </w:tc>
        <w:tc>
          <w:tcPr>
            <w:tcW w:w="3098" w:type="dxa"/>
            <w:gridSpan w:val="2"/>
          </w:tcPr>
          <w:p w14:paraId="160FC4B1" w14:textId="77777777" w:rsidR="0026572B" w:rsidRDefault="00B6233C">
            <w:pPr>
              <w:keepNext/>
              <w:widowControl w:val="0"/>
              <w:spacing w:after="0" w:line="240" w:lineRule="auto"/>
              <w:jc w:val="center"/>
            </w:pPr>
            <w:r>
              <w:rPr>
                <w:b/>
                <w:bCs/>
              </w:rPr>
              <w:t>Owner-Occupied</w:t>
            </w:r>
          </w:p>
        </w:tc>
        <w:tc>
          <w:tcPr>
            <w:tcW w:w="3207" w:type="dxa"/>
            <w:gridSpan w:val="2"/>
          </w:tcPr>
          <w:p w14:paraId="75F96CB9" w14:textId="77777777" w:rsidR="0026572B" w:rsidRDefault="00B6233C">
            <w:pPr>
              <w:keepNext/>
              <w:widowControl w:val="0"/>
              <w:spacing w:after="0" w:line="240" w:lineRule="auto"/>
              <w:jc w:val="center"/>
              <w:rPr>
                <w:b/>
                <w:bCs/>
              </w:rPr>
            </w:pPr>
            <w:r>
              <w:rPr>
                <w:b/>
                <w:bCs/>
              </w:rPr>
              <w:t>Renter-Occupied</w:t>
            </w:r>
          </w:p>
        </w:tc>
      </w:tr>
      <w:tr w:rsidR="0026572B" w14:paraId="2E8BFA2D" w14:textId="77777777">
        <w:trPr>
          <w:cantSplit/>
          <w:tblHeader/>
        </w:trPr>
        <w:tc>
          <w:tcPr>
            <w:tcW w:w="3271" w:type="dxa"/>
            <w:vMerge/>
          </w:tcPr>
          <w:p w14:paraId="5F56DEA6" w14:textId="77777777" w:rsidR="0026572B" w:rsidRDefault="0026572B">
            <w:pPr>
              <w:keepNext/>
              <w:widowControl w:val="0"/>
              <w:spacing w:after="0" w:line="240" w:lineRule="auto"/>
              <w:jc w:val="center"/>
            </w:pPr>
          </w:p>
        </w:tc>
        <w:tc>
          <w:tcPr>
            <w:tcW w:w="1458" w:type="dxa"/>
          </w:tcPr>
          <w:p w14:paraId="22A875BA" w14:textId="77777777" w:rsidR="0026572B" w:rsidRDefault="00B6233C">
            <w:pPr>
              <w:keepNext/>
              <w:widowControl w:val="0"/>
              <w:spacing w:after="0" w:line="240" w:lineRule="auto"/>
              <w:jc w:val="center"/>
            </w:pPr>
            <w:r>
              <w:rPr>
                <w:b/>
                <w:bCs/>
              </w:rPr>
              <w:t>Number</w:t>
            </w:r>
          </w:p>
        </w:tc>
        <w:tc>
          <w:tcPr>
            <w:tcW w:w="1640" w:type="dxa"/>
          </w:tcPr>
          <w:p w14:paraId="33B917DE" w14:textId="77777777" w:rsidR="0026572B" w:rsidRDefault="00B6233C">
            <w:pPr>
              <w:keepNext/>
              <w:widowControl w:val="0"/>
              <w:spacing w:after="0" w:line="240" w:lineRule="auto"/>
              <w:jc w:val="center"/>
            </w:pPr>
            <w:r>
              <w:rPr>
                <w:b/>
                <w:bCs/>
              </w:rPr>
              <w:t>%</w:t>
            </w:r>
          </w:p>
        </w:tc>
        <w:tc>
          <w:tcPr>
            <w:tcW w:w="1458" w:type="dxa"/>
          </w:tcPr>
          <w:p w14:paraId="5ED57B6F" w14:textId="77777777" w:rsidR="0026572B" w:rsidRDefault="00B6233C">
            <w:pPr>
              <w:keepNext/>
              <w:widowControl w:val="0"/>
              <w:spacing w:after="0" w:line="240" w:lineRule="auto"/>
              <w:jc w:val="center"/>
            </w:pPr>
            <w:r>
              <w:rPr>
                <w:b/>
                <w:bCs/>
              </w:rPr>
              <w:t>Number</w:t>
            </w:r>
          </w:p>
        </w:tc>
        <w:tc>
          <w:tcPr>
            <w:tcW w:w="1749" w:type="dxa"/>
          </w:tcPr>
          <w:p w14:paraId="3EED3EB8" w14:textId="77777777" w:rsidR="0026572B" w:rsidRDefault="00B6233C">
            <w:pPr>
              <w:keepNext/>
              <w:widowControl w:val="0"/>
              <w:spacing w:after="0" w:line="240" w:lineRule="auto"/>
              <w:jc w:val="center"/>
            </w:pPr>
            <w:r>
              <w:rPr>
                <w:b/>
                <w:bCs/>
              </w:rPr>
              <w:t>%</w:t>
            </w:r>
          </w:p>
        </w:tc>
      </w:tr>
      <w:tr w:rsidR="0026572B" w14:paraId="09B1FAC9" w14:textId="77777777">
        <w:trPr>
          <w:cantSplit/>
        </w:trPr>
        <w:tc>
          <w:tcPr>
            <w:tcW w:w="0" w:type="auto"/>
          </w:tcPr>
          <w:p w14:paraId="4B096850" w14:textId="77777777" w:rsidR="0026572B" w:rsidRDefault="00B6233C">
            <w:pPr>
              <w:spacing w:beforeAutospacing="1" w:afterAutospacing="1"/>
            </w:pPr>
            <w:r>
              <w:rPr>
                <w:color w:val="000000"/>
              </w:rPr>
              <w:t>2000 or later</w:t>
            </w:r>
          </w:p>
        </w:tc>
        <w:tc>
          <w:tcPr>
            <w:tcW w:w="0" w:type="auto"/>
            <w:vAlign w:val="bottom"/>
          </w:tcPr>
          <w:p w14:paraId="42F3A858" w14:textId="77777777" w:rsidR="0026572B" w:rsidRDefault="00B6233C">
            <w:pPr>
              <w:spacing w:beforeAutospacing="1" w:afterAutospacing="1"/>
              <w:jc w:val="right"/>
            </w:pPr>
            <w:r>
              <w:rPr>
                <w:color w:val="000000"/>
              </w:rPr>
              <w:t>337,474</w:t>
            </w:r>
          </w:p>
        </w:tc>
        <w:tc>
          <w:tcPr>
            <w:tcW w:w="0" w:type="auto"/>
            <w:vAlign w:val="bottom"/>
          </w:tcPr>
          <w:p w14:paraId="188E054C" w14:textId="77777777" w:rsidR="0026572B" w:rsidRDefault="00B6233C">
            <w:pPr>
              <w:spacing w:beforeAutospacing="1" w:afterAutospacing="1"/>
              <w:jc w:val="right"/>
            </w:pPr>
            <w:r>
              <w:rPr>
                <w:color w:val="000000"/>
              </w:rPr>
              <w:t>12%</w:t>
            </w:r>
          </w:p>
        </w:tc>
        <w:tc>
          <w:tcPr>
            <w:tcW w:w="0" w:type="auto"/>
            <w:vAlign w:val="bottom"/>
          </w:tcPr>
          <w:p w14:paraId="1B6DF979" w14:textId="77777777" w:rsidR="0026572B" w:rsidRDefault="00B6233C">
            <w:pPr>
              <w:spacing w:beforeAutospacing="1" w:afterAutospacing="1"/>
              <w:jc w:val="right"/>
            </w:pPr>
            <w:r>
              <w:rPr>
                <w:color w:val="000000"/>
              </w:rPr>
              <w:t>103,558</w:t>
            </w:r>
          </w:p>
        </w:tc>
        <w:tc>
          <w:tcPr>
            <w:tcW w:w="0" w:type="auto"/>
            <w:vAlign w:val="bottom"/>
          </w:tcPr>
          <w:p w14:paraId="650847A9" w14:textId="77777777" w:rsidR="0026572B" w:rsidRDefault="00B6233C">
            <w:pPr>
              <w:spacing w:beforeAutospacing="1" w:afterAutospacing="1"/>
              <w:jc w:val="right"/>
            </w:pPr>
            <w:r>
              <w:rPr>
                <w:color w:val="000000"/>
              </w:rPr>
              <w:t>9%</w:t>
            </w:r>
          </w:p>
        </w:tc>
      </w:tr>
      <w:tr w:rsidR="0026572B" w14:paraId="57D28B5B" w14:textId="77777777">
        <w:trPr>
          <w:cantSplit/>
        </w:trPr>
        <w:tc>
          <w:tcPr>
            <w:tcW w:w="0" w:type="auto"/>
          </w:tcPr>
          <w:p w14:paraId="0BEEA313" w14:textId="77777777" w:rsidR="0026572B" w:rsidRDefault="00B6233C">
            <w:pPr>
              <w:spacing w:beforeAutospacing="1" w:afterAutospacing="1"/>
            </w:pPr>
            <w:r>
              <w:rPr>
                <w:color w:val="000000"/>
              </w:rPr>
              <w:t>1980-1999</w:t>
            </w:r>
          </w:p>
        </w:tc>
        <w:tc>
          <w:tcPr>
            <w:tcW w:w="0" w:type="auto"/>
            <w:vAlign w:val="bottom"/>
          </w:tcPr>
          <w:p w14:paraId="5CF2D044" w14:textId="77777777" w:rsidR="0026572B" w:rsidRDefault="00B6233C">
            <w:pPr>
              <w:spacing w:beforeAutospacing="1" w:afterAutospacing="1"/>
              <w:jc w:val="right"/>
            </w:pPr>
            <w:r>
              <w:rPr>
                <w:color w:val="000000"/>
              </w:rPr>
              <w:t>639,719</w:t>
            </w:r>
          </w:p>
        </w:tc>
        <w:tc>
          <w:tcPr>
            <w:tcW w:w="0" w:type="auto"/>
            <w:vAlign w:val="bottom"/>
          </w:tcPr>
          <w:p w14:paraId="6A2C9BAA" w14:textId="77777777" w:rsidR="0026572B" w:rsidRDefault="00B6233C">
            <w:pPr>
              <w:spacing w:beforeAutospacing="1" w:afterAutospacing="1"/>
              <w:jc w:val="right"/>
            </w:pPr>
            <w:r>
              <w:rPr>
                <w:color w:val="000000"/>
              </w:rPr>
              <w:t>23%</w:t>
            </w:r>
          </w:p>
        </w:tc>
        <w:tc>
          <w:tcPr>
            <w:tcW w:w="0" w:type="auto"/>
            <w:vAlign w:val="bottom"/>
          </w:tcPr>
          <w:p w14:paraId="4C5CB63A" w14:textId="77777777" w:rsidR="0026572B" w:rsidRDefault="00B6233C">
            <w:pPr>
              <w:spacing w:beforeAutospacing="1" w:afterAutospacing="1"/>
              <w:jc w:val="right"/>
            </w:pPr>
            <w:r>
              <w:rPr>
                <w:color w:val="000000"/>
              </w:rPr>
              <w:t>260,021</w:t>
            </w:r>
          </w:p>
        </w:tc>
        <w:tc>
          <w:tcPr>
            <w:tcW w:w="0" w:type="auto"/>
            <w:vAlign w:val="bottom"/>
          </w:tcPr>
          <w:p w14:paraId="1BC7B75F" w14:textId="77777777" w:rsidR="0026572B" w:rsidRDefault="00B6233C">
            <w:pPr>
              <w:spacing w:beforeAutospacing="1" w:afterAutospacing="1"/>
              <w:jc w:val="right"/>
            </w:pPr>
            <w:r>
              <w:rPr>
                <w:color w:val="000000"/>
              </w:rPr>
              <w:t>23%</w:t>
            </w:r>
          </w:p>
        </w:tc>
      </w:tr>
      <w:tr w:rsidR="0026572B" w14:paraId="1AC24DAE" w14:textId="77777777">
        <w:trPr>
          <w:cantSplit/>
        </w:trPr>
        <w:tc>
          <w:tcPr>
            <w:tcW w:w="0" w:type="auto"/>
          </w:tcPr>
          <w:p w14:paraId="433905B7" w14:textId="77777777" w:rsidR="0026572B" w:rsidRDefault="00B6233C">
            <w:pPr>
              <w:spacing w:beforeAutospacing="1" w:afterAutospacing="1"/>
            </w:pPr>
            <w:r>
              <w:rPr>
                <w:color w:val="000000"/>
              </w:rPr>
              <w:t>1950-1979</w:t>
            </w:r>
          </w:p>
        </w:tc>
        <w:tc>
          <w:tcPr>
            <w:tcW w:w="0" w:type="auto"/>
            <w:vAlign w:val="bottom"/>
          </w:tcPr>
          <w:p w14:paraId="7D9D0748" w14:textId="77777777" w:rsidR="0026572B" w:rsidRDefault="00B6233C">
            <w:pPr>
              <w:spacing w:beforeAutospacing="1" w:afterAutospacing="1"/>
              <w:jc w:val="right"/>
            </w:pPr>
            <w:r>
              <w:rPr>
                <w:color w:val="000000"/>
              </w:rPr>
              <w:t>1,165,164</w:t>
            </w:r>
          </w:p>
        </w:tc>
        <w:tc>
          <w:tcPr>
            <w:tcW w:w="0" w:type="auto"/>
            <w:vAlign w:val="bottom"/>
          </w:tcPr>
          <w:p w14:paraId="0C2D5224" w14:textId="77777777" w:rsidR="0026572B" w:rsidRDefault="00B6233C">
            <w:pPr>
              <w:spacing w:beforeAutospacing="1" w:afterAutospacing="1"/>
              <w:jc w:val="right"/>
            </w:pPr>
            <w:r>
              <w:rPr>
                <w:color w:val="000000"/>
              </w:rPr>
              <w:t>43%</w:t>
            </w:r>
          </w:p>
        </w:tc>
        <w:tc>
          <w:tcPr>
            <w:tcW w:w="0" w:type="auto"/>
            <w:vAlign w:val="bottom"/>
          </w:tcPr>
          <w:p w14:paraId="41B4E1A8" w14:textId="77777777" w:rsidR="0026572B" w:rsidRDefault="00B6233C">
            <w:pPr>
              <w:spacing w:beforeAutospacing="1" w:afterAutospacing="1"/>
              <w:jc w:val="right"/>
            </w:pPr>
            <w:r>
              <w:rPr>
                <w:color w:val="000000"/>
              </w:rPr>
              <w:t>495,609</w:t>
            </w:r>
          </w:p>
        </w:tc>
        <w:tc>
          <w:tcPr>
            <w:tcW w:w="0" w:type="auto"/>
            <w:vAlign w:val="bottom"/>
          </w:tcPr>
          <w:p w14:paraId="5341B4CF" w14:textId="77777777" w:rsidR="0026572B" w:rsidRDefault="00B6233C">
            <w:pPr>
              <w:spacing w:beforeAutospacing="1" w:afterAutospacing="1"/>
              <w:jc w:val="right"/>
            </w:pPr>
            <w:r>
              <w:rPr>
                <w:color w:val="000000"/>
              </w:rPr>
              <w:t>45%</w:t>
            </w:r>
          </w:p>
        </w:tc>
      </w:tr>
      <w:tr w:rsidR="0026572B" w14:paraId="30F84A28" w14:textId="77777777">
        <w:trPr>
          <w:cantSplit/>
        </w:trPr>
        <w:tc>
          <w:tcPr>
            <w:tcW w:w="0" w:type="auto"/>
          </w:tcPr>
          <w:p w14:paraId="2B2AD5F1" w14:textId="77777777" w:rsidR="0026572B" w:rsidRDefault="00B6233C">
            <w:pPr>
              <w:spacing w:beforeAutospacing="1" w:afterAutospacing="1"/>
            </w:pPr>
            <w:r>
              <w:rPr>
                <w:color w:val="000000"/>
              </w:rPr>
              <w:t>Before 1950</w:t>
            </w:r>
          </w:p>
        </w:tc>
        <w:tc>
          <w:tcPr>
            <w:tcW w:w="0" w:type="auto"/>
            <w:vAlign w:val="bottom"/>
          </w:tcPr>
          <w:p w14:paraId="255E4E34" w14:textId="77777777" w:rsidR="0026572B" w:rsidRDefault="00B6233C">
            <w:pPr>
              <w:spacing w:beforeAutospacing="1" w:afterAutospacing="1"/>
              <w:jc w:val="right"/>
            </w:pPr>
            <w:r>
              <w:rPr>
                <w:color w:val="000000"/>
              </w:rPr>
              <w:t>586,458</w:t>
            </w:r>
          </w:p>
        </w:tc>
        <w:tc>
          <w:tcPr>
            <w:tcW w:w="0" w:type="auto"/>
            <w:vAlign w:val="bottom"/>
          </w:tcPr>
          <w:p w14:paraId="2DEAD797" w14:textId="77777777" w:rsidR="0026572B" w:rsidRDefault="00B6233C">
            <w:pPr>
              <w:spacing w:beforeAutospacing="1" w:afterAutospacing="1"/>
              <w:jc w:val="right"/>
            </w:pPr>
            <w:r>
              <w:rPr>
                <w:color w:val="000000"/>
              </w:rPr>
              <w:t>21%</w:t>
            </w:r>
          </w:p>
        </w:tc>
        <w:tc>
          <w:tcPr>
            <w:tcW w:w="0" w:type="auto"/>
            <w:vAlign w:val="bottom"/>
          </w:tcPr>
          <w:p w14:paraId="255D8643" w14:textId="77777777" w:rsidR="0026572B" w:rsidRDefault="00B6233C">
            <w:pPr>
              <w:spacing w:beforeAutospacing="1" w:afterAutospacing="1"/>
              <w:jc w:val="right"/>
            </w:pPr>
            <w:r>
              <w:rPr>
                <w:color w:val="000000"/>
              </w:rPr>
              <w:t>253,145</w:t>
            </w:r>
          </w:p>
        </w:tc>
        <w:tc>
          <w:tcPr>
            <w:tcW w:w="0" w:type="auto"/>
            <w:vAlign w:val="bottom"/>
          </w:tcPr>
          <w:p w14:paraId="0FF479FB" w14:textId="77777777" w:rsidR="0026572B" w:rsidRDefault="00B6233C">
            <w:pPr>
              <w:spacing w:beforeAutospacing="1" w:afterAutospacing="1"/>
              <w:jc w:val="right"/>
            </w:pPr>
            <w:r>
              <w:rPr>
                <w:color w:val="000000"/>
              </w:rPr>
              <w:t>23%</w:t>
            </w:r>
          </w:p>
        </w:tc>
      </w:tr>
      <w:tr w:rsidR="0026572B" w14:paraId="62552F2A" w14:textId="77777777">
        <w:trPr>
          <w:cantSplit/>
        </w:trPr>
        <w:tc>
          <w:tcPr>
            <w:tcW w:w="0" w:type="auto"/>
          </w:tcPr>
          <w:p w14:paraId="4041AE4F" w14:textId="77777777" w:rsidR="0026572B" w:rsidRDefault="00B6233C">
            <w:pPr>
              <w:spacing w:beforeAutospacing="1" w:afterAutospacing="1"/>
            </w:pPr>
            <w:r>
              <w:rPr>
                <w:rFonts w:ascii="Verdana" w:hAnsi="Verdana"/>
                <w:b/>
                <w:i/>
                <w:color w:val="000000"/>
                <w:sz w:val="16"/>
              </w:rPr>
              <w:t>Total</w:t>
            </w:r>
          </w:p>
        </w:tc>
        <w:tc>
          <w:tcPr>
            <w:tcW w:w="0" w:type="auto"/>
          </w:tcPr>
          <w:p w14:paraId="32C8D502" w14:textId="77777777" w:rsidR="0026572B" w:rsidRDefault="00B6233C">
            <w:pPr>
              <w:spacing w:beforeAutospacing="1" w:afterAutospacing="1"/>
              <w:jc w:val="right"/>
            </w:pPr>
            <w:r>
              <w:rPr>
                <w:rFonts w:ascii="Verdana" w:hAnsi="Verdana"/>
                <w:b/>
                <w:i/>
                <w:color w:val="000000"/>
                <w:sz w:val="16"/>
              </w:rPr>
              <w:t>2,728,815</w:t>
            </w:r>
          </w:p>
        </w:tc>
        <w:tc>
          <w:tcPr>
            <w:tcW w:w="0" w:type="auto"/>
          </w:tcPr>
          <w:p w14:paraId="5DA06C11" w14:textId="77777777" w:rsidR="0026572B" w:rsidRDefault="00B6233C">
            <w:pPr>
              <w:spacing w:beforeAutospacing="1" w:afterAutospacing="1"/>
              <w:jc w:val="right"/>
            </w:pPr>
            <w:r>
              <w:rPr>
                <w:rFonts w:ascii="Verdana" w:hAnsi="Verdana"/>
                <w:b/>
                <w:i/>
                <w:color w:val="000000"/>
                <w:sz w:val="16"/>
              </w:rPr>
              <w:t>99%</w:t>
            </w:r>
          </w:p>
        </w:tc>
        <w:tc>
          <w:tcPr>
            <w:tcW w:w="0" w:type="auto"/>
          </w:tcPr>
          <w:p w14:paraId="6E5EA6CF" w14:textId="77777777" w:rsidR="0026572B" w:rsidRDefault="00B6233C">
            <w:pPr>
              <w:spacing w:beforeAutospacing="1" w:afterAutospacing="1"/>
              <w:jc w:val="right"/>
            </w:pPr>
            <w:r>
              <w:rPr>
                <w:rFonts w:ascii="Verdana" w:hAnsi="Verdana"/>
                <w:b/>
                <w:i/>
                <w:color w:val="000000"/>
                <w:sz w:val="16"/>
              </w:rPr>
              <w:t>1,112,333</w:t>
            </w:r>
          </w:p>
        </w:tc>
        <w:tc>
          <w:tcPr>
            <w:tcW w:w="0" w:type="auto"/>
          </w:tcPr>
          <w:p w14:paraId="40323CD9" w14:textId="77777777" w:rsidR="0026572B" w:rsidRDefault="00B6233C">
            <w:pPr>
              <w:spacing w:beforeAutospacing="1" w:afterAutospacing="1"/>
              <w:jc w:val="right"/>
            </w:pPr>
            <w:r>
              <w:rPr>
                <w:rFonts w:ascii="Verdana" w:hAnsi="Verdana"/>
                <w:b/>
                <w:i/>
                <w:color w:val="000000"/>
                <w:sz w:val="16"/>
              </w:rPr>
              <w:t>100%</w:t>
            </w:r>
          </w:p>
        </w:tc>
      </w:tr>
    </w:tbl>
    <w:p w14:paraId="78FF5265" w14:textId="77777777" w:rsidR="0026572B" w:rsidRDefault="00B6233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37</w:t>
      </w:r>
      <w:r>
        <w:rPr>
          <w:rFonts w:asciiTheme="minorHAnsi" w:hAnsiTheme="minorHAnsi"/>
        </w:rPr>
        <w:fldChar w:fldCharType="end"/>
      </w:r>
      <w:r>
        <w:rPr>
          <w:rFonts w:asciiTheme="minorHAnsi" w:hAnsiTheme="minorHAnsi"/>
        </w:rPr>
        <w:t xml:space="preserve"> – Year Unit Built</w:t>
      </w:r>
    </w:p>
    <w:tbl>
      <w:tblPr>
        <w:tblW w:w="5000" w:type="pct"/>
        <w:tblInd w:w="115" w:type="dxa"/>
        <w:tblLook w:val="01E0" w:firstRow="1" w:lastRow="1" w:firstColumn="1" w:lastColumn="1" w:noHBand="0" w:noVBand="0"/>
      </w:tblPr>
      <w:tblGrid>
        <w:gridCol w:w="1073"/>
        <w:gridCol w:w="8503"/>
      </w:tblGrid>
      <w:tr w:rsidR="0026572B" w14:paraId="053CB335" w14:textId="77777777">
        <w:trPr>
          <w:cantSplit/>
        </w:trPr>
        <w:tc>
          <w:tcPr>
            <w:tcW w:w="1073" w:type="dxa"/>
          </w:tcPr>
          <w:p w14:paraId="7608DB5C" w14:textId="77777777" w:rsidR="0026572B" w:rsidRDefault="00B6233C">
            <w:pPr>
              <w:spacing w:after="0" w:line="240" w:lineRule="auto"/>
              <w:rPr>
                <w:rFonts w:cs="Arial"/>
                <w:sz w:val="16"/>
                <w:szCs w:val="16"/>
              </w:rPr>
            </w:pPr>
            <w:r>
              <w:rPr>
                <w:b/>
                <w:bCs/>
                <w:sz w:val="16"/>
                <w:szCs w:val="16"/>
              </w:rPr>
              <w:t>Data Source:</w:t>
            </w:r>
          </w:p>
        </w:tc>
        <w:tc>
          <w:tcPr>
            <w:tcW w:w="8503" w:type="dxa"/>
          </w:tcPr>
          <w:p w14:paraId="4CD43D33" w14:textId="77777777" w:rsidR="0026572B" w:rsidRDefault="00B6233C">
            <w:pPr>
              <w:spacing w:beforeAutospacing="1" w:afterAutospacing="1"/>
              <w:rPr>
                <w:rFonts w:cs="Arial"/>
                <w:sz w:val="16"/>
                <w:szCs w:val="16"/>
              </w:rPr>
            </w:pPr>
            <w:r>
              <w:rPr>
                <w:rFonts w:cs="Arial"/>
                <w:sz w:val="16"/>
                <w:szCs w:val="16"/>
              </w:rPr>
              <w:t>2011-2015 CHAS</w:t>
            </w:r>
          </w:p>
        </w:tc>
      </w:tr>
    </w:tbl>
    <w:p w14:paraId="04B3BE64" w14:textId="77777777" w:rsidR="0026572B" w:rsidRDefault="0026572B">
      <w:pPr>
        <w:rPr>
          <w:vanish/>
        </w:rPr>
      </w:pPr>
    </w:p>
    <w:p w14:paraId="7E9BB666" w14:textId="77777777" w:rsidR="0026572B" w:rsidRDefault="0026572B">
      <w:pPr>
        <w:rPr>
          <w:b/>
          <w:bCs/>
          <w:vanish/>
          <w:sz w:val="16"/>
          <w:szCs w:val="16"/>
        </w:rPr>
      </w:pPr>
    </w:p>
    <w:p w14:paraId="36B17079" w14:textId="77777777" w:rsidR="0026572B" w:rsidRDefault="0026572B">
      <w:pPr>
        <w:spacing w:after="0" w:line="240" w:lineRule="auto"/>
      </w:pPr>
    </w:p>
    <w:p w14:paraId="5034B0E4" w14:textId="77777777" w:rsidR="0026572B" w:rsidRDefault="0026572B">
      <w:pPr>
        <w:spacing w:after="0" w:line="240" w:lineRule="auto"/>
      </w:pPr>
    </w:p>
    <w:p w14:paraId="1072F9FE" w14:textId="77777777" w:rsidR="0026572B" w:rsidRDefault="00B6233C">
      <w:pPr>
        <w:keepNext/>
        <w:widowControl w:val="0"/>
        <w:spacing w:after="0" w:line="240" w:lineRule="auto"/>
        <w:rPr>
          <w:b/>
          <w:sz w:val="24"/>
          <w:szCs w:val="24"/>
        </w:rPr>
      </w:pPr>
      <w:r>
        <w:rPr>
          <w:b/>
          <w:sz w:val="24"/>
          <w:szCs w:val="24"/>
        </w:rPr>
        <w:t>Risk of Lead-Based Paint Hazard</w:t>
      </w:r>
    </w:p>
    <w:tbl>
      <w:tblPr>
        <w:tblW w:w="5000" w:type="pct"/>
        <w:tblInd w:w="115"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80"/>
        <w:gridCol w:w="1074"/>
        <w:gridCol w:w="1074"/>
        <w:gridCol w:w="1074"/>
        <w:gridCol w:w="1074"/>
      </w:tblGrid>
      <w:tr w:rsidR="0026572B" w14:paraId="181A9681" w14:textId="77777777">
        <w:trPr>
          <w:cantSplit/>
          <w:tblHeader/>
        </w:trPr>
        <w:tc>
          <w:tcPr>
            <w:tcW w:w="5314" w:type="dxa"/>
            <w:vMerge w:val="restart"/>
          </w:tcPr>
          <w:p w14:paraId="25ED2C9D" w14:textId="77777777" w:rsidR="0026572B" w:rsidRDefault="00B6233C">
            <w:pPr>
              <w:keepNext/>
              <w:widowControl w:val="0"/>
              <w:spacing w:after="0" w:line="240" w:lineRule="auto"/>
              <w:jc w:val="center"/>
            </w:pPr>
            <w:r>
              <w:rPr>
                <w:b/>
                <w:bCs/>
              </w:rPr>
              <w:t>Risk of Lead-Based Paint Hazard</w:t>
            </w:r>
          </w:p>
        </w:tc>
        <w:tc>
          <w:tcPr>
            <w:tcW w:w="1080" w:type="dxa"/>
            <w:gridSpan w:val="2"/>
          </w:tcPr>
          <w:p w14:paraId="16D54460" w14:textId="77777777" w:rsidR="0026572B" w:rsidRDefault="00B6233C">
            <w:pPr>
              <w:keepNext/>
              <w:widowControl w:val="0"/>
              <w:spacing w:after="0" w:line="240" w:lineRule="auto"/>
              <w:jc w:val="center"/>
            </w:pPr>
            <w:r>
              <w:rPr>
                <w:b/>
                <w:bCs/>
              </w:rPr>
              <w:t>Owner-Occupied</w:t>
            </w:r>
          </w:p>
        </w:tc>
        <w:tc>
          <w:tcPr>
            <w:tcW w:w="1080" w:type="dxa"/>
            <w:gridSpan w:val="2"/>
          </w:tcPr>
          <w:p w14:paraId="0EACD957" w14:textId="77777777" w:rsidR="0026572B" w:rsidRDefault="00B6233C">
            <w:pPr>
              <w:keepNext/>
              <w:widowControl w:val="0"/>
              <w:spacing w:after="0" w:line="240" w:lineRule="auto"/>
              <w:jc w:val="center"/>
              <w:rPr>
                <w:b/>
                <w:bCs/>
              </w:rPr>
            </w:pPr>
            <w:r>
              <w:rPr>
                <w:b/>
                <w:bCs/>
              </w:rPr>
              <w:t>Renter-Occupied</w:t>
            </w:r>
          </w:p>
        </w:tc>
      </w:tr>
      <w:tr w:rsidR="0026572B" w14:paraId="1BCDA569" w14:textId="77777777">
        <w:trPr>
          <w:cantSplit/>
          <w:tblHeader/>
        </w:trPr>
        <w:tc>
          <w:tcPr>
            <w:tcW w:w="5314" w:type="dxa"/>
            <w:vMerge/>
          </w:tcPr>
          <w:p w14:paraId="4F0C99AC" w14:textId="77777777" w:rsidR="0026572B" w:rsidRDefault="0026572B">
            <w:pPr>
              <w:keepNext/>
              <w:widowControl w:val="0"/>
              <w:spacing w:after="0" w:line="240" w:lineRule="auto"/>
              <w:jc w:val="center"/>
            </w:pPr>
          </w:p>
        </w:tc>
        <w:tc>
          <w:tcPr>
            <w:tcW w:w="1080" w:type="dxa"/>
          </w:tcPr>
          <w:p w14:paraId="317027EA" w14:textId="77777777" w:rsidR="0026572B" w:rsidRDefault="00B6233C">
            <w:pPr>
              <w:keepNext/>
              <w:widowControl w:val="0"/>
              <w:spacing w:after="0" w:line="240" w:lineRule="auto"/>
              <w:jc w:val="center"/>
            </w:pPr>
            <w:r>
              <w:rPr>
                <w:b/>
                <w:bCs/>
              </w:rPr>
              <w:t>Number</w:t>
            </w:r>
          </w:p>
        </w:tc>
        <w:tc>
          <w:tcPr>
            <w:tcW w:w="1080" w:type="dxa"/>
          </w:tcPr>
          <w:p w14:paraId="36B7F9F9" w14:textId="77777777" w:rsidR="0026572B" w:rsidRDefault="00B6233C">
            <w:pPr>
              <w:keepNext/>
              <w:widowControl w:val="0"/>
              <w:spacing w:after="0" w:line="240" w:lineRule="auto"/>
              <w:jc w:val="center"/>
            </w:pPr>
            <w:r>
              <w:rPr>
                <w:b/>
                <w:bCs/>
              </w:rPr>
              <w:t>%</w:t>
            </w:r>
          </w:p>
        </w:tc>
        <w:tc>
          <w:tcPr>
            <w:tcW w:w="1080" w:type="dxa"/>
          </w:tcPr>
          <w:p w14:paraId="4AFDA79D" w14:textId="77777777" w:rsidR="0026572B" w:rsidRDefault="00B6233C">
            <w:pPr>
              <w:keepNext/>
              <w:widowControl w:val="0"/>
              <w:spacing w:after="0" w:line="240" w:lineRule="auto"/>
              <w:jc w:val="center"/>
            </w:pPr>
            <w:r>
              <w:rPr>
                <w:b/>
                <w:bCs/>
              </w:rPr>
              <w:t>Number</w:t>
            </w:r>
          </w:p>
        </w:tc>
        <w:tc>
          <w:tcPr>
            <w:tcW w:w="1080" w:type="dxa"/>
          </w:tcPr>
          <w:p w14:paraId="001409EE" w14:textId="77777777" w:rsidR="0026572B" w:rsidRDefault="00B6233C">
            <w:pPr>
              <w:keepNext/>
              <w:widowControl w:val="0"/>
              <w:spacing w:after="0" w:line="240" w:lineRule="auto"/>
              <w:jc w:val="center"/>
            </w:pPr>
            <w:r>
              <w:rPr>
                <w:b/>
                <w:bCs/>
              </w:rPr>
              <w:t>%</w:t>
            </w:r>
          </w:p>
        </w:tc>
      </w:tr>
      <w:tr w:rsidR="0026572B" w14:paraId="604754D4" w14:textId="77777777">
        <w:trPr>
          <w:cantSplit/>
        </w:trPr>
        <w:tc>
          <w:tcPr>
            <w:tcW w:w="5280" w:type="dxa"/>
          </w:tcPr>
          <w:p w14:paraId="3B4F7E98" w14:textId="77777777" w:rsidR="0026572B" w:rsidRDefault="00B6233C">
            <w:pPr>
              <w:spacing w:beforeAutospacing="1" w:afterAutospacing="1"/>
            </w:pPr>
            <w:r>
              <w:rPr>
                <w:color w:val="000000"/>
              </w:rPr>
              <w:t>Total Number of Units Built Before 1980</w:t>
            </w:r>
          </w:p>
        </w:tc>
        <w:tc>
          <w:tcPr>
            <w:tcW w:w="1074" w:type="dxa"/>
            <w:vAlign w:val="bottom"/>
          </w:tcPr>
          <w:p w14:paraId="73B85F56" w14:textId="77777777" w:rsidR="0026572B" w:rsidRDefault="00B6233C">
            <w:pPr>
              <w:spacing w:beforeAutospacing="1" w:afterAutospacing="1"/>
              <w:jc w:val="right"/>
            </w:pPr>
            <w:r>
              <w:rPr>
                <w:color w:val="000000"/>
              </w:rPr>
              <w:t>1,751,622</w:t>
            </w:r>
          </w:p>
        </w:tc>
        <w:tc>
          <w:tcPr>
            <w:tcW w:w="1074" w:type="dxa"/>
            <w:vAlign w:val="bottom"/>
          </w:tcPr>
          <w:p w14:paraId="032E6972" w14:textId="77777777" w:rsidR="0026572B" w:rsidRDefault="00B6233C">
            <w:pPr>
              <w:spacing w:beforeAutospacing="1" w:afterAutospacing="1"/>
              <w:jc w:val="right"/>
            </w:pPr>
            <w:r>
              <w:rPr>
                <w:color w:val="000000"/>
              </w:rPr>
              <w:t>64%</w:t>
            </w:r>
          </w:p>
        </w:tc>
        <w:tc>
          <w:tcPr>
            <w:tcW w:w="1074" w:type="dxa"/>
            <w:vAlign w:val="bottom"/>
          </w:tcPr>
          <w:p w14:paraId="268FEFFD" w14:textId="77777777" w:rsidR="0026572B" w:rsidRDefault="00B6233C">
            <w:pPr>
              <w:spacing w:beforeAutospacing="1" w:afterAutospacing="1"/>
              <w:jc w:val="right"/>
            </w:pPr>
            <w:r>
              <w:rPr>
                <w:color w:val="000000"/>
              </w:rPr>
              <w:t>748,754</w:t>
            </w:r>
          </w:p>
        </w:tc>
        <w:tc>
          <w:tcPr>
            <w:tcW w:w="1074" w:type="dxa"/>
            <w:vAlign w:val="bottom"/>
          </w:tcPr>
          <w:p w14:paraId="7AF691E1" w14:textId="77777777" w:rsidR="0026572B" w:rsidRDefault="00B6233C">
            <w:pPr>
              <w:spacing w:beforeAutospacing="1" w:afterAutospacing="1"/>
              <w:jc w:val="right"/>
            </w:pPr>
            <w:r>
              <w:rPr>
                <w:color w:val="000000"/>
              </w:rPr>
              <w:t>67%</w:t>
            </w:r>
          </w:p>
        </w:tc>
      </w:tr>
    </w:tbl>
    <w:p w14:paraId="2B8E3F07" w14:textId="77777777" w:rsidR="0026572B" w:rsidRDefault="0026572B">
      <w:pPr>
        <w:keepNext/>
        <w:widowControl w:val="0"/>
        <w:spacing w:after="0" w:line="240" w:lineRule="auto"/>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80"/>
        <w:gridCol w:w="1074"/>
        <w:gridCol w:w="1074"/>
        <w:gridCol w:w="1074"/>
        <w:gridCol w:w="1074"/>
      </w:tblGrid>
      <w:tr w:rsidR="0026572B" w14:paraId="4F4799DB" w14:textId="77777777">
        <w:trPr>
          <w:cantSplit/>
          <w:hidden/>
        </w:trPr>
        <w:tc>
          <w:tcPr>
            <w:tcW w:w="5314" w:type="dxa"/>
            <w:tcBorders>
              <w:top w:val="nil"/>
            </w:tcBorders>
          </w:tcPr>
          <w:p w14:paraId="0B14CC9C" w14:textId="77777777" w:rsidR="0026572B" w:rsidRDefault="0026572B">
            <w:pPr>
              <w:keepNext/>
              <w:widowControl w:val="0"/>
              <w:spacing w:after="0" w:line="240" w:lineRule="auto"/>
              <w:rPr>
                <w:vanish/>
              </w:rPr>
            </w:pPr>
          </w:p>
        </w:tc>
        <w:tc>
          <w:tcPr>
            <w:tcW w:w="1080" w:type="dxa"/>
            <w:tcBorders>
              <w:top w:val="nil"/>
            </w:tcBorders>
          </w:tcPr>
          <w:p w14:paraId="37FA20B7" w14:textId="77777777" w:rsidR="0026572B" w:rsidRDefault="0026572B">
            <w:pPr>
              <w:keepNext/>
              <w:widowControl w:val="0"/>
              <w:spacing w:after="0" w:line="240" w:lineRule="auto"/>
              <w:rPr>
                <w:vanish/>
              </w:rPr>
            </w:pPr>
          </w:p>
        </w:tc>
        <w:tc>
          <w:tcPr>
            <w:tcW w:w="1080" w:type="dxa"/>
            <w:tcBorders>
              <w:top w:val="nil"/>
            </w:tcBorders>
          </w:tcPr>
          <w:p w14:paraId="11C5CE1F" w14:textId="77777777" w:rsidR="0026572B" w:rsidRDefault="0026572B">
            <w:pPr>
              <w:keepNext/>
              <w:widowControl w:val="0"/>
              <w:spacing w:after="0" w:line="240" w:lineRule="auto"/>
              <w:rPr>
                <w:vanish/>
              </w:rPr>
            </w:pPr>
          </w:p>
        </w:tc>
        <w:tc>
          <w:tcPr>
            <w:tcW w:w="1080" w:type="dxa"/>
            <w:tcBorders>
              <w:top w:val="nil"/>
            </w:tcBorders>
          </w:tcPr>
          <w:p w14:paraId="6C81333B" w14:textId="77777777" w:rsidR="0026572B" w:rsidRDefault="0026572B">
            <w:pPr>
              <w:keepNext/>
              <w:widowControl w:val="0"/>
              <w:spacing w:after="0" w:line="240" w:lineRule="auto"/>
              <w:rPr>
                <w:vanish/>
              </w:rPr>
            </w:pPr>
          </w:p>
        </w:tc>
        <w:tc>
          <w:tcPr>
            <w:tcW w:w="1080" w:type="dxa"/>
            <w:tcBorders>
              <w:top w:val="nil"/>
            </w:tcBorders>
          </w:tcPr>
          <w:p w14:paraId="33975293" w14:textId="77777777" w:rsidR="0026572B" w:rsidRDefault="0026572B">
            <w:pPr>
              <w:keepNext/>
              <w:widowControl w:val="0"/>
              <w:spacing w:after="0" w:line="240" w:lineRule="auto"/>
              <w:rPr>
                <w:vanish/>
              </w:rPr>
            </w:pPr>
          </w:p>
        </w:tc>
      </w:tr>
      <w:tr w:rsidR="0026572B" w14:paraId="795FDD55" w14:textId="77777777">
        <w:trPr>
          <w:cantSplit/>
        </w:trPr>
        <w:tc>
          <w:tcPr>
            <w:tcW w:w="5280" w:type="dxa"/>
          </w:tcPr>
          <w:p w14:paraId="08E65934" w14:textId="77777777" w:rsidR="0026572B" w:rsidRDefault="00B6233C">
            <w:pPr>
              <w:spacing w:beforeAutospacing="1" w:afterAutospacing="1"/>
            </w:pPr>
            <w:r>
              <w:rPr>
                <w:color w:val="000000"/>
              </w:rPr>
              <w:t>Housing Units build before 1980 with children present</w:t>
            </w:r>
          </w:p>
        </w:tc>
        <w:tc>
          <w:tcPr>
            <w:tcW w:w="1074" w:type="dxa"/>
            <w:vAlign w:val="bottom"/>
          </w:tcPr>
          <w:p w14:paraId="07F8CFEC" w14:textId="77777777" w:rsidR="0026572B" w:rsidRDefault="00B6233C">
            <w:pPr>
              <w:spacing w:beforeAutospacing="1" w:afterAutospacing="1"/>
              <w:jc w:val="right"/>
            </w:pPr>
            <w:r>
              <w:rPr>
                <w:color w:val="000000"/>
              </w:rPr>
              <w:t>204,290</w:t>
            </w:r>
          </w:p>
        </w:tc>
        <w:tc>
          <w:tcPr>
            <w:tcW w:w="1074" w:type="dxa"/>
            <w:vAlign w:val="bottom"/>
          </w:tcPr>
          <w:p w14:paraId="6F4D54C4" w14:textId="77777777" w:rsidR="0026572B" w:rsidRDefault="00B6233C">
            <w:pPr>
              <w:spacing w:beforeAutospacing="1" w:afterAutospacing="1"/>
              <w:jc w:val="right"/>
            </w:pPr>
            <w:r>
              <w:rPr>
                <w:color w:val="000000"/>
              </w:rPr>
              <w:t>7%</w:t>
            </w:r>
          </w:p>
        </w:tc>
        <w:tc>
          <w:tcPr>
            <w:tcW w:w="1074" w:type="dxa"/>
            <w:vAlign w:val="bottom"/>
          </w:tcPr>
          <w:p w14:paraId="04B9E0B6" w14:textId="77777777" w:rsidR="0026572B" w:rsidRDefault="00B6233C">
            <w:pPr>
              <w:spacing w:beforeAutospacing="1" w:afterAutospacing="1"/>
              <w:jc w:val="right"/>
            </w:pPr>
            <w:r>
              <w:rPr>
                <w:color w:val="000000"/>
              </w:rPr>
              <w:t>143,275</w:t>
            </w:r>
          </w:p>
        </w:tc>
        <w:tc>
          <w:tcPr>
            <w:tcW w:w="1074" w:type="dxa"/>
            <w:vAlign w:val="bottom"/>
          </w:tcPr>
          <w:p w14:paraId="69EE632E" w14:textId="77777777" w:rsidR="0026572B" w:rsidRDefault="00B6233C">
            <w:pPr>
              <w:spacing w:beforeAutospacing="1" w:afterAutospacing="1"/>
              <w:jc w:val="right"/>
            </w:pPr>
            <w:r>
              <w:rPr>
                <w:color w:val="000000"/>
              </w:rPr>
              <w:t>13%</w:t>
            </w:r>
          </w:p>
        </w:tc>
      </w:tr>
    </w:tbl>
    <w:p w14:paraId="6DBB0F38" w14:textId="77777777" w:rsidR="0026572B" w:rsidRDefault="00B6233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38</w:t>
      </w:r>
      <w:r>
        <w:rPr>
          <w:rFonts w:asciiTheme="minorHAnsi" w:hAnsiTheme="minorHAnsi"/>
        </w:rPr>
        <w:fldChar w:fldCharType="end"/>
      </w:r>
      <w:r>
        <w:rPr>
          <w:rFonts w:asciiTheme="minorHAnsi" w:hAnsiTheme="minorHAnsi"/>
        </w:rPr>
        <w:t xml:space="preserve"> – Risk of Lead-Based Paint</w:t>
      </w:r>
    </w:p>
    <w:tbl>
      <w:tblPr>
        <w:tblW w:w="5000" w:type="pct"/>
        <w:tblInd w:w="115" w:type="dxa"/>
        <w:tblLook w:val="01E0" w:firstRow="1" w:lastRow="1" w:firstColumn="1" w:lastColumn="1" w:noHBand="0" w:noVBand="0"/>
      </w:tblPr>
      <w:tblGrid>
        <w:gridCol w:w="1073"/>
        <w:gridCol w:w="8503"/>
      </w:tblGrid>
      <w:tr w:rsidR="0026572B" w14:paraId="178B4483" w14:textId="77777777">
        <w:trPr>
          <w:cantSplit/>
        </w:trPr>
        <w:tc>
          <w:tcPr>
            <w:tcW w:w="1073" w:type="dxa"/>
          </w:tcPr>
          <w:p w14:paraId="3C43D599" w14:textId="77777777" w:rsidR="0026572B" w:rsidRDefault="00B6233C">
            <w:pPr>
              <w:spacing w:after="0" w:line="240" w:lineRule="auto"/>
              <w:rPr>
                <w:rFonts w:cs="Arial"/>
                <w:sz w:val="16"/>
                <w:szCs w:val="16"/>
              </w:rPr>
            </w:pPr>
            <w:r>
              <w:rPr>
                <w:b/>
                <w:bCs/>
                <w:sz w:val="16"/>
                <w:szCs w:val="16"/>
              </w:rPr>
              <w:lastRenderedPageBreak/>
              <w:t>Data Source:</w:t>
            </w:r>
          </w:p>
        </w:tc>
        <w:tc>
          <w:tcPr>
            <w:tcW w:w="8503" w:type="dxa"/>
          </w:tcPr>
          <w:p w14:paraId="11662AF9" w14:textId="77777777" w:rsidR="0026572B" w:rsidRDefault="00B6233C">
            <w:pPr>
              <w:spacing w:beforeAutospacing="1" w:afterAutospacing="1"/>
              <w:rPr>
                <w:rFonts w:cs="Arial"/>
                <w:sz w:val="16"/>
                <w:szCs w:val="16"/>
              </w:rPr>
            </w:pPr>
            <w:r>
              <w:rPr>
                <w:rFonts w:cs="Arial"/>
                <w:sz w:val="16"/>
                <w:szCs w:val="16"/>
              </w:rPr>
              <w:t>2011-2015 ACS (Total Units) 2011-2015 CHAS (Units with Children present)</w:t>
            </w:r>
          </w:p>
        </w:tc>
      </w:tr>
    </w:tbl>
    <w:p w14:paraId="54D015F4" w14:textId="77777777" w:rsidR="0026572B" w:rsidRDefault="0026572B">
      <w:pPr>
        <w:rPr>
          <w:vanish/>
        </w:rPr>
      </w:pPr>
    </w:p>
    <w:p w14:paraId="4DE70C9A" w14:textId="77777777" w:rsidR="0026572B" w:rsidRDefault="0026572B">
      <w:pPr>
        <w:rPr>
          <w:b/>
          <w:bCs/>
          <w:vanish/>
          <w:sz w:val="16"/>
          <w:szCs w:val="16"/>
        </w:rPr>
      </w:pPr>
    </w:p>
    <w:p w14:paraId="33DB5D6B" w14:textId="77777777" w:rsidR="0026572B" w:rsidRDefault="0026572B">
      <w:pPr>
        <w:spacing w:after="0" w:line="240" w:lineRule="auto"/>
      </w:pPr>
    </w:p>
    <w:p w14:paraId="019B93D0" w14:textId="77777777" w:rsidR="0026572B" w:rsidRDefault="0026572B">
      <w:pPr>
        <w:spacing w:after="0" w:line="240" w:lineRule="auto"/>
      </w:pPr>
    </w:p>
    <w:p w14:paraId="4882400B" w14:textId="77777777" w:rsidR="0026572B" w:rsidRDefault="00B6233C">
      <w:pPr>
        <w:keepNext/>
        <w:widowControl w:val="0"/>
        <w:rPr>
          <w:b/>
          <w:sz w:val="24"/>
          <w:szCs w:val="24"/>
        </w:rPr>
      </w:pPr>
      <w:r>
        <w:rPr>
          <w:b/>
          <w:sz w:val="24"/>
          <w:szCs w:val="24"/>
        </w:rPr>
        <w:t>Vacant Units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59"/>
        <w:gridCol w:w="2039"/>
        <w:gridCol w:w="2039"/>
        <w:gridCol w:w="2039"/>
      </w:tblGrid>
      <w:tr w:rsidR="0026572B" w14:paraId="26DC0AA5" w14:textId="77777777">
        <w:trPr>
          <w:cantSplit/>
          <w:tblHeader/>
        </w:trPr>
        <w:tc>
          <w:tcPr>
            <w:tcW w:w="3420" w:type="dxa"/>
          </w:tcPr>
          <w:p w14:paraId="47DFC9A7" w14:textId="77777777" w:rsidR="0026572B" w:rsidRDefault="0026572B">
            <w:pPr>
              <w:keepNext/>
              <w:widowControl w:val="0"/>
              <w:spacing w:after="0" w:line="240" w:lineRule="auto"/>
              <w:jc w:val="center"/>
              <w:rPr>
                <w:b/>
                <w:i/>
              </w:rPr>
            </w:pPr>
          </w:p>
        </w:tc>
        <w:tc>
          <w:tcPr>
            <w:tcW w:w="2016" w:type="dxa"/>
          </w:tcPr>
          <w:p w14:paraId="6F47E0EF" w14:textId="77777777" w:rsidR="0026572B" w:rsidRDefault="00B6233C">
            <w:pPr>
              <w:keepNext/>
              <w:widowControl w:val="0"/>
              <w:spacing w:after="0" w:line="240" w:lineRule="auto"/>
              <w:jc w:val="center"/>
              <w:rPr>
                <w:b/>
                <w:i/>
              </w:rPr>
            </w:pPr>
            <w:r>
              <w:rPr>
                <w:b/>
              </w:rPr>
              <w:t>Suitable for Rehabilitation</w:t>
            </w:r>
          </w:p>
        </w:tc>
        <w:tc>
          <w:tcPr>
            <w:tcW w:w="2016" w:type="dxa"/>
          </w:tcPr>
          <w:p w14:paraId="338D25CA" w14:textId="77777777" w:rsidR="0026572B" w:rsidRDefault="00B6233C">
            <w:pPr>
              <w:keepNext/>
              <w:widowControl w:val="0"/>
              <w:spacing w:after="0" w:line="240" w:lineRule="auto"/>
              <w:jc w:val="center"/>
              <w:rPr>
                <w:b/>
                <w:i/>
              </w:rPr>
            </w:pPr>
            <w:r>
              <w:rPr>
                <w:b/>
              </w:rPr>
              <w:t>Not Suitable for Rehabilitation</w:t>
            </w:r>
          </w:p>
        </w:tc>
        <w:tc>
          <w:tcPr>
            <w:tcW w:w="2016" w:type="dxa"/>
          </w:tcPr>
          <w:p w14:paraId="48EF7EB0" w14:textId="77777777" w:rsidR="0026572B" w:rsidRDefault="00B6233C">
            <w:pPr>
              <w:keepNext/>
              <w:widowControl w:val="0"/>
              <w:spacing w:after="0" w:line="240" w:lineRule="auto"/>
              <w:jc w:val="center"/>
              <w:rPr>
                <w:b/>
                <w:i/>
              </w:rPr>
            </w:pPr>
            <w:r>
              <w:rPr>
                <w:b/>
              </w:rPr>
              <w:t>Total</w:t>
            </w:r>
          </w:p>
        </w:tc>
      </w:tr>
      <w:tr w:rsidR="0026572B" w14:paraId="490EA99D" w14:textId="77777777">
        <w:trPr>
          <w:cantSplit/>
        </w:trPr>
        <w:tc>
          <w:tcPr>
            <w:tcW w:w="0" w:type="auto"/>
          </w:tcPr>
          <w:p w14:paraId="62911436" w14:textId="77777777" w:rsidR="0026572B" w:rsidRDefault="00B6233C">
            <w:pPr>
              <w:spacing w:beforeAutospacing="1" w:afterAutospacing="1"/>
            </w:pPr>
            <w:r>
              <w:rPr>
                <w:color w:val="000000"/>
              </w:rPr>
              <w:t>Vacant Units</w:t>
            </w:r>
          </w:p>
        </w:tc>
        <w:tc>
          <w:tcPr>
            <w:tcW w:w="0" w:type="auto"/>
            <w:vAlign w:val="bottom"/>
          </w:tcPr>
          <w:p w14:paraId="72C14543" w14:textId="77777777" w:rsidR="0026572B" w:rsidRDefault="00B6233C">
            <w:pPr>
              <w:spacing w:beforeAutospacing="1" w:afterAutospacing="1"/>
              <w:jc w:val="right"/>
            </w:pPr>
            <w:r>
              <w:rPr>
                <w:color w:val="000000"/>
              </w:rPr>
              <w:t>0</w:t>
            </w:r>
          </w:p>
        </w:tc>
        <w:tc>
          <w:tcPr>
            <w:tcW w:w="0" w:type="auto"/>
            <w:vAlign w:val="bottom"/>
          </w:tcPr>
          <w:p w14:paraId="7B8B1FE2" w14:textId="77777777" w:rsidR="0026572B" w:rsidRDefault="00B6233C">
            <w:pPr>
              <w:spacing w:beforeAutospacing="1" w:afterAutospacing="1"/>
              <w:jc w:val="right"/>
            </w:pPr>
            <w:r>
              <w:rPr>
                <w:color w:val="000000"/>
              </w:rPr>
              <w:t>0</w:t>
            </w:r>
          </w:p>
        </w:tc>
        <w:tc>
          <w:tcPr>
            <w:tcW w:w="0" w:type="auto"/>
            <w:vAlign w:val="bottom"/>
          </w:tcPr>
          <w:p w14:paraId="23532DBE" w14:textId="77777777" w:rsidR="0026572B" w:rsidRDefault="00B6233C">
            <w:pPr>
              <w:spacing w:beforeAutospacing="1" w:afterAutospacing="1"/>
              <w:jc w:val="right"/>
            </w:pPr>
            <w:r>
              <w:rPr>
                <w:color w:val="000000"/>
              </w:rPr>
              <w:t>0</w:t>
            </w:r>
          </w:p>
        </w:tc>
      </w:tr>
      <w:tr w:rsidR="0026572B" w14:paraId="37618569" w14:textId="77777777">
        <w:trPr>
          <w:cantSplit/>
        </w:trPr>
        <w:tc>
          <w:tcPr>
            <w:tcW w:w="0" w:type="auto"/>
          </w:tcPr>
          <w:p w14:paraId="528DD2D6" w14:textId="77777777" w:rsidR="0026572B" w:rsidRDefault="00B6233C">
            <w:pPr>
              <w:spacing w:beforeAutospacing="1" w:afterAutospacing="1"/>
            </w:pPr>
            <w:r>
              <w:rPr>
                <w:color w:val="000000"/>
              </w:rPr>
              <w:t>Abandoned Vacant Units</w:t>
            </w:r>
          </w:p>
        </w:tc>
        <w:tc>
          <w:tcPr>
            <w:tcW w:w="0" w:type="auto"/>
            <w:vAlign w:val="bottom"/>
          </w:tcPr>
          <w:p w14:paraId="25DE3DAD" w14:textId="77777777" w:rsidR="0026572B" w:rsidRDefault="00B6233C">
            <w:pPr>
              <w:spacing w:beforeAutospacing="1" w:afterAutospacing="1"/>
              <w:jc w:val="right"/>
            </w:pPr>
            <w:r>
              <w:rPr>
                <w:color w:val="000000"/>
              </w:rPr>
              <w:t>0</w:t>
            </w:r>
          </w:p>
        </w:tc>
        <w:tc>
          <w:tcPr>
            <w:tcW w:w="0" w:type="auto"/>
            <w:vAlign w:val="bottom"/>
          </w:tcPr>
          <w:p w14:paraId="59F0D8D5" w14:textId="77777777" w:rsidR="0026572B" w:rsidRDefault="00B6233C">
            <w:pPr>
              <w:spacing w:beforeAutospacing="1" w:afterAutospacing="1"/>
              <w:jc w:val="right"/>
            </w:pPr>
            <w:r>
              <w:rPr>
                <w:color w:val="000000"/>
              </w:rPr>
              <w:t>0</w:t>
            </w:r>
          </w:p>
        </w:tc>
        <w:tc>
          <w:tcPr>
            <w:tcW w:w="0" w:type="auto"/>
            <w:vAlign w:val="bottom"/>
          </w:tcPr>
          <w:p w14:paraId="07BB4C0F" w14:textId="77777777" w:rsidR="0026572B" w:rsidRDefault="00B6233C">
            <w:pPr>
              <w:spacing w:beforeAutospacing="1" w:afterAutospacing="1"/>
              <w:jc w:val="right"/>
            </w:pPr>
            <w:r>
              <w:rPr>
                <w:color w:val="000000"/>
              </w:rPr>
              <w:t>0</w:t>
            </w:r>
          </w:p>
        </w:tc>
      </w:tr>
      <w:tr w:rsidR="0026572B" w14:paraId="2EFE214C" w14:textId="77777777">
        <w:trPr>
          <w:cantSplit/>
        </w:trPr>
        <w:tc>
          <w:tcPr>
            <w:tcW w:w="0" w:type="auto"/>
          </w:tcPr>
          <w:p w14:paraId="3347DC32" w14:textId="77777777" w:rsidR="0026572B" w:rsidRDefault="00B6233C">
            <w:pPr>
              <w:spacing w:beforeAutospacing="1" w:afterAutospacing="1"/>
            </w:pPr>
            <w:r>
              <w:rPr>
                <w:color w:val="000000"/>
              </w:rPr>
              <w:t>REO Properties</w:t>
            </w:r>
          </w:p>
        </w:tc>
        <w:tc>
          <w:tcPr>
            <w:tcW w:w="0" w:type="auto"/>
            <w:vAlign w:val="bottom"/>
          </w:tcPr>
          <w:p w14:paraId="66D735D7" w14:textId="77777777" w:rsidR="0026572B" w:rsidRDefault="00B6233C">
            <w:pPr>
              <w:spacing w:beforeAutospacing="1" w:afterAutospacing="1"/>
              <w:jc w:val="right"/>
            </w:pPr>
            <w:r>
              <w:rPr>
                <w:color w:val="000000"/>
              </w:rPr>
              <w:t>0</w:t>
            </w:r>
          </w:p>
        </w:tc>
        <w:tc>
          <w:tcPr>
            <w:tcW w:w="0" w:type="auto"/>
            <w:vAlign w:val="bottom"/>
          </w:tcPr>
          <w:p w14:paraId="6939647A" w14:textId="77777777" w:rsidR="0026572B" w:rsidRDefault="00B6233C">
            <w:pPr>
              <w:spacing w:beforeAutospacing="1" w:afterAutospacing="1"/>
              <w:jc w:val="right"/>
            </w:pPr>
            <w:r>
              <w:rPr>
                <w:color w:val="000000"/>
              </w:rPr>
              <w:t>0</w:t>
            </w:r>
          </w:p>
        </w:tc>
        <w:tc>
          <w:tcPr>
            <w:tcW w:w="0" w:type="auto"/>
            <w:vAlign w:val="bottom"/>
          </w:tcPr>
          <w:p w14:paraId="59D08153" w14:textId="77777777" w:rsidR="0026572B" w:rsidRDefault="00B6233C">
            <w:pPr>
              <w:spacing w:beforeAutospacing="1" w:afterAutospacing="1"/>
              <w:jc w:val="right"/>
            </w:pPr>
            <w:r>
              <w:rPr>
                <w:color w:val="000000"/>
              </w:rPr>
              <w:t>0</w:t>
            </w:r>
          </w:p>
        </w:tc>
      </w:tr>
      <w:tr w:rsidR="0026572B" w14:paraId="0390B945" w14:textId="77777777">
        <w:trPr>
          <w:cantSplit/>
        </w:trPr>
        <w:tc>
          <w:tcPr>
            <w:tcW w:w="0" w:type="auto"/>
          </w:tcPr>
          <w:p w14:paraId="665039C6" w14:textId="77777777" w:rsidR="0026572B" w:rsidRDefault="00B6233C">
            <w:pPr>
              <w:spacing w:beforeAutospacing="1" w:afterAutospacing="1"/>
            </w:pPr>
            <w:r>
              <w:rPr>
                <w:color w:val="000000"/>
              </w:rPr>
              <w:t>Abandoned REO Properties</w:t>
            </w:r>
          </w:p>
        </w:tc>
        <w:tc>
          <w:tcPr>
            <w:tcW w:w="0" w:type="auto"/>
            <w:vAlign w:val="bottom"/>
          </w:tcPr>
          <w:p w14:paraId="2EC5409D" w14:textId="77777777" w:rsidR="0026572B" w:rsidRDefault="00B6233C">
            <w:pPr>
              <w:spacing w:beforeAutospacing="1" w:afterAutospacing="1"/>
              <w:jc w:val="right"/>
            </w:pPr>
            <w:r>
              <w:rPr>
                <w:color w:val="000000"/>
              </w:rPr>
              <w:t>0</w:t>
            </w:r>
          </w:p>
        </w:tc>
        <w:tc>
          <w:tcPr>
            <w:tcW w:w="0" w:type="auto"/>
            <w:vAlign w:val="bottom"/>
          </w:tcPr>
          <w:p w14:paraId="604C9F26" w14:textId="77777777" w:rsidR="0026572B" w:rsidRDefault="00B6233C">
            <w:pPr>
              <w:spacing w:beforeAutospacing="1" w:afterAutospacing="1"/>
              <w:jc w:val="right"/>
            </w:pPr>
            <w:r>
              <w:rPr>
                <w:color w:val="000000"/>
              </w:rPr>
              <w:t>0</w:t>
            </w:r>
          </w:p>
        </w:tc>
        <w:tc>
          <w:tcPr>
            <w:tcW w:w="0" w:type="auto"/>
            <w:vAlign w:val="bottom"/>
          </w:tcPr>
          <w:p w14:paraId="76826605" w14:textId="77777777" w:rsidR="0026572B" w:rsidRDefault="00B6233C">
            <w:pPr>
              <w:spacing w:beforeAutospacing="1" w:afterAutospacing="1"/>
              <w:jc w:val="right"/>
            </w:pPr>
            <w:r>
              <w:rPr>
                <w:color w:val="000000"/>
              </w:rPr>
              <w:t>0</w:t>
            </w:r>
          </w:p>
        </w:tc>
      </w:tr>
    </w:tbl>
    <w:p w14:paraId="62202B76" w14:textId="77777777" w:rsidR="0026572B" w:rsidRDefault="00B6233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39</w:t>
      </w:r>
      <w:r>
        <w:rPr>
          <w:rFonts w:asciiTheme="minorHAnsi" w:hAnsiTheme="minorHAnsi"/>
        </w:rPr>
        <w:fldChar w:fldCharType="end"/>
      </w:r>
      <w:r>
        <w:rPr>
          <w:rFonts w:asciiTheme="minorHAnsi" w:hAnsiTheme="minorHAnsi"/>
        </w:rPr>
        <w:t xml:space="preserve"> - Vacant Units</w:t>
      </w:r>
    </w:p>
    <w:tbl>
      <w:tblPr>
        <w:tblW w:w="5000" w:type="pct"/>
        <w:tblInd w:w="115" w:type="dxa"/>
        <w:tblLook w:val="01E0" w:firstRow="1" w:lastRow="1" w:firstColumn="1" w:lastColumn="1" w:noHBand="0" w:noVBand="0"/>
      </w:tblPr>
      <w:tblGrid>
        <w:gridCol w:w="1073"/>
        <w:gridCol w:w="8503"/>
      </w:tblGrid>
      <w:tr w:rsidR="0026572B" w14:paraId="62201AF9" w14:textId="77777777">
        <w:trPr>
          <w:cantSplit/>
        </w:trPr>
        <w:tc>
          <w:tcPr>
            <w:tcW w:w="1073" w:type="dxa"/>
          </w:tcPr>
          <w:p w14:paraId="07302BD5" w14:textId="77777777" w:rsidR="0026572B" w:rsidRDefault="00B6233C">
            <w:pPr>
              <w:spacing w:after="0" w:line="240" w:lineRule="auto"/>
              <w:rPr>
                <w:rFonts w:cs="Arial"/>
                <w:sz w:val="16"/>
                <w:szCs w:val="16"/>
              </w:rPr>
            </w:pPr>
            <w:r>
              <w:rPr>
                <w:b/>
                <w:bCs/>
                <w:sz w:val="16"/>
                <w:szCs w:val="16"/>
              </w:rPr>
              <w:t>Data Source:</w:t>
            </w:r>
          </w:p>
        </w:tc>
        <w:tc>
          <w:tcPr>
            <w:tcW w:w="8503" w:type="dxa"/>
          </w:tcPr>
          <w:p w14:paraId="5E0E3550" w14:textId="77777777" w:rsidR="0026572B" w:rsidRDefault="00B6233C">
            <w:pPr>
              <w:spacing w:beforeAutospacing="1" w:afterAutospacing="1"/>
              <w:rPr>
                <w:rFonts w:cs="Arial"/>
                <w:sz w:val="16"/>
                <w:szCs w:val="16"/>
              </w:rPr>
            </w:pPr>
            <w:r>
              <w:rPr>
                <w:rFonts w:cs="Arial"/>
                <w:sz w:val="16"/>
                <w:szCs w:val="16"/>
              </w:rPr>
              <w:t>2005-2009 CHAS</w:t>
            </w:r>
          </w:p>
        </w:tc>
      </w:tr>
    </w:tbl>
    <w:p w14:paraId="04B7A54B" w14:textId="77777777" w:rsidR="0026572B" w:rsidRDefault="0026572B">
      <w:pPr>
        <w:rPr>
          <w:vanish/>
        </w:rPr>
      </w:pPr>
    </w:p>
    <w:p w14:paraId="144CD1C4" w14:textId="77777777" w:rsidR="0026572B" w:rsidRDefault="0026572B">
      <w:pPr>
        <w:rPr>
          <w:b/>
          <w:bCs/>
          <w:vanish/>
          <w:sz w:val="16"/>
          <w:szCs w:val="16"/>
        </w:rPr>
      </w:pPr>
    </w:p>
    <w:p w14:paraId="6218036C" w14:textId="77777777" w:rsidR="0026572B" w:rsidRDefault="0026572B">
      <w:pPr>
        <w:spacing w:after="0" w:line="240" w:lineRule="auto"/>
      </w:pPr>
    </w:p>
    <w:p w14:paraId="4E48416A" w14:textId="77777777" w:rsidR="0026572B" w:rsidRDefault="0026572B">
      <w:pPr>
        <w:spacing w:after="0" w:line="240" w:lineRule="auto"/>
      </w:pPr>
    </w:p>
    <w:p w14:paraId="45027106" w14:textId="77777777" w:rsidR="0026572B" w:rsidRDefault="00B6233C">
      <w:pPr>
        <w:rPr>
          <w:b/>
          <w:sz w:val="24"/>
          <w:szCs w:val="24"/>
        </w:rPr>
      </w:pPr>
      <w:r>
        <w:rPr>
          <w:b/>
          <w:sz w:val="24"/>
          <w:szCs w:val="24"/>
        </w:rPr>
        <w:t>Need for Owner and Rental Rehabilitation</w:t>
      </w:r>
    </w:p>
    <w:p w14:paraId="09B6D424" w14:textId="77777777" w:rsidR="0026572B" w:rsidRDefault="00B6233C">
      <w:pPr>
        <w:spacing w:beforeAutospacing="1" w:afterAutospacing="1"/>
        <w:rPr>
          <w:rFonts w:cs="Arial"/>
          <w:szCs w:val="26"/>
        </w:rPr>
      </w:pPr>
      <w:r>
        <w:rPr>
          <w:rFonts w:cs="Arial"/>
        </w:rPr>
        <w:t>Over a quarter of the owner-occupied units have current conditions.  In addition, over half of the renter-occupied units have conditions.  Based on the fact that over 65% of the housing/rental stock within Michigan was built pre-1980, the need for owner and rental rehabilitation will continue to increase as the housing stock continues to age.</w:t>
      </w:r>
    </w:p>
    <w:p w14:paraId="45F51E34" w14:textId="77777777" w:rsidR="0026572B" w:rsidRDefault="00B6233C">
      <w:pPr>
        <w:rPr>
          <w:b/>
          <w:sz w:val="24"/>
          <w:szCs w:val="24"/>
        </w:rPr>
      </w:pPr>
      <w:r>
        <w:rPr>
          <w:b/>
          <w:sz w:val="24"/>
          <w:szCs w:val="24"/>
        </w:rPr>
        <w:t>Estimated Number of Housing Units Occupied by Low or Moderate Income Families with LBP Hazards</w:t>
      </w:r>
    </w:p>
    <w:p w14:paraId="67948269" w14:textId="77777777" w:rsidR="0026572B" w:rsidRDefault="00B6233C">
      <w:pPr>
        <w:spacing w:beforeAutospacing="1" w:afterAutospacing="1"/>
        <w:rPr>
          <w:rFonts w:cs="Arial"/>
        </w:rPr>
      </w:pPr>
      <w:r>
        <w:rPr>
          <w:rFonts w:cs="Arial"/>
        </w:rPr>
        <w:t>Potential lead-based paint hazard issues continue to be a significant factor in Michigan's housing stock. Over 200 units currently are occupied by households with children that are at risk of exposure to potential lead-based paint hazards.</w:t>
      </w:r>
    </w:p>
    <w:p w14:paraId="475BE7F6" w14:textId="77777777" w:rsidR="0026572B" w:rsidRDefault="00B6233C">
      <w:pPr>
        <w:spacing w:line="204" w:lineRule="auto"/>
        <w:rPr>
          <w:b/>
          <w:sz w:val="24"/>
          <w:szCs w:val="24"/>
        </w:rPr>
      </w:pPr>
      <w:r>
        <w:rPr>
          <w:b/>
          <w:sz w:val="24"/>
          <w:szCs w:val="24"/>
        </w:rPr>
        <w:t xml:space="preserve">Discussion: </w:t>
      </w:r>
    </w:p>
    <w:p w14:paraId="2BDE9ED6" w14:textId="77777777" w:rsidR="0026572B" w:rsidRDefault="00B6233C">
      <w:pPr>
        <w:spacing w:beforeAutospacing="1" w:afterAutospacing="1"/>
        <w:rPr>
          <w:b/>
          <w:sz w:val="24"/>
          <w:szCs w:val="24"/>
        </w:rPr>
      </w:pPr>
      <w:r>
        <w:rPr>
          <w:rFonts w:cs="Arial"/>
        </w:rPr>
        <w:t>Michigan is currently facing a contractor and lead-based paint abatement contractor shortage. Michigan is implementing training opportunities and partnerships to try to increase the number of contractors available to address this issue.</w:t>
      </w:r>
    </w:p>
    <w:p w14:paraId="168042C0" w14:textId="77777777" w:rsidR="0026572B" w:rsidRDefault="0026572B">
      <w:pPr>
        <w:rPr>
          <w:rFonts w:cs="Arial"/>
        </w:rPr>
      </w:pPr>
    </w:p>
    <w:p w14:paraId="518D6C68" w14:textId="77777777" w:rsidR="0026572B" w:rsidRDefault="0026572B">
      <w:pPr>
        <w:pStyle w:val="Heading2"/>
        <w:pageBreakBefore/>
        <w:rPr>
          <w:rFonts w:ascii="Calibri" w:hAnsi="Calibri"/>
          <w:i w:val="0"/>
        </w:rPr>
        <w:sectPr w:rsidR="0026572B">
          <w:headerReference w:type="even" r:id="rId17"/>
          <w:headerReference w:type="default" r:id="rId18"/>
          <w:footerReference w:type="even" r:id="rId19"/>
          <w:headerReference w:type="first" r:id="rId20"/>
          <w:footerReference w:type="first" r:id="rId21"/>
          <w:pgSz w:w="12240" w:h="15840"/>
          <w:pgMar w:top="1440" w:right="1440" w:bottom="1440" w:left="1440" w:header="720" w:footer="720" w:gutter="0"/>
          <w:cols w:space="720"/>
          <w:docGrid w:linePitch="360"/>
        </w:sectPr>
      </w:pPr>
    </w:p>
    <w:p w14:paraId="3984B583" w14:textId="77777777" w:rsidR="0026572B" w:rsidRDefault="00B6233C">
      <w:pPr>
        <w:pStyle w:val="Heading2"/>
        <w:pageBreakBefore/>
        <w:rPr>
          <w:rFonts w:ascii="Calibri" w:hAnsi="Calibri"/>
          <w:i w:val="0"/>
        </w:rPr>
      </w:pPr>
      <w:r>
        <w:rPr>
          <w:rFonts w:ascii="Calibri" w:hAnsi="Calibri"/>
          <w:i w:val="0"/>
        </w:rPr>
        <w:lastRenderedPageBreak/>
        <w:t>MA-25 Public and Assisted Housing – (Optional)</w:t>
      </w:r>
    </w:p>
    <w:p w14:paraId="3334335D" w14:textId="77777777" w:rsidR="0026572B" w:rsidRDefault="00B6233C">
      <w:pPr>
        <w:spacing w:line="204" w:lineRule="auto"/>
        <w:rPr>
          <w:b/>
          <w:sz w:val="24"/>
          <w:szCs w:val="24"/>
        </w:rPr>
      </w:pPr>
      <w:r>
        <w:rPr>
          <w:b/>
          <w:sz w:val="24"/>
          <w:szCs w:val="24"/>
        </w:rPr>
        <w:t xml:space="preserve">Introduction: </w:t>
      </w:r>
    </w:p>
    <w:p w14:paraId="74A34947" w14:textId="77777777" w:rsidR="0026572B" w:rsidRDefault="00B6233C">
      <w:pPr>
        <w:spacing w:beforeAutospacing="1" w:afterAutospacing="1"/>
        <w:rPr>
          <w:b/>
          <w:sz w:val="24"/>
          <w:szCs w:val="24"/>
        </w:rPr>
      </w:pPr>
      <w:r>
        <w:rPr>
          <w:rFonts w:cs="Arial"/>
        </w:rPr>
        <w:t>Not Applicable.</w:t>
      </w:r>
    </w:p>
    <w:p w14:paraId="373F2879" w14:textId="77777777" w:rsidR="0026572B" w:rsidRDefault="00B6233C">
      <w:pPr>
        <w:keepNext/>
        <w:widowControl w:val="0"/>
        <w:rPr>
          <w:b/>
          <w:sz w:val="24"/>
          <w:szCs w:val="24"/>
        </w:rPr>
      </w:pPr>
      <w:r>
        <w:rPr>
          <w:b/>
          <w:sz w:val="24"/>
          <w:szCs w:val="24"/>
        </w:rPr>
        <w:t>Totals Number of Units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2"/>
        <w:gridCol w:w="927"/>
        <w:gridCol w:w="694"/>
        <w:gridCol w:w="795"/>
        <w:gridCol w:w="829"/>
        <w:gridCol w:w="761"/>
        <w:gridCol w:w="829"/>
        <w:gridCol w:w="984"/>
        <w:gridCol w:w="966"/>
        <w:gridCol w:w="819"/>
      </w:tblGrid>
      <w:tr w:rsidR="0026572B" w14:paraId="65041ADA" w14:textId="77777777">
        <w:trPr>
          <w:cantSplit/>
          <w:tblHeader/>
        </w:trPr>
        <w:tc>
          <w:tcPr>
            <w:tcW w:w="9576" w:type="dxa"/>
            <w:gridSpan w:val="10"/>
          </w:tcPr>
          <w:p w14:paraId="0D007138" w14:textId="77777777" w:rsidR="0026572B" w:rsidRDefault="00B6233C">
            <w:pPr>
              <w:keepNext/>
              <w:widowControl w:val="0"/>
              <w:spacing w:after="0" w:line="240" w:lineRule="auto"/>
              <w:jc w:val="center"/>
              <w:rPr>
                <w:sz w:val="16"/>
                <w:szCs w:val="16"/>
              </w:rPr>
            </w:pPr>
            <w:r>
              <w:rPr>
                <w:rFonts w:cs="Arial"/>
                <w:b/>
                <w:sz w:val="16"/>
                <w:szCs w:val="16"/>
              </w:rPr>
              <w:t>Program Type</w:t>
            </w:r>
          </w:p>
        </w:tc>
      </w:tr>
      <w:tr w:rsidR="0026572B" w14:paraId="5CBDD61A" w14:textId="77777777">
        <w:trPr>
          <w:cantSplit/>
          <w:tblHeader/>
        </w:trPr>
        <w:tc>
          <w:tcPr>
            <w:tcW w:w="1830" w:type="dxa"/>
            <w:vMerge w:val="restart"/>
          </w:tcPr>
          <w:p w14:paraId="69870F29" w14:textId="77777777" w:rsidR="0026572B" w:rsidRDefault="0026572B">
            <w:pPr>
              <w:keepNext/>
              <w:widowControl w:val="0"/>
              <w:spacing w:after="0" w:line="240" w:lineRule="auto"/>
              <w:jc w:val="center"/>
              <w:rPr>
                <w:sz w:val="16"/>
                <w:szCs w:val="16"/>
              </w:rPr>
            </w:pPr>
          </w:p>
        </w:tc>
        <w:tc>
          <w:tcPr>
            <w:tcW w:w="947" w:type="dxa"/>
            <w:vMerge w:val="restart"/>
          </w:tcPr>
          <w:p w14:paraId="7D5D7C4C" w14:textId="77777777" w:rsidR="0026572B" w:rsidRDefault="00B6233C">
            <w:pPr>
              <w:keepNext/>
              <w:widowControl w:val="0"/>
              <w:spacing w:after="0" w:line="240" w:lineRule="auto"/>
              <w:jc w:val="center"/>
              <w:rPr>
                <w:sz w:val="16"/>
                <w:szCs w:val="16"/>
              </w:rPr>
            </w:pPr>
            <w:r>
              <w:rPr>
                <w:rFonts w:cs="Arial"/>
                <w:b/>
                <w:sz w:val="16"/>
                <w:szCs w:val="16"/>
              </w:rPr>
              <w:t>Certificate</w:t>
            </w:r>
          </w:p>
        </w:tc>
        <w:tc>
          <w:tcPr>
            <w:tcW w:w="745" w:type="dxa"/>
            <w:vMerge w:val="restart"/>
          </w:tcPr>
          <w:p w14:paraId="067658BD" w14:textId="77777777" w:rsidR="0026572B" w:rsidRDefault="00B6233C">
            <w:pPr>
              <w:keepNext/>
              <w:widowControl w:val="0"/>
              <w:spacing w:after="0" w:line="240" w:lineRule="auto"/>
              <w:jc w:val="center"/>
              <w:rPr>
                <w:sz w:val="16"/>
                <w:szCs w:val="16"/>
              </w:rPr>
            </w:pPr>
            <w:r>
              <w:rPr>
                <w:rFonts w:cs="Arial"/>
                <w:b/>
                <w:sz w:val="16"/>
                <w:szCs w:val="16"/>
              </w:rPr>
              <w:t>Mod-Rehab</w:t>
            </w:r>
          </w:p>
        </w:tc>
        <w:tc>
          <w:tcPr>
            <w:tcW w:w="833" w:type="dxa"/>
            <w:vMerge w:val="restart"/>
          </w:tcPr>
          <w:p w14:paraId="0536F825" w14:textId="77777777" w:rsidR="0026572B" w:rsidRDefault="00B6233C">
            <w:pPr>
              <w:keepNext/>
              <w:widowControl w:val="0"/>
              <w:spacing w:after="0" w:line="240" w:lineRule="auto"/>
              <w:jc w:val="center"/>
              <w:rPr>
                <w:sz w:val="16"/>
                <w:szCs w:val="16"/>
              </w:rPr>
            </w:pPr>
            <w:r>
              <w:rPr>
                <w:rFonts w:cs="Arial"/>
                <w:b/>
                <w:sz w:val="16"/>
                <w:szCs w:val="16"/>
              </w:rPr>
              <w:t>Public Housing</w:t>
            </w:r>
          </w:p>
        </w:tc>
        <w:tc>
          <w:tcPr>
            <w:tcW w:w="5221" w:type="dxa"/>
            <w:gridSpan w:val="6"/>
          </w:tcPr>
          <w:p w14:paraId="28DA60BC" w14:textId="77777777" w:rsidR="0026572B" w:rsidRDefault="00B6233C">
            <w:pPr>
              <w:keepNext/>
              <w:widowControl w:val="0"/>
              <w:spacing w:after="0" w:line="240" w:lineRule="auto"/>
              <w:jc w:val="center"/>
              <w:rPr>
                <w:sz w:val="16"/>
                <w:szCs w:val="16"/>
              </w:rPr>
            </w:pPr>
            <w:r>
              <w:rPr>
                <w:rFonts w:cs="Arial"/>
                <w:b/>
                <w:sz w:val="16"/>
                <w:szCs w:val="16"/>
              </w:rPr>
              <w:t>Vouchers</w:t>
            </w:r>
          </w:p>
        </w:tc>
      </w:tr>
      <w:tr w:rsidR="0026572B" w14:paraId="57E52DCD" w14:textId="77777777">
        <w:trPr>
          <w:cantSplit/>
          <w:tblHeader/>
        </w:trPr>
        <w:tc>
          <w:tcPr>
            <w:tcW w:w="1830" w:type="dxa"/>
            <w:vMerge/>
          </w:tcPr>
          <w:p w14:paraId="79CB7A0F" w14:textId="77777777" w:rsidR="0026572B" w:rsidRDefault="0026572B">
            <w:pPr>
              <w:keepNext/>
              <w:widowControl w:val="0"/>
              <w:spacing w:after="0" w:line="240" w:lineRule="auto"/>
              <w:jc w:val="center"/>
              <w:rPr>
                <w:sz w:val="16"/>
                <w:szCs w:val="16"/>
              </w:rPr>
            </w:pPr>
          </w:p>
        </w:tc>
        <w:tc>
          <w:tcPr>
            <w:tcW w:w="947" w:type="dxa"/>
            <w:vMerge/>
          </w:tcPr>
          <w:p w14:paraId="0E1690C1" w14:textId="77777777" w:rsidR="0026572B" w:rsidRDefault="0026572B">
            <w:pPr>
              <w:keepNext/>
              <w:widowControl w:val="0"/>
              <w:spacing w:after="0" w:line="240" w:lineRule="auto"/>
              <w:jc w:val="center"/>
              <w:rPr>
                <w:sz w:val="16"/>
                <w:szCs w:val="16"/>
              </w:rPr>
            </w:pPr>
          </w:p>
        </w:tc>
        <w:tc>
          <w:tcPr>
            <w:tcW w:w="745" w:type="dxa"/>
            <w:vMerge/>
          </w:tcPr>
          <w:p w14:paraId="12BC06F8" w14:textId="77777777" w:rsidR="0026572B" w:rsidRDefault="0026572B">
            <w:pPr>
              <w:keepNext/>
              <w:widowControl w:val="0"/>
              <w:spacing w:after="0" w:line="240" w:lineRule="auto"/>
              <w:jc w:val="center"/>
              <w:rPr>
                <w:sz w:val="16"/>
                <w:szCs w:val="16"/>
              </w:rPr>
            </w:pPr>
          </w:p>
        </w:tc>
        <w:tc>
          <w:tcPr>
            <w:tcW w:w="833" w:type="dxa"/>
            <w:vMerge/>
          </w:tcPr>
          <w:p w14:paraId="52641D2D" w14:textId="77777777" w:rsidR="0026572B" w:rsidRDefault="0026572B">
            <w:pPr>
              <w:keepNext/>
              <w:widowControl w:val="0"/>
              <w:spacing w:after="0" w:line="240" w:lineRule="auto"/>
              <w:jc w:val="center"/>
              <w:rPr>
                <w:sz w:val="16"/>
                <w:szCs w:val="16"/>
              </w:rPr>
            </w:pPr>
          </w:p>
        </w:tc>
        <w:tc>
          <w:tcPr>
            <w:tcW w:w="726" w:type="dxa"/>
            <w:vMerge w:val="restart"/>
          </w:tcPr>
          <w:p w14:paraId="65C03351" w14:textId="77777777" w:rsidR="0026572B" w:rsidRDefault="00B6233C">
            <w:pPr>
              <w:keepNext/>
              <w:widowControl w:val="0"/>
              <w:spacing w:after="0" w:line="240" w:lineRule="auto"/>
              <w:jc w:val="center"/>
              <w:rPr>
                <w:sz w:val="16"/>
                <w:szCs w:val="16"/>
              </w:rPr>
            </w:pPr>
            <w:r>
              <w:rPr>
                <w:rFonts w:cs="Arial"/>
                <w:b/>
                <w:sz w:val="16"/>
                <w:szCs w:val="16"/>
              </w:rPr>
              <w:t>Total</w:t>
            </w:r>
          </w:p>
        </w:tc>
        <w:tc>
          <w:tcPr>
            <w:tcW w:w="827" w:type="dxa"/>
            <w:vMerge w:val="restart"/>
          </w:tcPr>
          <w:p w14:paraId="197DA0D1" w14:textId="77777777" w:rsidR="0026572B" w:rsidRDefault="00B6233C">
            <w:pPr>
              <w:keepNext/>
              <w:widowControl w:val="0"/>
              <w:spacing w:after="0" w:line="240" w:lineRule="auto"/>
              <w:jc w:val="center"/>
              <w:rPr>
                <w:sz w:val="16"/>
                <w:szCs w:val="16"/>
              </w:rPr>
            </w:pPr>
            <w:r>
              <w:rPr>
                <w:rFonts w:cs="Arial"/>
                <w:b/>
                <w:sz w:val="16"/>
                <w:szCs w:val="16"/>
              </w:rPr>
              <w:t>Project -based</w:t>
            </w:r>
          </w:p>
        </w:tc>
        <w:tc>
          <w:tcPr>
            <w:tcW w:w="822" w:type="dxa"/>
            <w:vMerge w:val="restart"/>
          </w:tcPr>
          <w:p w14:paraId="038F251B" w14:textId="77777777" w:rsidR="0026572B" w:rsidRDefault="00B6233C">
            <w:pPr>
              <w:keepNext/>
              <w:widowControl w:val="0"/>
              <w:spacing w:after="0" w:line="240" w:lineRule="auto"/>
              <w:jc w:val="center"/>
              <w:rPr>
                <w:rFonts w:cs="Arial"/>
                <w:b/>
                <w:sz w:val="16"/>
                <w:szCs w:val="16"/>
              </w:rPr>
            </w:pPr>
            <w:r>
              <w:rPr>
                <w:rFonts w:cs="Arial"/>
                <w:b/>
                <w:sz w:val="16"/>
                <w:szCs w:val="16"/>
              </w:rPr>
              <w:t>Tenant -based</w:t>
            </w:r>
          </w:p>
          <w:p w14:paraId="258F329C" w14:textId="77777777" w:rsidR="0026572B" w:rsidRDefault="0026572B">
            <w:pPr>
              <w:keepNext/>
              <w:widowControl w:val="0"/>
              <w:spacing w:after="0" w:line="240" w:lineRule="auto"/>
              <w:jc w:val="center"/>
              <w:rPr>
                <w:sz w:val="16"/>
                <w:szCs w:val="16"/>
              </w:rPr>
            </w:pPr>
          </w:p>
        </w:tc>
        <w:tc>
          <w:tcPr>
            <w:tcW w:w="2846" w:type="dxa"/>
            <w:gridSpan w:val="3"/>
          </w:tcPr>
          <w:p w14:paraId="01954E30" w14:textId="77777777" w:rsidR="0026572B" w:rsidRDefault="00B6233C">
            <w:pPr>
              <w:keepNext/>
              <w:widowControl w:val="0"/>
              <w:spacing w:after="0" w:line="240" w:lineRule="auto"/>
              <w:jc w:val="center"/>
              <w:rPr>
                <w:sz w:val="16"/>
                <w:szCs w:val="16"/>
              </w:rPr>
            </w:pPr>
            <w:r>
              <w:rPr>
                <w:rFonts w:cs="Arial"/>
                <w:b/>
                <w:sz w:val="16"/>
                <w:szCs w:val="16"/>
              </w:rPr>
              <w:t>Special Purpose Voucher</w:t>
            </w:r>
          </w:p>
        </w:tc>
      </w:tr>
      <w:tr w:rsidR="0026572B" w14:paraId="1080A4C7" w14:textId="77777777">
        <w:trPr>
          <w:cantSplit/>
          <w:tblHeader/>
        </w:trPr>
        <w:tc>
          <w:tcPr>
            <w:tcW w:w="1830" w:type="dxa"/>
            <w:vMerge/>
          </w:tcPr>
          <w:p w14:paraId="0E1AEB51" w14:textId="77777777" w:rsidR="0026572B" w:rsidRDefault="0026572B">
            <w:pPr>
              <w:keepNext/>
              <w:widowControl w:val="0"/>
              <w:spacing w:after="0" w:line="240" w:lineRule="auto"/>
              <w:jc w:val="center"/>
              <w:rPr>
                <w:sz w:val="16"/>
                <w:szCs w:val="16"/>
              </w:rPr>
            </w:pPr>
          </w:p>
        </w:tc>
        <w:tc>
          <w:tcPr>
            <w:tcW w:w="947" w:type="dxa"/>
            <w:vMerge/>
          </w:tcPr>
          <w:p w14:paraId="39C23933" w14:textId="77777777" w:rsidR="0026572B" w:rsidRDefault="0026572B">
            <w:pPr>
              <w:keepNext/>
              <w:widowControl w:val="0"/>
              <w:spacing w:after="0" w:line="240" w:lineRule="auto"/>
              <w:jc w:val="center"/>
              <w:rPr>
                <w:sz w:val="16"/>
                <w:szCs w:val="16"/>
              </w:rPr>
            </w:pPr>
          </w:p>
        </w:tc>
        <w:tc>
          <w:tcPr>
            <w:tcW w:w="745" w:type="dxa"/>
            <w:vMerge/>
          </w:tcPr>
          <w:p w14:paraId="6B192AE6" w14:textId="77777777" w:rsidR="0026572B" w:rsidRDefault="0026572B">
            <w:pPr>
              <w:keepNext/>
              <w:widowControl w:val="0"/>
              <w:spacing w:after="0" w:line="240" w:lineRule="auto"/>
              <w:jc w:val="center"/>
              <w:rPr>
                <w:sz w:val="16"/>
                <w:szCs w:val="16"/>
              </w:rPr>
            </w:pPr>
          </w:p>
        </w:tc>
        <w:tc>
          <w:tcPr>
            <w:tcW w:w="833" w:type="dxa"/>
            <w:vMerge/>
          </w:tcPr>
          <w:p w14:paraId="3F8F9D6F" w14:textId="77777777" w:rsidR="0026572B" w:rsidRDefault="0026572B">
            <w:pPr>
              <w:keepNext/>
              <w:widowControl w:val="0"/>
              <w:spacing w:after="0" w:line="240" w:lineRule="auto"/>
              <w:jc w:val="center"/>
              <w:rPr>
                <w:sz w:val="16"/>
                <w:szCs w:val="16"/>
              </w:rPr>
            </w:pPr>
          </w:p>
        </w:tc>
        <w:tc>
          <w:tcPr>
            <w:tcW w:w="726" w:type="dxa"/>
            <w:vMerge/>
          </w:tcPr>
          <w:p w14:paraId="03978A1D" w14:textId="77777777" w:rsidR="0026572B" w:rsidRDefault="0026572B">
            <w:pPr>
              <w:keepNext/>
              <w:widowControl w:val="0"/>
              <w:spacing w:after="0" w:line="240" w:lineRule="auto"/>
              <w:jc w:val="center"/>
              <w:rPr>
                <w:sz w:val="16"/>
                <w:szCs w:val="16"/>
              </w:rPr>
            </w:pPr>
          </w:p>
        </w:tc>
        <w:tc>
          <w:tcPr>
            <w:tcW w:w="827" w:type="dxa"/>
            <w:vMerge/>
          </w:tcPr>
          <w:p w14:paraId="679A2564" w14:textId="77777777" w:rsidR="0026572B" w:rsidRDefault="0026572B">
            <w:pPr>
              <w:keepNext/>
              <w:widowControl w:val="0"/>
              <w:spacing w:after="0" w:line="240" w:lineRule="auto"/>
              <w:jc w:val="center"/>
              <w:rPr>
                <w:sz w:val="16"/>
                <w:szCs w:val="16"/>
              </w:rPr>
            </w:pPr>
          </w:p>
        </w:tc>
        <w:tc>
          <w:tcPr>
            <w:tcW w:w="822" w:type="dxa"/>
            <w:vMerge/>
          </w:tcPr>
          <w:p w14:paraId="1F9969A3" w14:textId="77777777" w:rsidR="0026572B" w:rsidRDefault="0026572B">
            <w:pPr>
              <w:keepNext/>
              <w:widowControl w:val="0"/>
              <w:spacing w:after="0" w:line="240" w:lineRule="auto"/>
              <w:jc w:val="center"/>
              <w:rPr>
                <w:sz w:val="16"/>
                <w:szCs w:val="16"/>
              </w:rPr>
            </w:pPr>
          </w:p>
        </w:tc>
        <w:tc>
          <w:tcPr>
            <w:tcW w:w="1021" w:type="dxa"/>
          </w:tcPr>
          <w:p w14:paraId="5B7652CD" w14:textId="77777777" w:rsidR="0026572B" w:rsidRDefault="00B6233C">
            <w:pPr>
              <w:keepNext/>
              <w:widowControl w:val="0"/>
              <w:spacing w:after="0" w:line="240" w:lineRule="auto"/>
              <w:jc w:val="center"/>
              <w:rPr>
                <w:sz w:val="16"/>
                <w:szCs w:val="16"/>
              </w:rPr>
            </w:pPr>
            <w:r>
              <w:rPr>
                <w:rFonts w:cs="Arial"/>
                <w:b/>
                <w:sz w:val="16"/>
                <w:szCs w:val="16"/>
              </w:rPr>
              <w:t>Veterans Affairs Supportive Housing</w:t>
            </w:r>
          </w:p>
        </w:tc>
        <w:tc>
          <w:tcPr>
            <w:tcW w:w="981" w:type="dxa"/>
          </w:tcPr>
          <w:p w14:paraId="65537257" w14:textId="77777777" w:rsidR="0026572B" w:rsidRDefault="00B6233C">
            <w:pPr>
              <w:keepNext/>
              <w:widowControl w:val="0"/>
              <w:spacing w:after="0" w:line="240" w:lineRule="auto"/>
              <w:jc w:val="center"/>
              <w:rPr>
                <w:sz w:val="16"/>
                <w:szCs w:val="16"/>
              </w:rPr>
            </w:pPr>
            <w:r>
              <w:rPr>
                <w:rFonts w:cs="Arial"/>
                <w:b/>
                <w:sz w:val="16"/>
                <w:szCs w:val="16"/>
              </w:rPr>
              <w:t>Family Unification Program</w:t>
            </w:r>
          </w:p>
        </w:tc>
        <w:tc>
          <w:tcPr>
            <w:tcW w:w="844" w:type="dxa"/>
          </w:tcPr>
          <w:p w14:paraId="4D5654B6" w14:textId="77777777" w:rsidR="0026572B" w:rsidRDefault="00B6233C">
            <w:pPr>
              <w:keepNext/>
              <w:widowControl w:val="0"/>
              <w:spacing w:after="0" w:line="240" w:lineRule="auto"/>
              <w:jc w:val="center"/>
              <w:rPr>
                <w:rFonts w:cs="Arial"/>
                <w:b/>
                <w:sz w:val="16"/>
                <w:szCs w:val="16"/>
              </w:rPr>
            </w:pPr>
            <w:r>
              <w:rPr>
                <w:rFonts w:cs="Arial"/>
                <w:b/>
                <w:sz w:val="16"/>
                <w:szCs w:val="16"/>
              </w:rPr>
              <w:t>Disabled</w:t>
            </w:r>
          </w:p>
          <w:p w14:paraId="03FCB38C" w14:textId="77777777" w:rsidR="0026572B" w:rsidRDefault="00B6233C">
            <w:pPr>
              <w:keepNext/>
              <w:widowControl w:val="0"/>
              <w:spacing w:after="0" w:line="240" w:lineRule="auto"/>
              <w:jc w:val="center"/>
              <w:rPr>
                <w:sz w:val="16"/>
                <w:szCs w:val="16"/>
              </w:rPr>
            </w:pPr>
            <w:r>
              <w:rPr>
                <w:sz w:val="16"/>
                <w:szCs w:val="16"/>
              </w:rPr>
              <w:t>*</w:t>
            </w:r>
          </w:p>
        </w:tc>
      </w:tr>
      <w:tr w:rsidR="0026572B" w14:paraId="12BA97AB" w14:textId="77777777">
        <w:trPr>
          <w:cantSplit/>
        </w:trPr>
        <w:tc>
          <w:tcPr>
            <w:tcW w:w="0" w:type="auto"/>
          </w:tcPr>
          <w:p w14:paraId="323E327F" w14:textId="77777777" w:rsidR="0026572B" w:rsidRDefault="00B6233C">
            <w:pPr>
              <w:spacing w:beforeAutospacing="1" w:afterAutospacing="1"/>
            </w:pPr>
            <w:r>
              <w:rPr>
                <w:color w:val="000000"/>
              </w:rPr>
              <w:t># of units vouchers available</w:t>
            </w:r>
          </w:p>
        </w:tc>
        <w:tc>
          <w:tcPr>
            <w:tcW w:w="0" w:type="auto"/>
            <w:vAlign w:val="bottom"/>
          </w:tcPr>
          <w:p w14:paraId="17240190" w14:textId="77777777" w:rsidR="0026572B" w:rsidRDefault="00B6233C">
            <w:pPr>
              <w:spacing w:beforeAutospacing="1" w:afterAutospacing="1"/>
              <w:jc w:val="right"/>
            </w:pPr>
            <w:r>
              <w:rPr>
                <w:color w:val="000000"/>
              </w:rPr>
              <w:t>0</w:t>
            </w:r>
          </w:p>
        </w:tc>
        <w:tc>
          <w:tcPr>
            <w:tcW w:w="0" w:type="auto"/>
            <w:vAlign w:val="bottom"/>
          </w:tcPr>
          <w:p w14:paraId="5B5CB978" w14:textId="77777777" w:rsidR="0026572B" w:rsidRDefault="00B6233C">
            <w:pPr>
              <w:spacing w:beforeAutospacing="1" w:afterAutospacing="1"/>
              <w:jc w:val="right"/>
            </w:pPr>
            <w:r>
              <w:rPr>
                <w:color w:val="000000"/>
              </w:rPr>
              <w:t>333</w:t>
            </w:r>
          </w:p>
        </w:tc>
        <w:tc>
          <w:tcPr>
            <w:tcW w:w="0" w:type="auto"/>
            <w:vAlign w:val="bottom"/>
          </w:tcPr>
          <w:p w14:paraId="0F44075D" w14:textId="77777777" w:rsidR="0026572B" w:rsidRDefault="00B6233C">
            <w:pPr>
              <w:spacing w:beforeAutospacing="1" w:afterAutospacing="1"/>
              <w:jc w:val="right"/>
            </w:pPr>
            <w:r>
              <w:rPr>
                <w:color w:val="000000"/>
              </w:rPr>
              <w:t xml:space="preserve"> </w:t>
            </w:r>
          </w:p>
        </w:tc>
        <w:tc>
          <w:tcPr>
            <w:tcW w:w="0" w:type="auto"/>
            <w:vAlign w:val="bottom"/>
          </w:tcPr>
          <w:p w14:paraId="3FDB3B4C" w14:textId="77777777" w:rsidR="0026572B" w:rsidRDefault="00B6233C">
            <w:pPr>
              <w:spacing w:beforeAutospacing="1" w:afterAutospacing="1"/>
              <w:jc w:val="right"/>
            </w:pPr>
            <w:r>
              <w:rPr>
                <w:color w:val="000000"/>
              </w:rPr>
              <w:t>24,609</w:t>
            </w:r>
          </w:p>
        </w:tc>
        <w:tc>
          <w:tcPr>
            <w:tcW w:w="0" w:type="auto"/>
            <w:vAlign w:val="bottom"/>
          </w:tcPr>
          <w:p w14:paraId="587EBB82" w14:textId="77777777" w:rsidR="0026572B" w:rsidRDefault="00B6233C">
            <w:pPr>
              <w:spacing w:beforeAutospacing="1" w:afterAutospacing="1"/>
              <w:jc w:val="right"/>
            </w:pPr>
            <w:r>
              <w:rPr>
                <w:color w:val="000000"/>
              </w:rPr>
              <w:t>843</w:t>
            </w:r>
          </w:p>
        </w:tc>
        <w:tc>
          <w:tcPr>
            <w:tcW w:w="0" w:type="auto"/>
            <w:vAlign w:val="bottom"/>
          </w:tcPr>
          <w:p w14:paraId="10EC4F75" w14:textId="77777777" w:rsidR="0026572B" w:rsidRDefault="00B6233C">
            <w:pPr>
              <w:spacing w:beforeAutospacing="1" w:afterAutospacing="1"/>
              <w:jc w:val="right"/>
            </w:pPr>
            <w:r>
              <w:rPr>
                <w:color w:val="000000"/>
              </w:rPr>
              <w:t>23,766</w:t>
            </w:r>
          </w:p>
        </w:tc>
        <w:tc>
          <w:tcPr>
            <w:tcW w:w="0" w:type="auto"/>
            <w:vAlign w:val="bottom"/>
          </w:tcPr>
          <w:p w14:paraId="54B0FE30" w14:textId="77777777" w:rsidR="0026572B" w:rsidRDefault="00B6233C">
            <w:pPr>
              <w:spacing w:beforeAutospacing="1" w:afterAutospacing="1"/>
              <w:jc w:val="right"/>
            </w:pPr>
            <w:r>
              <w:rPr>
                <w:color w:val="000000"/>
              </w:rPr>
              <w:t>2,313</w:t>
            </w:r>
          </w:p>
        </w:tc>
        <w:tc>
          <w:tcPr>
            <w:tcW w:w="0" w:type="auto"/>
            <w:vAlign w:val="bottom"/>
          </w:tcPr>
          <w:p w14:paraId="25146A9B" w14:textId="77777777" w:rsidR="0026572B" w:rsidRDefault="00B6233C">
            <w:pPr>
              <w:spacing w:beforeAutospacing="1" w:afterAutospacing="1"/>
              <w:jc w:val="right"/>
            </w:pPr>
            <w:r>
              <w:rPr>
                <w:color w:val="000000"/>
              </w:rPr>
              <w:t>0</w:t>
            </w:r>
          </w:p>
        </w:tc>
        <w:tc>
          <w:tcPr>
            <w:tcW w:w="0" w:type="auto"/>
            <w:vAlign w:val="bottom"/>
          </w:tcPr>
          <w:p w14:paraId="1B4A76C1" w14:textId="77777777" w:rsidR="0026572B" w:rsidRDefault="00B6233C">
            <w:pPr>
              <w:spacing w:beforeAutospacing="1" w:afterAutospacing="1"/>
              <w:jc w:val="right"/>
            </w:pPr>
            <w:r>
              <w:rPr>
                <w:color w:val="000000"/>
              </w:rPr>
              <w:t>1,064</w:t>
            </w:r>
          </w:p>
        </w:tc>
      </w:tr>
      <w:tr w:rsidR="0026572B" w14:paraId="192C09BE" w14:textId="77777777">
        <w:trPr>
          <w:cantSplit/>
        </w:trPr>
        <w:tc>
          <w:tcPr>
            <w:tcW w:w="0" w:type="auto"/>
          </w:tcPr>
          <w:p w14:paraId="1B592E86" w14:textId="77777777" w:rsidR="0026572B" w:rsidRDefault="00B6233C">
            <w:pPr>
              <w:spacing w:beforeAutospacing="1" w:afterAutospacing="1"/>
            </w:pPr>
            <w:r>
              <w:rPr>
                <w:color w:val="000000"/>
              </w:rPr>
              <w:t># of accessible units</w:t>
            </w:r>
          </w:p>
        </w:tc>
        <w:tc>
          <w:tcPr>
            <w:tcW w:w="0" w:type="auto"/>
            <w:vAlign w:val="bottom"/>
          </w:tcPr>
          <w:p w14:paraId="475A9562" w14:textId="77777777" w:rsidR="0026572B" w:rsidRDefault="00B6233C">
            <w:pPr>
              <w:spacing w:beforeAutospacing="1" w:afterAutospacing="1"/>
              <w:jc w:val="right"/>
            </w:pPr>
            <w:r>
              <w:rPr>
                <w:color w:val="000000"/>
              </w:rPr>
              <w:t xml:space="preserve"> </w:t>
            </w:r>
          </w:p>
        </w:tc>
        <w:tc>
          <w:tcPr>
            <w:tcW w:w="0" w:type="auto"/>
            <w:vAlign w:val="bottom"/>
          </w:tcPr>
          <w:p w14:paraId="7921AE1C" w14:textId="77777777" w:rsidR="0026572B" w:rsidRDefault="00B6233C">
            <w:pPr>
              <w:spacing w:beforeAutospacing="1" w:afterAutospacing="1"/>
              <w:jc w:val="right"/>
            </w:pPr>
            <w:r>
              <w:rPr>
                <w:color w:val="000000"/>
              </w:rPr>
              <w:t xml:space="preserve"> </w:t>
            </w:r>
          </w:p>
        </w:tc>
        <w:tc>
          <w:tcPr>
            <w:tcW w:w="0" w:type="auto"/>
            <w:vAlign w:val="bottom"/>
          </w:tcPr>
          <w:p w14:paraId="1C215C63" w14:textId="77777777" w:rsidR="0026572B" w:rsidRDefault="00B6233C">
            <w:pPr>
              <w:spacing w:beforeAutospacing="1" w:afterAutospacing="1"/>
              <w:jc w:val="right"/>
            </w:pPr>
            <w:r>
              <w:rPr>
                <w:color w:val="000000"/>
              </w:rPr>
              <w:t xml:space="preserve"> </w:t>
            </w:r>
          </w:p>
        </w:tc>
        <w:tc>
          <w:tcPr>
            <w:tcW w:w="0" w:type="auto"/>
            <w:vAlign w:val="bottom"/>
          </w:tcPr>
          <w:p w14:paraId="46E21150" w14:textId="77777777" w:rsidR="0026572B" w:rsidRDefault="00B6233C">
            <w:pPr>
              <w:spacing w:beforeAutospacing="1" w:afterAutospacing="1"/>
              <w:jc w:val="right"/>
            </w:pPr>
            <w:r>
              <w:rPr>
                <w:color w:val="000000"/>
              </w:rPr>
              <w:t xml:space="preserve"> </w:t>
            </w:r>
          </w:p>
        </w:tc>
        <w:tc>
          <w:tcPr>
            <w:tcW w:w="0" w:type="auto"/>
            <w:vAlign w:val="bottom"/>
          </w:tcPr>
          <w:p w14:paraId="69BF119C" w14:textId="77777777" w:rsidR="0026572B" w:rsidRDefault="00B6233C">
            <w:pPr>
              <w:spacing w:beforeAutospacing="1" w:afterAutospacing="1"/>
              <w:jc w:val="right"/>
            </w:pPr>
            <w:r>
              <w:rPr>
                <w:color w:val="000000"/>
              </w:rPr>
              <w:t xml:space="preserve"> </w:t>
            </w:r>
          </w:p>
        </w:tc>
        <w:tc>
          <w:tcPr>
            <w:tcW w:w="0" w:type="auto"/>
            <w:vAlign w:val="bottom"/>
          </w:tcPr>
          <w:p w14:paraId="62138EEC" w14:textId="77777777" w:rsidR="0026572B" w:rsidRDefault="00B6233C">
            <w:pPr>
              <w:spacing w:beforeAutospacing="1" w:afterAutospacing="1"/>
              <w:jc w:val="right"/>
            </w:pPr>
            <w:r>
              <w:rPr>
                <w:color w:val="000000"/>
              </w:rPr>
              <w:t xml:space="preserve"> </w:t>
            </w:r>
          </w:p>
        </w:tc>
        <w:tc>
          <w:tcPr>
            <w:tcW w:w="0" w:type="auto"/>
            <w:vAlign w:val="bottom"/>
          </w:tcPr>
          <w:p w14:paraId="235EDA3D" w14:textId="77777777" w:rsidR="0026572B" w:rsidRDefault="00B6233C">
            <w:pPr>
              <w:spacing w:beforeAutospacing="1" w:afterAutospacing="1"/>
              <w:jc w:val="right"/>
            </w:pPr>
            <w:r>
              <w:rPr>
                <w:color w:val="000000"/>
              </w:rPr>
              <w:t xml:space="preserve"> </w:t>
            </w:r>
          </w:p>
        </w:tc>
        <w:tc>
          <w:tcPr>
            <w:tcW w:w="0" w:type="auto"/>
            <w:vAlign w:val="bottom"/>
          </w:tcPr>
          <w:p w14:paraId="08E71C39" w14:textId="77777777" w:rsidR="0026572B" w:rsidRDefault="00B6233C">
            <w:pPr>
              <w:spacing w:beforeAutospacing="1" w:afterAutospacing="1"/>
              <w:jc w:val="right"/>
            </w:pPr>
            <w:r>
              <w:rPr>
                <w:color w:val="000000"/>
              </w:rPr>
              <w:t xml:space="preserve"> </w:t>
            </w:r>
          </w:p>
        </w:tc>
        <w:tc>
          <w:tcPr>
            <w:tcW w:w="0" w:type="auto"/>
            <w:vAlign w:val="bottom"/>
          </w:tcPr>
          <w:p w14:paraId="253263D1" w14:textId="77777777" w:rsidR="0026572B" w:rsidRDefault="00B6233C">
            <w:pPr>
              <w:spacing w:beforeAutospacing="1" w:afterAutospacing="1"/>
              <w:jc w:val="right"/>
            </w:pPr>
            <w:r>
              <w:rPr>
                <w:color w:val="000000"/>
              </w:rPr>
              <w:t xml:space="preserve"> </w:t>
            </w:r>
          </w:p>
        </w:tc>
      </w:tr>
    </w:tbl>
    <w:p w14:paraId="497E7612" w14:textId="77777777" w:rsidR="0026572B" w:rsidRDefault="0026572B">
      <w:pPr>
        <w:keepNext/>
        <w:widowControl w:val="0"/>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76"/>
      </w:tblGrid>
      <w:tr w:rsidR="0026572B" w14:paraId="592E65B4" w14:textId="77777777">
        <w:tc>
          <w:tcPr>
            <w:tcW w:w="13176" w:type="dxa"/>
          </w:tcPr>
          <w:p w14:paraId="13846549" w14:textId="77777777" w:rsidR="0026572B" w:rsidRDefault="00B6233C">
            <w:pPr>
              <w:keepNext/>
              <w:widowControl w:val="0"/>
              <w:spacing w:after="0" w:line="240" w:lineRule="auto"/>
              <w:rPr>
                <w:b/>
                <w:sz w:val="16"/>
                <w:szCs w:val="16"/>
              </w:rPr>
            </w:pPr>
            <w:r>
              <w:rPr>
                <w:rFonts w:cs="Arial"/>
                <w:b/>
                <w:sz w:val="20"/>
                <w:szCs w:val="20"/>
              </w:rPr>
              <w:t>*includes Non-Elderly Disabled, Mainstream One-Year, Mainstream Five-year, and Nursing Home Transition</w:t>
            </w:r>
          </w:p>
        </w:tc>
      </w:tr>
    </w:tbl>
    <w:p w14:paraId="64008F78" w14:textId="77777777" w:rsidR="0026572B" w:rsidRDefault="00B6233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40</w:t>
      </w:r>
      <w:r>
        <w:rPr>
          <w:rFonts w:asciiTheme="minorHAnsi" w:hAnsiTheme="minorHAnsi"/>
        </w:rPr>
        <w:fldChar w:fldCharType="end"/>
      </w:r>
      <w:r>
        <w:rPr>
          <w:rFonts w:asciiTheme="minorHAnsi" w:hAnsiTheme="minorHAnsi"/>
        </w:rPr>
        <w:t xml:space="preserve"> – Total Number of Units by Program Type</w:t>
      </w:r>
    </w:p>
    <w:tbl>
      <w:tblPr>
        <w:tblW w:w="5000" w:type="pct"/>
        <w:tblInd w:w="115" w:type="dxa"/>
        <w:tblLook w:val="01E0" w:firstRow="1" w:lastRow="1" w:firstColumn="1" w:lastColumn="1" w:noHBand="0" w:noVBand="0"/>
      </w:tblPr>
      <w:tblGrid>
        <w:gridCol w:w="960"/>
        <w:gridCol w:w="8616"/>
      </w:tblGrid>
      <w:tr w:rsidR="0026572B" w14:paraId="60D5E72A" w14:textId="77777777">
        <w:trPr>
          <w:cantSplit/>
        </w:trPr>
        <w:tc>
          <w:tcPr>
            <w:tcW w:w="1073" w:type="dxa"/>
          </w:tcPr>
          <w:p w14:paraId="048CC9B6" w14:textId="77777777" w:rsidR="0026572B" w:rsidRDefault="00B6233C">
            <w:pPr>
              <w:spacing w:after="0" w:line="240" w:lineRule="auto"/>
              <w:rPr>
                <w:rFonts w:cs="Arial"/>
                <w:sz w:val="16"/>
                <w:szCs w:val="16"/>
              </w:rPr>
            </w:pPr>
            <w:r>
              <w:rPr>
                <w:b/>
                <w:bCs/>
                <w:sz w:val="16"/>
                <w:szCs w:val="16"/>
              </w:rPr>
              <w:t>Data Source:</w:t>
            </w:r>
          </w:p>
        </w:tc>
        <w:tc>
          <w:tcPr>
            <w:tcW w:w="12103" w:type="dxa"/>
          </w:tcPr>
          <w:p w14:paraId="2822F9CD" w14:textId="77777777" w:rsidR="0026572B" w:rsidRDefault="00B6233C">
            <w:pPr>
              <w:spacing w:beforeAutospacing="1" w:afterAutospacing="1"/>
              <w:rPr>
                <w:rFonts w:cs="Arial"/>
                <w:sz w:val="16"/>
                <w:szCs w:val="16"/>
              </w:rPr>
            </w:pPr>
            <w:r>
              <w:rPr>
                <w:rFonts w:cs="Arial"/>
                <w:sz w:val="16"/>
                <w:szCs w:val="16"/>
              </w:rPr>
              <w:t>PIC (PIH Information Center)</w:t>
            </w:r>
          </w:p>
        </w:tc>
      </w:tr>
    </w:tbl>
    <w:p w14:paraId="09123138" w14:textId="77777777" w:rsidR="0026572B" w:rsidRDefault="0026572B">
      <w:pPr>
        <w:keepNext/>
        <w:widowControl w:val="0"/>
        <w:spacing w:after="0" w:line="240" w:lineRule="auto"/>
        <w:jc w:val="center"/>
        <w:rPr>
          <w:b/>
          <w:bCs/>
          <w:vanish/>
          <w:sz w:val="20"/>
          <w:szCs w:val="20"/>
        </w:rPr>
      </w:pPr>
    </w:p>
    <w:p w14:paraId="19F6E798" w14:textId="77777777" w:rsidR="0026572B" w:rsidRDefault="0026572B">
      <w:pPr>
        <w:rPr>
          <w:b/>
          <w:bCs/>
          <w:vanish/>
          <w:sz w:val="16"/>
          <w:szCs w:val="16"/>
        </w:rPr>
      </w:pPr>
    </w:p>
    <w:p w14:paraId="301F792D" w14:textId="77777777" w:rsidR="0026572B" w:rsidRDefault="0026572B"/>
    <w:p w14:paraId="42788DB6" w14:textId="77777777" w:rsidR="0026572B" w:rsidRDefault="00B6233C">
      <w:pPr>
        <w:rPr>
          <w:b/>
          <w:sz w:val="24"/>
          <w:szCs w:val="24"/>
        </w:rPr>
      </w:pPr>
      <w:r>
        <w:rPr>
          <w:b/>
          <w:sz w:val="24"/>
          <w:szCs w:val="24"/>
        </w:rPr>
        <w:t>Describe the supply of public housing developments:</w:t>
      </w:r>
    </w:p>
    <w:p w14:paraId="25E15B35" w14:textId="77777777" w:rsidR="0026572B" w:rsidRDefault="00B6233C">
      <w:pPr>
        <w:rPr>
          <w:b/>
          <w:sz w:val="24"/>
          <w:szCs w:val="24"/>
        </w:rPr>
      </w:pPr>
      <w:r>
        <w:rPr>
          <w:b/>
          <w:sz w:val="24"/>
          <w:szCs w:val="24"/>
        </w:rPr>
        <w:t>Describe the number and physical condition of public housing units in the jurisdiction, including those that are participating in an approved Public Housing Agency Plan:</w:t>
      </w:r>
    </w:p>
    <w:p w14:paraId="5174BCCC" w14:textId="77777777" w:rsidR="0026572B" w:rsidRDefault="00B6233C">
      <w:pPr>
        <w:spacing w:beforeAutospacing="1" w:afterAutospacing="1"/>
        <w:rPr>
          <w:rFonts w:cs="Arial"/>
        </w:rPr>
      </w:pPr>
      <w:r>
        <w:rPr>
          <w:rFonts w:cs="Arial"/>
        </w:rPr>
        <w:t>Not Applicable.</w:t>
      </w:r>
    </w:p>
    <w:p w14:paraId="067BAEF6" w14:textId="77777777" w:rsidR="0026572B" w:rsidRDefault="00B6233C">
      <w:pPr>
        <w:rPr>
          <w:b/>
          <w:sz w:val="24"/>
          <w:szCs w:val="24"/>
        </w:rPr>
      </w:pPr>
      <w:r>
        <w:rPr>
          <w:b/>
          <w:sz w:val="24"/>
          <w:szCs w:val="24"/>
        </w:rPr>
        <w:t>Describe the Restoration and Revitalization Needs of public housing units in the jurisdiction:</w:t>
      </w:r>
    </w:p>
    <w:p w14:paraId="51F3C678" w14:textId="77777777" w:rsidR="0026572B" w:rsidRDefault="00B6233C">
      <w:pPr>
        <w:spacing w:beforeAutospacing="1" w:afterAutospacing="1"/>
      </w:pPr>
      <w:r>
        <w:t>Not Applicable.</w:t>
      </w:r>
    </w:p>
    <w:p w14:paraId="1011BECA" w14:textId="77777777" w:rsidR="0026572B" w:rsidRDefault="00B6233C">
      <w:pPr>
        <w:rPr>
          <w:b/>
          <w:sz w:val="24"/>
          <w:szCs w:val="24"/>
        </w:rPr>
      </w:pPr>
      <w:r>
        <w:rPr>
          <w:b/>
          <w:sz w:val="24"/>
          <w:szCs w:val="24"/>
        </w:rPr>
        <w:t>Describe the public housing agency's strategy for improving the living environment of low- and moderate-income families residing in public housing:</w:t>
      </w:r>
    </w:p>
    <w:p w14:paraId="13D11304" w14:textId="77777777" w:rsidR="0026572B" w:rsidRDefault="00B6233C">
      <w:pPr>
        <w:spacing w:beforeAutospacing="1" w:afterAutospacing="1"/>
        <w:rPr>
          <w:rFonts w:cs="Arial"/>
        </w:rPr>
      </w:pPr>
      <w:r>
        <w:rPr>
          <w:rFonts w:cs="Arial"/>
        </w:rPr>
        <w:t>Not Applicable.</w:t>
      </w:r>
    </w:p>
    <w:p w14:paraId="56D34CCE" w14:textId="77777777" w:rsidR="0026572B" w:rsidRDefault="00B6233C">
      <w:pPr>
        <w:spacing w:line="204" w:lineRule="auto"/>
        <w:rPr>
          <w:b/>
          <w:sz w:val="24"/>
          <w:szCs w:val="24"/>
        </w:rPr>
      </w:pPr>
      <w:r>
        <w:rPr>
          <w:b/>
          <w:sz w:val="24"/>
          <w:szCs w:val="24"/>
        </w:rPr>
        <w:t xml:space="preserve">Discussion: </w:t>
      </w:r>
    </w:p>
    <w:p w14:paraId="03365833" w14:textId="77777777" w:rsidR="0026572B" w:rsidRDefault="00B6233C">
      <w:pPr>
        <w:spacing w:beforeAutospacing="1" w:afterAutospacing="1"/>
        <w:rPr>
          <w:b/>
          <w:sz w:val="24"/>
          <w:szCs w:val="24"/>
        </w:rPr>
      </w:pPr>
      <w:r>
        <w:rPr>
          <w:rFonts w:cs="Arial"/>
        </w:rPr>
        <w:t>Not Applicable.</w:t>
      </w:r>
    </w:p>
    <w:p w14:paraId="56E25C71" w14:textId="77777777" w:rsidR="0026572B" w:rsidRDefault="0026572B">
      <w:pPr>
        <w:pStyle w:val="Heading2"/>
        <w:pageBreakBefore/>
        <w:rPr>
          <w:rFonts w:ascii="Calibri" w:hAnsi="Calibri"/>
          <w:i w:val="0"/>
        </w:rPr>
        <w:sectPr w:rsidR="0026572B">
          <w:pgSz w:w="12240" w:h="15840"/>
          <w:pgMar w:top="1440" w:right="1440" w:bottom="1440" w:left="1440" w:header="720" w:footer="720" w:gutter="0"/>
          <w:cols w:space="720"/>
          <w:docGrid w:linePitch="360"/>
        </w:sectPr>
      </w:pPr>
      <w:bookmarkStart w:id="7" w:name="_Toc309810479"/>
    </w:p>
    <w:p w14:paraId="45013292" w14:textId="77777777" w:rsidR="0026572B" w:rsidRDefault="00B6233C">
      <w:pPr>
        <w:pStyle w:val="Heading2"/>
        <w:pageBreakBefore/>
        <w:rPr>
          <w:rFonts w:ascii="Calibri" w:hAnsi="Calibri"/>
          <w:i w:val="0"/>
        </w:rPr>
      </w:pPr>
      <w:r>
        <w:rPr>
          <w:rFonts w:ascii="Calibri" w:hAnsi="Calibri"/>
          <w:i w:val="0"/>
        </w:rPr>
        <w:lastRenderedPageBreak/>
        <w:t xml:space="preserve">MA-30 Homeless Facilities </w:t>
      </w:r>
      <w:bookmarkEnd w:id="7"/>
      <w:r>
        <w:rPr>
          <w:rFonts w:ascii="Calibri" w:hAnsi="Calibri"/>
          <w:i w:val="0"/>
        </w:rPr>
        <w:t>– 91.310(b)</w:t>
      </w:r>
    </w:p>
    <w:p w14:paraId="59FDDB83" w14:textId="77777777" w:rsidR="0026572B" w:rsidRDefault="00B6233C">
      <w:pPr>
        <w:spacing w:line="204" w:lineRule="auto"/>
        <w:rPr>
          <w:b/>
        </w:rPr>
      </w:pPr>
      <w:r>
        <w:rPr>
          <w:b/>
          <w:sz w:val="24"/>
          <w:szCs w:val="24"/>
        </w:rPr>
        <w:t>Introduction</w:t>
      </w:r>
    </w:p>
    <w:p w14:paraId="7ADB0D93" w14:textId="77777777" w:rsidR="0026572B" w:rsidRDefault="0026572B">
      <w:pPr>
        <w:spacing w:line="204" w:lineRule="auto"/>
        <w:rPr>
          <w:b/>
        </w:rPr>
      </w:pPr>
    </w:p>
    <w:p w14:paraId="40A4AA34" w14:textId="77777777" w:rsidR="0026572B" w:rsidRDefault="00B6233C">
      <w:pPr>
        <w:keepNext/>
        <w:widowControl w:val="0"/>
        <w:rPr>
          <w:b/>
          <w:sz w:val="24"/>
          <w:szCs w:val="24"/>
        </w:rPr>
      </w:pPr>
      <w:r>
        <w:rPr>
          <w:b/>
          <w:sz w:val="24"/>
          <w:szCs w:val="24"/>
        </w:rPr>
        <w:t>Facilities Targeted to Homeless Persons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28"/>
        <w:gridCol w:w="2147"/>
        <w:gridCol w:w="1972"/>
        <w:gridCol w:w="1802"/>
        <w:gridCol w:w="1792"/>
        <w:gridCol w:w="1735"/>
      </w:tblGrid>
      <w:tr w:rsidR="0026572B" w14:paraId="683DF379" w14:textId="77777777">
        <w:trPr>
          <w:cantSplit/>
          <w:tblHeader/>
        </w:trPr>
        <w:tc>
          <w:tcPr>
            <w:tcW w:w="3625" w:type="dxa"/>
            <w:vMerge w:val="restart"/>
          </w:tcPr>
          <w:p w14:paraId="082252A7" w14:textId="77777777" w:rsidR="0026572B" w:rsidRDefault="0026572B">
            <w:pPr>
              <w:keepNext/>
              <w:widowControl w:val="0"/>
              <w:spacing w:after="0" w:line="240" w:lineRule="auto"/>
              <w:jc w:val="center"/>
              <w:rPr>
                <w:b/>
              </w:rPr>
            </w:pPr>
          </w:p>
        </w:tc>
        <w:tc>
          <w:tcPr>
            <w:tcW w:w="4176" w:type="dxa"/>
            <w:gridSpan w:val="2"/>
          </w:tcPr>
          <w:p w14:paraId="27C98844" w14:textId="77777777" w:rsidR="0026572B" w:rsidRDefault="00B6233C">
            <w:pPr>
              <w:keepNext/>
              <w:widowControl w:val="0"/>
              <w:spacing w:after="0" w:line="240" w:lineRule="auto"/>
              <w:jc w:val="center"/>
              <w:rPr>
                <w:b/>
              </w:rPr>
            </w:pPr>
            <w:r>
              <w:rPr>
                <w:b/>
                <w:szCs w:val="26"/>
              </w:rPr>
              <w:t>Emergency Shelter Beds</w:t>
            </w:r>
          </w:p>
        </w:tc>
        <w:tc>
          <w:tcPr>
            <w:tcW w:w="1816" w:type="dxa"/>
          </w:tcPr>
          <w:p w14:paraId="797D69FF" w14:textId="77777777" w:rsidR="0026572B" w:rsidRDefault="00B6233C">
            <w:pPr>
              <w:keepNext/>
              <w:widowControl w:val="0"/>
              <w:spacing w:after="0" w:line="240" w:lineRule="auto"/>
              <w:jc w:val="center"/>
              <w:rPr>
                <w:b/>
              </w:rPr>
            </w:pPr>
            <w:r>
              <w:rPr>
                <w:b/>
                <w:szCs w:val="26"/>
              </w:rPr>
              <w:t>Transitional Housing Beds</w:t>
            </w:r>
          </w:p>
        </w:tc>
        <w:tc>
          <w:tcPr>
            <w:tcW w:w="3559" w:type="dxa"/>
            <w:gridSpan w:val="2"/>
          </w:tcPr>
          <w:p w14:paraId="5B585EE9" w14:textId="77777777" w:rsidR="0026572B" w:rsidRDefault="00B6233C">
            <w:pPr>
              <w:keepNext/>
              <w:widowControl w:val="0"/>
              <w:spacing w:after="0" w:line="240" w:lineRule="auto"/>
              <w:jc w:val="center"/>
              <w:rPr>
                <w:b/>
                <w:szCs w:val="26"/>
              </w:rPr>
            </w:pPr>
            <w:r>
              <w:rPr>
                <w:b/>
                <w:szCs w:val="26"/>
              </w:rPr>
              <w:t>Permanent Supportive Housing Beds</w:t>
            </w:r>
          </w:p>
        </w:tc>
      </w:tr>
      <w:tr w:rsidR="0026572B" w14:paraId="4BBF7C17" w14:textId="77777777">
        <w:trPr>
          <w:cantSplit/>
          <w:tblHeader/>
        </w:trPr>
        <w:tc>
          <w:tcPr>
            <w:tcW w:w="3625" w:type="dxa"/>
            <w:vMerge/>
          </w:tcPr>
          <w:p w14:paraId="2BB25934" w14:textId="77777777" w:rsidR="0026572B" w:rsidRDefault="0026572B">
            <w:pPr>
              <w:keepNext/>
              <w:widowControl w:val="0"/>
              <w:spacing w:after="0" w:line="240" w:lineRule="auto"/>
              <w:jc w:val="center"/>
              <w:rPr>
                <w:b/>
              </w:rPr>
            </w:pPr>
          </w:p>
        </w:tc>
        <w:tc>
          <w:tcPr>
            <w:tcW w:w="2179" w:type="dxa"/>
          </w:tcPr>
          <w:p w14:paraId="7414D71C" w14:textId="77777777" w:rsidR="0026572B" w:rsidRDefault="00B6233C">
            <w:pPr>
              <w:keepNext/>
              <w:widowControl w:val="0"/>
              <w:spacing w:after="0" w:line="240" w:lineRule="auto"/>
              <w:jc w:val="center"/>
              <w:rPr>
                <w:b/>
              </w:rPr>
            </w:pPr>
            <w:r>
              <w:rPr>
                <w:b/>
                <w:szCs w:val="26"/>
              </w:rPr>
              <w:t>Year Round Beds (Current &amp; New)</w:t>
            </w:r>
          </w:p>
        </w:tc>
        <w:tc>
          <w:tcPr>
            <w:tcW w:w="1997" w:type="dxa"/>
          </w:tcPr>
          <w:p w14:paraId="5E8D485A" w14:textId="77777777" w:rsidR="0026572B" w:rsidRDefault="00B6233C">
            <w:pPr>
              <w:keepNext/>
              <w:widowControl w:val="0"/>
              <w:spacing w:after="0" w:line="240" w:lineRule="auto"/>
              <w:jc w:val="center"/>
              <w:rPr>
                <w:b/>
              </w:rPr>
            </w:pPr>
            <w:r>
              <w:rPr>
                <w:b/>
                <w:szCs w:val="26"/>
              </w:rPr>
              <w:t>Voucher / Seasonal / Overflow Beds</w:t>
            </w:r>
          </w:p>
        </w:tc>
        <w:tc>
          <w:tcPr>
            <w:tcW w:w="1816" w:type="dxa"/>
          </w:tcPr>
          <w:p w14:paraId="6D1D9636" w14:textId="77777777" w:rsidR="0026572B" w:rsidRDefault="00B6233C">
            <w:pPr>
              <w:keepNext/>
              <w:widowControl w:val="0"/>
              <w:spacing w:after="0" w:line="240" w:lineRule="auto"/>
              <w:jc w:val="center"/>
              <w:rPr>
                <w:b/>
              </w:rPr>
            </w:pPr>
            <w:r>
              <w:rPr>
                <w:b/>
                <w:szCs w:val="26"/>
              </w:rPr>
              <w:t>Current &amp; New</w:t>
            </w:r>
          </w:p>
        </w:tc>
        <w:tc>
          <w:tcPr>
            <w:tcW w:w="1816" w:type="dxa"/>
          </w:tcPr>
          <w:p w14:paraId="23187694" w14:textId="77777777" w:rsidR="0026572B" w:rsidRDefault="00B6233C">
            <w:pPr>
              <w:keepNext/>
              <w:widowControl w:val="0"/>
              <w:spacing w:after="0" w:line="240" w:lineRule="auto"/>
              <w:jc w:val="center"/>
              <w:rPr>
                <w:b/>
              </w:rPr>
            </w:pPr>
            <w:r>
              <w:rPr>
                <w:b/>
                <w:szCs w:val="26"/>
              </w:rPr>
              <w:t>Current &amp; New</w:t>
            </w:r>
          </w:p>
        </w:tc>
        <w:tc>
          <w:tcPr>
            <w:tcW w:w="1743" w:type="dxa"/>
          </w:tcPr>
          <w:p w14:paraId="7C89C109" w14:textId="77777777" w:rsidR="0026572B" w:rsidRDefault="00B6233C">
            <w:pPr>
              <w:keepNext/>
              <w:widowControl w:val="0"/>
              <w:spacing w:after="0" w:line="240" w:lineRule="auto"/>
              <w:jc w:val="center"/>
              <w:rPr>
                <w:b/>
              </w:rPr>
            </w:pPr>
            <w:r>
              <w:rPr>
                <w:b/>
                <w:szCs w:val="26"/>
              </w:rPr>
              <w:t>Under Development</w:t>
            </w:r>
          </w:p>
        </w:tc>
      </w:tr>
      <w:tr w:rsidR="0026572B" w14:paraId="377565E0" w14:textId="77777777">
        <w:trPr>
          <w:cantSplit/>
        </w:trPr>
        <w:tc>
          <w:tcPr>
            <w:tcW w:w="0" w:type="auto"/>
          </w:tcPr>
          <w:p w14:paraId="0C086815" w14:textId="77777777" w:rsidR="0026572B" w:rsidRDefault="00B6233C">
            <w:pPr>
              <w:spacing w:beforeAutospacing="1" w:afterAutospacing="1"/>
            </w:pPr>
            <w:r>
              <w:rPr>
                <w:color w:val="000000"/>
              </w:rPr>
              <w:t>Households with Adult(s) and Child(ren)</w:t>
            </w:r>
          </w:p>
        </w:tc>
        <w:tc>
          <w:tcPr>
            <w:tcW w:w="0" w:type="auto"/>
            <w:vAlign w:val="bottom"/>
          </w:tcPr>
          <w:p w14:paraId="398DAC6B" w14:textId="77777777" w:rsidR="0026572B" w:rsidRDefault="00B6233C">
            <w:pPr>
              <w:spacing w:beforeAutospacing="1" w:afterAutospacing="1"/>
              <w:jc w:val="right"/>
            </w:pPr>
            <w:r>
              <w:rPr>
                <w:color w:val="000000"/>
              </w:rPr>
              <w:t>0</w:t>
            </w:r>
          </w:p>
        </w:tc>
        <w:tc>
          <w:tcPr>
            <w:tcW w:w="0" w:type="auto"/>
            <w:vAlign w:val="bottom"/>
          </w:tcPr>
          <w:p w14:paraId="0B1C66F5" w14:textId="77777777" w:rsidR="0026572B" w:rsidRDefault="00B6233C">
            <w:pPr>
              <w:spacing w:beforeAutospacing="1" w:afterAutospacing="1"/>
              <w:jc w:val="right"/>
            </w:pPr>
            <w:r>
              <w:rPr>
                <w:color w:val="000000"/>
              </w:rPr>
              <w:t>0</w:t>
            </w:r>
          </w:p>
        </w:tc>
        <w:tc>
          <w:tcPr>
            <w:tcW w:w="0" w:type="auto"/>
            <w:vAlign w:val="bottom"/>
          </w:tcPr>
          <w:p w14:paraId="5BA66F90" w14:textId="77777777" w:rsidR="0026572B" w:rsidRDefault="00B6233C">
            <w:pPr>
              <w:spacing w:beforeAutospacing="1" w:afterAutospacing="1"/>
              <w:jc w:val="right"/>
            </w:pPr>
            <w:r>
              <w:rPr>
                <w:color w:val="000000"/>
              </w:rPr>
              <w:t>0</w:t>
            </w:r>
          </w:p>
        </w:tc>
        <w:tc>
          <w:tcPr>
            <w:tcW w:w="0" w:type="auto"/>
            <w:vAlign w:val="bottom"/>
          </w:tcPr>
          <w:p w14:paraId="1B12C7BF" w14:textId="77777777" w:rsidR="0026572B" w:rsidRDefault="00B6233C">
            <w:pPr>
              <w:spacing w:beforeAutospacing="1" w:afterAutospacing="1"/>
              <w:jc w:val="right"/>
            </w:pPr>
            <w:r>
              <w:rPr>
                <w:color w:val="000000"/>
              </w:rPr>
              <w:t>0</w:t>
            </w:r>
          </w:p>
        </w:tc>
        <w:tc>
          <w:tcPr>
            <w:tcW w:w="0" w:type="auto"/>
            <w:vAlign w:val="bottom"/>
          </w:tcPr>
          <w:p w14:paraId="3A85BB76" w14:textId="77777777" w:rsidR="0026572B" w:rsidRDefault="00B6233C">
            <w:pPr>
              <w:spacing w:beforeAutospacing="1" w:afterAutospacing="1"/>
              <w:jc w:val="right"/>
            </w:pPr>
            <w:r>
              <w:rPr>
                <w:color w:val="000000"/>
              </w:rPr>
              <w:t>0</w:t>
            </w:r>
          </w:p>
        </w:tc>
      </w:tr>
      <w:tr w:rsidR="0026572B" w14:paraId="3C09B709" w14:textId="77777777">
        <w:trPr>
          <w:cantSplit/>
        </w:trPr>
        <w:tc>
          <w:tcPr>
            <w:tcW w:w="0" w:type="auto"/>
          </w:tcPr>
          <w:p w14:paraId="2DD20B35" w14:textId="77777777" w:rsidR="0026572B" w:rsidRDefault="00B6233C">
            <w:pPr>
              <w:spacing w:beforeAutospacing="1" w:afterAutospacing="1"/>
            </w:pPr>
            <w:r>
              <w:rPr>
                <w:color w:val="000000"/>
              </w:rPr>
              <w:t>Households with Only Adults</w:t>
            </w:r>
          </w:p>
        </w:tc>
        <w:tc>
          <w:tcPr>
            <w:tcW w:w="0" w:type="auto"/>
            <w:vAlign w:val="bottom"/>
          </w:tcPr>
          <w:p w14:paraId="6E04B902" w14:textId="77777777" w:rsidR="0026572B" w:rsidRDefault="00B6233C">
            <w:pPr>
              <w:spacing w:beforeAutospacing="1" w:afterAutospacing="1"/>
              <w:jc w:val="right"/>
            </w:pPr>
            <w:r>
              <w:rPr>
                <w:color w:val="000000"/>
              </w:rPr>
              <w:t>0</w:t>
            </w:r>
          </w:p>
        </w:tc>
        <w:tc>
          <w:tcPr>
            <w:tcW w:w="0" w:type="auto"/>
            <w:vAlign w:val="bottom"/>
          </w:tcPr>
          <w:p w14:paraId="463A69E0" w14:textId="77777777" w:rsidR="0026572B" w:rsidRDefault="00B6233C">
            <w:pPr>
              <w:spacing w:beforeAutospacing="1" w:afterAutospacing="1"/>
              <w:jc w:val="right"/>
            </w:pPr>
            <w:r>
              <w:rPr>
                <w:color w:val="000000"/>
              </w:rPr>
              <w:t>0</w:t>
            </w:r>
          </w:p>
        </w:tc>
        <w:tc>
          <w:tcPr>
            <w:tcW w:w="0" w:type="auto"/>
            <w:vAlign w:val="bottom"/>
          </w:tcPr>
          <w:p w14:paraId="49FCA2CC" w14:textId="77777777" w:rsidR="0026572B" w:rsidRDefault="00B6233C">
            <w:pPr>
              <w:spacing w:beforeAutospacing="1" w:afterAutospacing="1"/>
              <w:jc w:val="right"/>
            </w:pPr>
            <w:r>
              <w:rPr>
                <w:color w:val="000000"/>
              </w:rPr>
              <w:t>0</w:t>
            </w:r>
          </w:p>
        </w:tc>
        <w:tc>
          <w:tcPr>
            <w:tcW w:w="0" w:type="auto"/>
            <w:vAlign w:val="bottom"/>
          </w:tcPr>
          <w:p w14:paraId="7BFE3F93" w14:textId="77777777" w:rsidR="0026572B" w:rsidRDefault="00B6233C">
            <w:pPr>
              <w:spacing w:beforeAutospacing="1" w:afterAutospacing="1"/>
              <w:jc w:val="right"/>
            </w:pPr>
            <w:r>
              <w:rPr>
                <w:color w:val="000000"/>
              </w:rPr>
              <w:t>0</w:t>
            </w:r>
          </w:p>
        </w:tc>
        <w:tc>
          <w:tcPr>
            <w:tcW w:w="0" w:type="auto"/>
            <w:vAlign w:val="bottom"/>
          </w:tcPr>
          <w:p w14:paraId="63D9F7F1" w14:textId="77777777" w:rsidR="0026572B" w:rsidRDefault="00B6233C">
            <w:pPr>
              <w:spacing w:beforeAutospacing="1" w:afterAutospacing="1"/>
              <w:jc w:val="right"/>
            </w:pPr>
            <w:r>
              <w:rPr>
                <w:color w:val="000000"/>
              </w:rPr>
              <w:t>0</w:t>
            </w:r>
          </w:p>
        </w:tc>
      </w:tr>
      <w:tr w:rsidR="0026572B" w14:paraId="28948CD8" w14:textId="77777777">
        <w:trPr>
          <w:cantSplit/>
        </w:trPr>
        <w:tc>
          <w:tcPr>
            <w:tcW w:w="0" w:type="auto"/>
          </w:tcPr>
          <w:p w14:paraId="5BBFAFFB" w14:textId="77777777" w:rsidR="0026572B" w:rsidRDefault="00B6233C">
            <w:pPr>
              <w:spacing w:beforeAutospacing="1" w:afterAutospacing="1"/>
            </w:pPr>
            <w:r>
              <w:rPr>
                <w:color w:val="000000"/>
              </w:rPr>
              <w:t>Chronically Homeless Households</w:t>
            </w:r>
          </w:p>
        </w:tc>
        <w:tc>
          <w:tcPr>
            <w:tcW w:w="0" w:type="auto"/>
            <w:vAlign w:val="bottom"/>
          </w:tcPr>
          <w:p w14:paraId="63CF169C" w14:textId="77777777" w:rsidR="0026572B" w:rsidRDefault="00B6233C">
            <w:pPr>
              <w:spacing w:beforeAutospacing="1" w:afterAutospacing="1"/>
              <w:jc w:val="right"/>
            </w:pPr>
            <w:r>
              <w:rPr>
                <w:color w:val="000000"/>
              </w:rPr>
              <w:t>0</w:t>
            </w:r>
          </w:p>
        </w:tc>
        <w:tc>
          <w:tcPr>
            <w:tcW w:w="0" w:type="auto"/>
            <w:vAlign w:val="bottom"/>
          </w:tcPr>
          <w:p w14:paraId="1AA34421" w14:textId="77777777" w:rsidR="0026572B" w:rsidRDefault="00B6233C">
            <w:pPr>
              <w:spacing w:beforeAutospacing="1" w:afterAutospacing="1"/>
              <w:jc w:val="right"/>
            </w:pPr>
            <w:r>
              <w:rPr>
                <w:color w:val="000000"/>
              </w:rPr>
              <w:t>0</w:t>
            </w:r>
          </w:p>
        </w:tc>
        <w:tc>
          <w:tcPr>
            <w:tcW w:w="0" w:type="auto"/>
            <w:vAlign w:val="bottom"/>
          </w:tcPr>
          <w:p w14:paraId="04795738" w14:textId="77777777" w:rsidR="0026572B" w:rsidRDefault="00B6233C">
            <w:pPr>
              <w:spacing w:beforeAutospacing="1" w:afterAutospacing="1"/>
              <w:jc w:val="right"/>
            </w:pPr>
            <w:r>
              <w:rPr>
                <w:color w:val="000000"/>
              </w:rPr>
              <w:t>0</w:t>
            </w:r>
          </w:p>
        </w:tc>
        <w:tc>
          <w:tcPr>
            <w:tcW w:w="0" w:type="auto"/>
            <w:vAlign w:val="bottom"/>
          </w:tcPr>
          <w:p w14:paraId="3E13BFC8" w14:textId="77777777" w:rsidR="0026572B" w:rsidRDefault="00B6233C">
            <w:pPr>
              <w:spacing w:beforeAutospacing="1" w:afterAutospacing="1"/>
              <w:jc w:val="right"/>
            </w:pPr>
            <w:r>
              <w:rPr>
                <w:color w:val="000000"/>
              </w:rPr>
              <w:t>0</w:t>
            </w:r>
          </w:p>
        </w:tc>
        <w:tc>
          <w:tcPr>
            <w:tcW w:w="0" w:type="auto"/>
            <w:vAlign w:val="bottom"/>
          </w:tcPr>
          <w:p w14:paraId="16B13D97" w14:textId="77777777" w:rsidR="0026572B" w:rsidRDefault="00B6233C">
            <w:pPr>
              <w:spacing w:beforeAutospacing="1" w:afterAutospacing="1"/>
              <w:jc w:val="right"/>
            </w:pPr>
            <w:r>
              <w:rPr>
                <w:color w:val="000000"/>
              </w:rPr>
              <w:t>0</w:t>
            </w:r>
          </w:p>
        </w:tc>
      </w:tr>
      <w:tr w:rsidR="0026572B" w14:paraId="79F88375" w14:textId="77777777">
        <w:trPr>
          <w:cantSplit/>
        </w:trPr>
        <w:tc>
          <w:tcPr>
            <w:tcW w:w="0" w:type="auto"/>
          </w:tcPr>
          <w:p w14:paraId="65EBFCC7" w14:textId="77777777" w:rsidR="0026572B" w:rsidRDefault="00B6233C">
            <w:pPr>
              <w:spacing w:beforeAutospacing="1" w:afterAutospacing="1"/>
            </w:pPr>
            <w:r>
              <w:rPr>
                <w:color w:val="000000"/>
              </w:rPr>
              <w:t>Veterans</w:t>
            </w:r>
          </w:p>
        </w:tc>
        <w:tc>
          <w:tcPr>
            <w:tcW w:w="0" w:type="auto"/>
            <w:vAlign w:val="bottom"/>
          </w:tcPr>
          <w:p w14:paraId="294D54FB" w14:textId="77777777" w:rsidR="0026572B" w:rsidRDefault="00B6233C">
            <w:pPr>
              <w:spacing w:beforeAutospacing="1" w:afterAutospacing="1"/>
              <w:jc w:val="right"/>
            </w:pPr>
            <w:r>
              <w:rPr>
                <w:color w:val="000000"/>
              </w:rPr>
              <w:t>0</w:t>
            </w:r>
          </w:p>
        </w:tc>
        <w:tc>
          <w:tcPr>
            <w:tcW w:w="0" w:type="auto"/>
            <w:vAlign w:val="bottom"/>
          </w:tcPr>
          <w:p w14:paraId="16C1F03C" w14:textId="77777777" w:rsidR="0026572B" w:rsidRDefault="00B6233C">
            <w:pPr>
              <w:spacing w:beforeAutospacing="1" w:afterAutospacing="1"/>
              <w:jc w:val="right"/>
            </w:pPr>
            <w:r>
              <w:rPr>
                <w:color w:val="000000"/>
              </w:rPr>
              <w:t>0</w:t>
            </w:r>
          </w:p>
        </w:tc>
        <w:tc>
          <w:tcPr>
            <w:tcW w:w="0" w:type="auto"/>
            <w:vAlign w:val="bottom"/>
          </w:tcPr>
          <w:p w14:paraId="2929F97A" w14:textId="77777777" w:rsidR="0026572B" w:rsidRDefault="00B6233C">
            <w:pPr>
              <w:spacing w:beforeAutospacing="1" w:afterAutospacing="1"/>
              <w:jc w:val="right"/>
            </w:pPr>
            <w:r>
              <w:rPr>
                <w:color w:val="000000"/>
              </w:rPr>
              <w:t>0</w:t>
            </w:r>
          </w:p>
        </w:tc>
        <w:tc>
          <w:tcPr>
            <w:tcW w:w="0" w:type="auto"/>
            <w:vAlign w:val="bottom"/>
          </w:tcPr>
          <w:p w14:paraId="4A548254" w14:textId="77777777" w:rsidR="0026572B" w:rsidRDefault="00B6233C">
            <w:pPr>
              <w:spacing w:beforeAutospacing="1" w:afterAutospacing="1"/>
              <w:jc w:val="right"/>
            </w:pPr>
            <w:r>
              <w:rPr>
                <w:color w:val="000000"/>
              </w:rPr>
              <w:t>0</w:t>
            </w:r>
          </w:p>
        </w:tc>
        <w:tc>
          <w:tcPr>
            <w:tcW w:w="0" w:type="auto"/>
            <w:vAlign w:val="bottom"/>
          </w:tcPr>
          <w:p w14:paraId="2718B585" w14:textId="77777777" w:rsidR="0026572B" w:rsidRDefault="00B6233C">
            <w:pPr>
              <w:spacing w:beforeAutospacing="1" w:afterAutospacing="1"/>
              <w:jc w:val="right"/>
            </w:pPr>
            <w:r>
              <w:rPr>
                <w:color w:val="000000"/>
              </w:rPr>
              <w:t>0</w:t>
            </w:r>
          </w:p>
        </w:tc>
      </w:tr>
      <w:tr w:rsidR="0026572B" w14:paraId="586495C0" w14:textId="77777777">
        <w:trPr>
          <w:cantSplit/>
        </w:trPr>
        <w:tc>
          <w:tcPr>
            <w:tcW w:w="0" w:type="auto"/>
          </w:tcPr>
          <w:p w14:paraId="4DD81F08" w14:textId="77777777" w:rsidR="0026572B" w:rsidRDefault="00B6233C">
            <w:pPr>
              <w:spacing w:beforeAutospacing="1" w:afterAutospacing="1"/>
            </w:pPr>
            <w:r>
              <w:rPr>
                <w:color w:val="000000"/>
              </w:rPr>
              <w:t>Unaccompanied Youth</w:t>
            </w:r>
          </w:p>
        </w:tc>
        <w:tc>
          <w:tcPr>
            <w:tcW w:w="0" w:type="auto"/>
            <w:vAlign w:val="bottom"/>
          </w:tcPr>
          <w:p w14:paraId="772B55BD" w14:textId="77777777" w:rsidR="0026572B" w:rsidRDefault="00B6233C">
            <w:pPr>
              <w:spacing w:beforeAutospacing="1" w:afterAutospacing="1"/>
              <w:jc w:val="right"/>
            </w:pPr>
            <w:r>
              <w:rPr>
                <w:color w:val="000000"/>
              </w:rPr>
              <w:t>0</w:t>
            </w:r>
          </w:p>
        </w:tc>
        <w:tc>
          <w:tcPr>
            <w:tcW w:w="0" w:type="auto"/>
            <w:vAlign w:val="bottom"/>
          </w:tcPr>
          <w:p w14:paraId="548519B6" w14:textId="77777777" w:rsidR="0026572B" w:rsidRDefault="00B6233C">
            <w:pPr>
              <w:spacing w:beforeAutospacing="1" w:afterAutospacing="1"/>
              <w:jc w:val="right"/>
            </w:pPr>
            <w:r>
              <w:rPr>
                <w:color w:val="000000"/>
              </w:rPr>
              <w:t>0</w:t>
            </w:r>
          </w:p>
        </w:tc>
        <w:tc>
          <w:tcPr>
            <w:tcW w:w="0" w:type="auto"/>
            <w:vAlign w:val="bottom"/>
          </w:tcPr>
          <w:p w14:paraId="1138443F" w14:textId="77777777" w:rsidR="0026572B" w:rsidRDefault="00B6233C">
            <w:pPr>
              <w:spacing w:beforeAutospacing="1" w:afterAutospacing="1"/>
              <w:jc w:val="right"/>
            </w:pPr>
            <w:r>
              <w:rPr>
                <w:color w:val="000000"/>
              </w:rPr>
              <w:t>0</w:t>
            </w:r>
          </w:p>
        </w:tc>
        <w:tc>
          <w:tcPr>
            <w:tcW w:w="0" w:type="auto"/>
            <w:vAlign w:val="bottom"/>
          </w:tcPr>
          <w:p w14:paraId="369ED24B" w14:textId="77777777" w:rsidR="0026572B" w:rsidRDefault="00B6233C">
            <w:pPr>
              <w:spacing w:beforeAutospacing="1" w:afterAutospacing="1"/>
              <w:jc w:val="right"/>
            </w:pPr>
            <w:r>
              <w:rPr>
                <w:color w:val="000000"/>
              </w:rPr>
              <w:t>0</w:t>
            </w:r>
          </w:p>
        </w:tc>
        <w:tc>
          <w:tcPr>
            <w:tcW w:w="0" w:type="auto"/>
            <w:vAlign w:val="bottom"/>
          </w:tcPr>
          <w:p w14:paraId="05F663F0" w14:textId="77777777" w:rsidR="0026572B" w:rsidRDefault="00B6233C">
            <w:pPr>
              <w:spacing w:beforeAutospacing="1" w:afterAutospacing="1"/>
              <w:jc w:val="right"/>
            </w:pPr>
            <w:r>
              <w:rPr>
                <w:color w:val="000000"/>
              </w:rPr>
              <w:t>0</w:t>
            </w:r>
          </w:p>
        </w:tc>
      </w:tr>
    </w:tbl>
    <w:p w14:paraId="25D1BCFF" w14:textId="77777777" w:rsidR="0026572B" w:rsidRDefault="00B6233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41</w:t>
      </w:r>
      <w:r>
        <w:rPr>
          <w:rFonts w:asciiTheme="minorHAnsi" w:hAnsiTheme="minorHAnsi"/>
        </w:rPr>
        <w:fldChar w:fldCharType="end"/>
      </w:r>
      <w:r>
        <w:rPr>
          <w:rFonts w:asciiTheme="minorHAnsi" w:hAnsiTheme="minorHAnsi"/>
        </w:rPr>
        <w:t xml:space="preserve"> - Facilities Targeted to Homeless Persons</w:t>
      </w:r>
    </w:p>
    <w:p w14:paraId="7A4C38BB" w14:textId="77777777" w:rsidR="0026572B" w:rsidRDefault="0026572B">
      <w:pPr>
        <w:keepNext/>
        <w:widowControl w:val="0"/>
        <w:spacing w:after="0" w:line="240" w:lineRule="auto"/>
        <w:jc w:val="center"/>
        <w:rPr>
          <w:b/>
          <w:bCs/>
          <w:vanish/>
          <w:sz w:val="20"/>
          <w:szCs w:val="20"/>
        </w:rPr>
      </w:pPr>
    </w:p>
    <w:p w14:paraId="592963AE" w14:textId="77777777" w:rsidR="0026572B" w:rsidRDefault="0026572B">
      <w:pPr>
        <w:spacing w:after="0" w:line="240" w:lineRule="auto"/>
        <w:rPr>
          <w:b/>
          <w:bCs/>
          <w:vanish/>
          <w:sz w:val="16"/>
          <w:szCs w:val="16"/>
        </w:rPr>
      </w:pPr>
    </w:p>
    <w:tbl>
      <w:tblPr>
        <w:tblW w:w="5000" w:type="pct"/>
        <w:tblInd w:w="115" w:type="dxa"/>
        <w:tblLook w:val="01E0" w:firstRow="1" w:lastRow="1" w:firstColumn="1" w:lastColumn="1" w:noHBand="0" w:noVBand="0"/>
      </w:tblPr>
      <w:tblGrid>
        <w:gridCol w:w="1973"/>
        <w:gridCol w:w="11203"/>
      </w:tblGrid>
      <w:tr w:rsidR="0026572B" w14:paraId="02B6032F" w14:textId="77777777">
        <w:trPr>
          <w:cantSplit/>
        </w:trPr>
        <w:tc>
          <w:tcPr>
            <w:tcW w:w="1973" w:type="dxa"/>
          </w:tcPr>
          <w:p w14:paraId="23E1ECE5" w14:textId="77777777" w:rsidR="0026572B" w:rsidRDefault="00B6233C">
            <w:pPr>
              <w:spacing w:after="0" w:line="240" w:lineRule="auto"/>
              <w:rPr>
                <w:rFonts w:cs="Arial"/>
                <w:sz w:val="16"/>
                <w:szCs w:val="16"/>
              </w:rPr>
            </w:pPr>
            <w:r>
              <w:rPr>
                <w:b/>
                <w:bCs/>
                <w:sz w:val="16"/>
                <w:szCs w:val="16"/>
              </w:rPr>
              <w:t>Data Source Comments:</w:t>
            </w:r>
          </w:p>
        </w:tc>
        <w:tc>
          <w:tcPr>
            <w:tcW w:w="11203" w:type="dxa"/>
          </w:tcPr>
          <w:p w14:paraId="2D49C923" w14:textId="77777777" w:rsidR="0026572B" w:rsidRDefault="0026572B">
            <w:pPr>
              <w:spacing w:after="0" w:line="240" w:lineRule="auto"/>
              <w:rPr>
                <w:rFonts w:cs="Arial"/>
                <w:sz w:val="16"/>
                <w:szCs w:val="16"/>
              </w:rPr>
            </w:pPr>
          </w:p>
        </w:tc>
      </w:tr>
    </w:tbl>
    <w:p w14:paraId="1BA4CFC8" w14:textId="77777777" w:rsidR="0026572B" w:rsidRDefault="0026572B">
      <w:pPr>
        <w:spacing w:line="240" w:lineRule="auto"/>
      </w:pPr>
    </w:p>
    <w:p w14:paraId="1CC3FDDB" w14:textId="77777777" w:rsidR="0026572B" w:rsidRDefault="0026572B">
      <w:pPr>
        <w:sectPr w:rsidR="0026572B">
          <w:pgSz w:w="15840" w:h="12240" w:orient="landscape"/>
          <w:pgMar w:top="1440" w:right="1440" w:bottom="1440" w:left="1440" w:header="720" w:footer="720" w:gutter="0"/>
          <w:cols w:space="720"/>
          <w:docGrid w:linePitch="360"/>
        </w:sectPr>
      </w:pPr>
    </w:p>
    <w:p w14:paraId="25EE8F01" w14:textId="77777777" w:rsidR="0026572B" w:rsidRDefault="00B6233C">
      <w:pPr>
        <w:spacing w:line="204" w:lineRule="auto"/>
        <w:rPr>
          <w:b/>
          <w:sz w:val="24"/>
          <w:szCs w:val="24"/>
          <w:highlight w:val="cyan"/>
        </w:rPr>
      </w:pPr>
      <w:r>
        <w:rPr>
          <w:b/>
          <w:sz w:val="24"/>
          <w:szCs w:val="24"/>
        </w:rPr>
        <w:lastRenderedPageBreak/>
        <w:t>Describe mainstream services, such as health, mental health, and employment services to the extent those services are use to complement services targeted to homeless persons</w:t>
      </w:r>
    </w:p>
    <w:p w14:paraId="4BF0E80A" w14:textId="77777777" w:rsidR="0026572B" w:rsidRDefault="00B6233C">
      <w:pPr>
        <w:spacing w:beforeAutospacing="1" w:afterAutospacing="1"/>
        <w:rPr>
          <w:rFonts w:cs="Arial"/>
        </w:rPr>
      </w:pPr>
      <w:r>
        <w:rPr>
          <w:rFonts w:cs="Arial"/>
        </w:rPr>
        <w:t>Planning for homeless activities, including allocation of ESG funds, is grounded in the Continuum of Care structure. Membership of the State level planning groups includes representatives from MSHDA, the Michigan Department of Health and Human Services (MDHHS), Community Health (Health, Mental Health and Substance Abuse), Veterans, Education, and Corrections; the Domestic Violence Board, Disability Rights, Youth and Family Services, Head Start, United Way, Advocacy Organizations (Corporation of Supportive Housing and the Michigan Coalition Against Homelessness), and the Statewide HMIS Director.</w:t>
      </w:r>
    </w:p>
    <w:p w14:paraId="740296D4" w14:textId="77777777" w:rsidR="0026572B" w:rsidRDefault="00B6233C">
      <w:pPr>
        <w:spacing w:line="204" w:lineRule="auto"/>
        <w:rPr>
          <w:b/>
          <w:sz w:val="24"/>
          <w:szCs w:val="24"/>
        </w:rPr>
      </w:pPr>
      <w:r>
        <w:rPr>
          <w:b/>
          <w:sz w:val="24"/>
          <w:szCs w:val="24"/>
        </w:rPr>
        <w:t>List and describe services and facilities that meet the needs of homeless persons, particularly chronically homeless individuals and families, families with children, veterans and their families, and unaccompanied youth. If the services and facilities are listed on screen SP-40 Institutional Delivery Structure or screen MA-35 Special Needs Facilities and Services, describe how these facilities and services specifically address the needs of these populations.</w:t>
      </w:r>
    </w:p>
    <w:p w14:paraId="226142FF" w14:textId="77777777" w:rsidR="0026572B" w:rsidRDefault="00B6233C">
      <w:pPr>
        <w:spacing w:beforeAutospacing="1" w:afterAutospacing="1"/>
        <w:rPr>
          <w:b/>
          <w:sz w:val="24"/>
          <w:szCs w:val="24"/>
        </w:rPr>
      </w:pPr>
      <w:r>
        <w:rPr>
          <w:rFonts w:cs="Arial"/>
        </w:rPr>
        <w:t>Several work groups, as part of the campaign to end homelessness, meet monthly to address specialized issues including housing, employment/income, training, communication/advocacy, and planning/evaluating/technology.  The workgroup members are state department and advocacy group representatives, leadership from provider agencies, specialized consultants such as public relations staff, and HMIS system administrators from multiple CoCs.   The workgroups are facilitated professionally, operated according to the action plan, and are responsible for generating specific products related to Michigan's Campaign to End Homelessness.</w:t>
      </w:r>
    </w:p>
    <w:p w14:paraId="0853ED68" w14:textId="77777777" w:rsidR="0026572B" w:rsidRDefault="00B6233C">
      <w:pPr>
        <w:pStyle w:val="Heading2"/>
        <w:pageBreakBefore/>
        <w:rPr>
          <w:rFonts w:ascii="Calibri" w:hAnsi="Calibri"/>
          <w:i w:val="0"/>
        </w:rPr>
      </w:pPr>
      <w:r>
        <w:rPr>
          <w:rFonts w:ascii="Calibri" w:hAnsi="Calibri"/>
          <w:i w:val="0"/>
        </w:rPr>
        <w:lastRenderedPageBreak/>
        <w:t>MA-35 Special Needs Facilities and Services – 91.310(c)</w:t>
      </w:r>
    </w:p>
    <w:p w14:paraId="16C76E2C" w14:textId="77777777" w:rsidR="0026572B" w:rsidRDefault="00B6233C">
      <w:pPr>
        <w:spacing w:line="204" w:lineRule="auto"/>
        <w:rPr>
          <w:b/>
          <w:sz w:val="24"/>
          <w:szCs w:val="24"/>
        </w:rPr>
      </w:pPr>
      <w:r>
        <w:rPr>
          <w:b/>
          <w:sz w:val="24"/>
          <w:szCs w:val="24"/>
        </w:rPr>
        <w:t>Introduction</w:t>
      </w:r>
    </w:p>
    <w:p w14:paraId="7BDA5B15" w14:textId="77777777" w:rsidR="0026572B" w:rsidRDefault="0026572B">
      <w:pPr>
        <w:spacing w:line="204" w:lineRule="auto"/>
        <w:rPr>
          <w:b/>
          <w:sz w:val="24"/>
          <w:szCs w:val="24"/>
        </w:rPr>
      </w:pPr>
    </w:p>
    <w:p w14:paraId="02E53150" w14:textId="77777777" w:rsidR="0026572B" w:rsidRDefault="00B6233C">
      <w:pPr>
        <w:keepNext/>
        <w:widowControl w:val="0"/>
        <w:rPr>
          <w:b/>
          <w:i/>
          <w:sz w:val="24"/>
          <w:szCs w:val="24"/>
        </w:rPr>
      </w:pPr>
      <w:r>
        <w:rPr>
          <w:b/>
          <w:sz w:val="24"/>
          <w:szCs w:val="24"/>
        </w:rPr>
        <w:t>HOPWA Assistance Baseline Table</w:t>
      </w:r>
      <w:r>
        <w:rPr>
          <w:i/>
        </w:rPr>
        <w:t xml:space="preserve"> </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41"/>
        <w:gridCol w:w="5935"/>
      </w:tblGrid>
      <w:tr w:rsidR="0026572B" w14:paraId="627A093B" w14:textId="77777777">
        <w:trPr>
          <w:cantSplit/>
          <w:tblHeader/>
        </w:trPr>
        <w:tc>
          <w:tcPr>
            <w:tcW w:w="3641" w:type="dxa"/>
          </w:tcPr>
          <w:p w14:paraId="2DA18721" w14:textId="77777777" w:rsidR="0026572B" w:rsidRDefault="00B6233C">
            <w:pPr>
              <w:keepNext/>
              <w:widowControl w:val="0"/>
              <w:spacing w:after="0" w:line="240" w:lineRule="auto"/>
              <w:rPr>
                <w:b/>
              </w:rPr>
            </w:pPr>
            <w:r>
              <w:rPr>
                <w:b/>
              </w:rPr>
              <w:t>Type of HOWA Assistance</w:t>
            </w:r>
          </w:p>
        </w:tc>
        <w:tc>
          <w:tcPr>
            <w:tcW w:w="5935" w:type="dxa"/>
          </w:tcPr>
          <w:p w14:paraId="28C9D841" w14:textId="77777777" w:rsidR="0026572B" w:rsidRDefault="00B6233C">
            <w:pPr>
              <w:keepNext/>
              <w:widowControl w:val="0"/>
              <w:spacing w:after="0" w:line="240" w:lineRule="auto"/>
              <w:jc w:val="center"/>
              <w:rPr>
                <w:b/>
              </w:rPr>
            </w:pPr>
            <w:r>
              <w:rPr>
                <w:b/>
              </w:rPr>
              <w:t>Number of Units Designated or Available for People with HIV/AIDS and their families</w:t>
            </w:r>
          </w:p>
        </w:tc>
      </w:tr>
      <w:tr w:rsidR="0026572B" w14:paraId="39802830" w14:textId="77777777">
        <w:trPr>
          <w:cantSplit/>
        </w:trPr>
        <w:tc>
          <w:tcPr>
            <w:tcW w:w="0" w:type="auto"/>
          </w:tcPr>
          <w:p w14:paraId="7EC1118B" w14:textId="77777777" w:rsidR="0026572B" w:rsidRDefault="00B6233C">
            <w:pPr>
              <w:spacing w:beforeAutospacing="1" w:afterAutospacing="1"/>
            </w:pPr>
            <w:r>
              <w:rPr>
                <w:color w:val="000000"/>
              </w:rPr>
              <w:t>TBRA</w:t>
            </w:r>
          </w:p>
        </w:tc>
        <w:tc>
          <w:tcPr>
            <w:tcW w:w="0" w:type="auto"/>
            <w:vAlign w:val="bottom"/>
          </w:tcPr>
          <w:p w14:paraId="4FCAFE07" w14:textId="77777777" w:rsidR="0026572B" w:rsidRDefault="00B6233C">
            <w:pPr>
              <w:spacing w:beforeAutospacing="1" w:afterAutospacing="1"/>
              <w:jc w:val="right"/>
            </w:pPr>
            <w:r>
              <w:rPr>
                <w:color w:val="000000"/>
              </w:rPr>
              <w:t>0</w:t>
            </w:r>
          </w:p>
        </w:tc>
      </w:tr>
      <w:tr w:rsidR="0026572B" w14:paraId="0C6F1E2A" w14:textId="77777777">
        <w:trPr>
          <w:cantSplit/>
        </w:trPr>
        <w:tc>
          <w:tcPr>
            <w:tcW w:w="0" w:type="auto"/>
          </w:tcPr>
          <w:p w14:paraId="04928485" w14:textId="77777777" w:rsidR="0026572B" w:rsidRDefault="00B6233C">
            <w:pPr>
              <w:spacing w:beforeAutospacing="1" w:afterAutospacing="1"/>
            </w:pPr>
            <w:r>
              <w:rPr>
                <w:color w:val="000000"/>
              </w:rPr>
              <w:t>PH in facilities</w:t>
            </w:r>
          </w:p>
        </w:tc>
        <w:tc>
          <w:tcPr>
            <w:tcW w:w="0" w:type="auto"/>
            <w:vAlign w:val="bottom"/>
          </w:tcPr>
          <w:p w14:paraId="03F295F2" w14:textId="77777777" w:rsidR="0026572B" w:rsidRDefault="00B6233C">
            <w:pPr>
              <w:spacing w:beforeAutospacing="1" w:afterAutospacing="1"/>
              <w:jc w:val="right"/>
            </w:pPr>
            <w:r>
              <w:rPr>
                <w:color w:val="000000"/>
              </w:rPr>
              <w:t>0</w:t>
            </w:r>
          </w:p>
        </w:tc>
      </w:tr>
      <w:tr w:rsidR="0026572B" w14:paraId="27C6F52B" w14:textId="77777777">
        <w:trPr>
          <w:cantSplit/>
        </w:trPr>
        <w:tc>
          <w:tcPr>
            <w:tcW w:w="0" w:type="auto"/>
          </w:tcPr>
          <w:p w14:paraId="1DE4DC0B" w14:textId="77777777" w:rsidR="0026572B" w:rsidRDefault="00B6233C">
            <w:pPr>
              <w:spacing w:beforeAutospacing="1" w:afterAutospacing="1"/>
            </w:pPr>
            <w:r>
              <w:rPr>
                <w:color w:val="000000"/>
              </w:rPr>
              <w:t>STRMU</w:t>
            </w:r>
          </w:p>
        </w:tc>
        <w:tc>
          <w:tcPr>
            <w:tcW w:w="0" w:type="auto"/>
            <w:vAlign w:val="bottom"/>
          </w:tcPr>
          <w:p w14:paraId="6FDA60F8" w14:textId="77777777" w:rsidR="0026572B" w:rsidRDefault="00B6233C">
            <w:pPr>
              <w:spacing w:beforeAutospacing="1" w:afterAutospacing="1"/>
              <w:jc w:val="right"/>
            </w:pPr>
            <w:r>
              <w:rPr>
                <w:color w:val="000000"/>
              </w:rPr>
              <w:t>0</w:t>
            </w:r>
          </w:p>
        </w:tc>
      </w:tr>
      <w:tr w:rsidR="0026572B" w14:paraId="75F5DFCB" w14:textId="77777777">
        <w:trPr>
          <w:cantSplit/>
        </w:trPr>
        <w:tc>
          <w:tcPr>
            <w:tcW w:w="0" w:type="auto"/>
          </w:tcPr>
          <w:p w14:paraId="16B83BD4" w14:textId="77777777" w:rsidR="0026572B" w:rsidRDefault="00B6233C">
            <w:pPr>
              <w:spacing w:beforeAutospacing="1" w:afterAutospacing="1"/>
            </w:pPr>
            <w:r>
              <w:rPr>
                <w:color w:val="000000"/>
              </w:rPr>
              <w:t>ST or TH facilities</w:t>
            </w:r>
          </w:p>
        </w:tc>
        <w:tc>
          <w:tcPr>
            <w:tcW w:w="0" w:type="auto"/>
            <w:vAlign w:val="bottom"/>
          </w:tcPr>
          <w:p w14:paraId="34DBF940" w14:textId="77777777" w:rsidR="0026572B" w:rsidRDefault="00B6233C">
            <w:pPr>
              <w:spacing w:beforeAutospacing="1" w:afterAutospacing="1"/>
              <w:jc w:val="right"/>
            </w:pPr>
            <w:r>
              <w:rPr>
                <w:color w:val="000000"/>
              </w:rPr>
              <w:t>0</w:t>
            </w:r>
          </w:p>
        </w:tc>
      </w:tr>
      <w:tr w:rsidR="0026572B" w14:paraId="63AD20D5" w14:textId="77777777">
        <w:trPr>
          <w:cantSplit/>
        </w:trPr>
        <w:tc>
          <w:tcPr>
            <w:tcW w:w="0" w:type="auto"/>
          </w:tcPr>
          <w:p w14:paraId="74975CE3" w14:textId="77777777" w:rsidR="0026572B" w:rsidRDefault="00B6233C">
            <w:pPr>
              <w:spacing w:beforeAutospacing="1" w:afterAutospacing="1"/>
            </w:pPr>
            <w:r>
              <w:rPr>
                <w:color w:val="000000"/>
              </w:rPr>
              <w:t>PH placement</w:t>
            </w:r>
          </w:p>
        </w:tc>
        <w:tc>
          <w:tcPr>
            <w:tcW w:w="0" w:type="auto"/>
            <w:vAlign w:val="bottom"/>
          </w:tcPr>
          <w:p w14:paraId="6DD37144" w14:textId="77777777" w:rsidR="0026572B" w:rsidRDefault="00B6233C">
            <w:pPr>
              <w:spacing w:beforeAutospacing="1" w:afterAutospacing="1"/>
              <w:jc w:val="right"/>
            </w:pPr>
            <w:r>
              <w:rPr>
                <w:color w:val="000000"/>
              </w:rPr>
              <w:t>0</w:t>
            </w:r>
          </w:p>
        </w:tc>
      </w:tr>
    </w:tbl>
    <w:p w14:paraId="03D17136" w14:textId="77777777" w:rsidR="0026572B" w:rsidRDefault="00B6233C">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42</w:t>
      </w:r>
      <w:r>
        <w:rPr>
          <w:rFonts w:asciiTheme="minorHAnsi" w:hAnsiTheme="minorHAnsi"/>
        </w:rPr>
        <w:fldChar w:fldCharType="end"/>
      </w:r>
      <w:r>
        <w:rPr>
          <w:rFonts w:asciiTheme="minorHAnsi" w:hAnsiTheme="minorHAnsi"/>
        </w:rPr>
        <w:t xml:space="preserve"> – HOPWA Assistance Baseline</w:t>
      </w:r>
    </w:p>
    <w:tbl>
      <w:tblPr>
        <w:tblW w:w="5000" w:type="pct"/>
        <w:tblInd w:w="115" w:type="dxa"/>
        <w:tblLook w:val="01E0" w:firstRow="1" w:lastRow="1" w:firstColumn="1" w:lastColumn="1" w:noHBand="0" w:noVBand="0"/>
      </w:tblPr>
      <w:tblGrid>
        <w:gridCol w:w="1073"/>
        <w:gridCol w:w="8503"/>
      </w:tblGrid>
      <w:tr w:rsidR="0026572B" w14:paraId="75C18C59" w14:textId="77777777">
        <w:trPr>
          <w:cantSplit/>
        </w:trPr>
        <w:tc>
          <w:tcPr>
            <w:tcW w:w="9576" w:type="dxa"/>
            <w:gridSpan w:val="2"/>
          </w:tcPr>
          <w:p w14:paraId="14F0D254" w14:textId="77777777" w:rsidR="0026572B" w:rsidRDefault="0026572B">
            <w:pPr>
              <w:spacing w:after="0" w:line="240" w:lineRule="auto"/>
              <w:rPr>
                <w:rFonts w:cs="Arial"/>
                <w:sz w:val="16"/>
                <w:szCs w:val="16"/>
              </w:rPr>
            </w:pPr>
          </w:p>
        </w:tc>
      </w:tr>
      <w:tr w:rsidR="0026572B" w14:paraId="70859AE0" w14:textId="77777777">
        <w:trPr>
          <w:cantSplit/>
        </w:trPr>
        <w:tc>
          <w:tcPr>
            <w:tcW w:w="1073" w:type="dxa"/>
          </w:tcPr>
          <w:p w14:paraId="1D321624" w14:textId="77777777" w:rsidR="0026572B" w:rsidRDefault="00B6233C">
            <w:pPr>
              <w:spacing w:after="0" w:line="240" w:lineRule="auto"/>
              <w:rPr>
                <w:rFonts w:cs="Arial"/>
                <w:sz w:val="16"/>
                <w:szCs w:val="16"/>
              </w:rPr>
            </w:pPr>
            <w:r>
              <w:rPr>
                <w:b/>
                <w:bCs/>
                <w:sz w:val="16"/>
                <w:szCs w:val="16"/>
              </w:rPr>
              <w:t>Data Source:</w:t>
            </w:r>
          </w:p>
        </w:tc>
        <w:tc>
          <w:tcPr>
            <w:tcW w:w="8503" w:type="dxa"/>
          </w:tcPr>
          <w:p w14:paraId="25881475" w14:textId="77777777" w:rsidR="0026572B" w:rsidRDefault="00B6233C">
            <w:pPr>
              <w:spacing w:beforeAutospacing="1" w:afterAutospacing="1"/>
              <w:rPr>
                <w:rFonts w:cs="Arial"/>
                <w:sz w:val="16"/>
                <w:szCs w:val="16"/>
              </w:rPr>
            </w:pPr>
            <w:r>
              <w:rPr>
                <w:rFonts w:cs="Arial"/>
                <w:sz w:val="16"/>
                <w:szCs w:val="16"/>
              </w:rPr>
              <w:t>HOPWA CAPER and HOPWA Beneficiary Verification Worksheet</w:t>
            </w:r>
          </w:p>
        </w:tc>
      </w:tr>
    </w:tbl>
    <w:p w14:paraId="5093836D" w14:textId="77777777" w:rsidR="0026572B" w:rsidRDefault="0026572B">
      <w:pPr>
        <w:keepNext/>
        <w:widowControl w:val="0"/>
        <w:spacing w:after="0" w:line="240" w:lineRule="auto"/>
        <w:jc w:val="center"/>
        <w:rPr>
          <w:b/>
          <w:bCs/>
          <w:vanish/>
          <w:sz w:val="20"/>
          <w:szCs w:val="20"/>
        </w:rPr>
      </w:pPr>
    </w:p>
    <w:p w14:paraId="4625D6C5" w14:textId="77777777" w:rsidR="0026572B" w:rsidRDefault="0026572B">
      <w:pPr>
        <w:rPr>
          <w:b/>
          <w:bCs/>
          <w:vanish/>
          <w:sz w:val="16"/>
          <w:szCs w:val="16"/>
        </w:rPr>
      </w:pPr>
    </w:p>
    <w:p w14:paraId="34AD2C2B" w14:textId="77777777" w:rsidR="0026572B" w:rsidRDefault="0026572B"/>
    <w:p w14:paraId="728436F9" w14:textId="77777777" w:rsidR="0026572B" w:rsidRDefault="00B6233C">
      <w:pPr>
        <w:spacing w:line="240" w:lineRule="auto"/>
        <w:rPr>
          <w:b/>
          <w:sz w:val="24"/>
          <w:szCs w:val="24"/>
        </w:rPr>
      </w:pPr>
      <w:r>
        <w:rPr>
          <w:b/>
          <w:sz w:val="24"/>
          <w:szCs w:val="24"/>
        </w:rPr>
        <w:t>To the extent information is available, describe the facilities and services that assist persons who are not homeless but who require supportive housing, and programs for ensuring that persons returning from mental and physical health institutions receive appropriate supportive housing</w:t>
      </w:r>
    </w:p>
    <w:p w14:paraId="553DE7FD" w14:textId="77777777" w:rsidR="0026572B" w:rsidRDefault="00B6233C">
      <w:pPr>
        <w:spacing w:beforeAutospacing="1" w:afterAutospacing="1"/>
        <w:rPr>
          <w:rFonts w:cs="Arial"/>
        </w:rPr>
      </w:pPr>
      <w:r>
        <w:rPr>
          <w:rFonts w:cs="Arial"/>
        </w:rPr>
        <w:t>ESG funding is utilized to assist persons that are in need of non-homeless supportive housing services.</w:t>
      </w:r>
    </w:p>
    <w:p w14:paraId="42F9C6BA" w14:textId="77777777" w:rsidR="0026572B" w:rsidRDefault="00B6233C">
      <w:pPr>
        <w:rPr>
          <w:b/>
          <w:sz w:val="24"/>
          <w:szCs w:val="24"/>
        </w:rPr>
      </w:pPr>
      <w:r>
        <w:rPr>
          <w:b/>
          <w:sz w:val="24"/>
          <w:szCs w:val="24"/>
        </w:rPr>
        <w:t>Describe programs for ensuring that persons returning from mental and physical health institutions receive appropriate supportive housing</w:t>
      </w:r>
    </w:p>
    <w:p w14:paraId="0349A40B" w14:textId="77777777" w:rsidR="0026572B" w:rsidRDefault="00B6233C">
      <w:pPr>
        <w:spacing w:beforeAutospacing="1" w:afterAutospacing="1"/>
        <w:rPr>
          <w:rFonts w:cs="Arial"/>
        </w:rPr>
      </w:pPr>
      <w:r>
        <w:rPr>
          <w:rFonts w:cs="Arial"/>
        </w:rPr>
        <w:t>HOPWA sponsors are encouraged to utilize housing funded by other sources such as Shelter Plus Care, Supportive Housing Programs, and the various voucher programs.  However, continued HOPWA assistance (case management) usually ends as these services are provided by the other programs/agencies.  In general, HOPWA sponsors do not provide other housing services or programs.</w:t>
      </w:r>
    </w:p>
    <w:p w14:paraId="3B26DEA3" w14:textId="77777777" w:rsidR="0026572B" w:rsidRDefault="00B6233C">
      <w:pPr>
        <w:rPr>
          <w:b/>
          <w:sz w:val="24"/>
          <w:szCs w:val="24"/>
        </w:rPr>
      </w:pPr>
      <w:r>
        <w:rPr>
          <w:b/>
          <w:sz w:val="24"/>
          <w:szCs w:val="24"/>
        </w:rPr>
        <w:t>Specify the activities that the jurisdiction plans to undertake during the next year to address the housing and supportive services needs identified in accordance with 91.215(e) with respect to persons who are not homeless but have other special needs.  Link to one-year goals. 91.315(e)</w:t>
      </w:r>
    </w:p>
    <w:p w14:paraId="5D37E63C" w14:textId="77777777" w:rsidR="0026572B" w:rsidRDefault="00B6233C">
      <w:pPr>
        <w:spacing w:beforeAutospacing="1" w:afterAutospacing="1"/>
        <w:rPr>
          <w:rFonts w:cs="Arial"/>
        </w:rPr>
      </w:pPr>
      <w:r>
        <w:rPr>
          <w:rFonts w:cs="Arial"/>
        </w:rPr>
        <w:t>The Michigan Department of Health and Human Services (MDHHS), Division of Community Living, strives to assure that comprehensive housing and supportive services are available to meet the needs of people and families living with HIV and AIDS.  Project Sponsors assure that all persons living with HIV/Aids have access to:  direct housing assistance, case management focused on housing, permanent housing placement services, housing information services, and resource identification.</w:t>
      </w:r>
    </w:p>
    <w:p w14:paraId="44888688" w14:textId="77777777" w:rsidR="0026572B" w:rsidRDefault="00B6233C">
      <w:pPr>
        <w:spacing w:line="204" w:lineRule="auto"/>
        <w:rPr>
          <w:b/>
          <w:sz w:val="24"/>
          <w:szCs w:val="24"/>
        </w:rPr>
      </w:pPr>
      <w:r>
        <w:rPr>
          <w:b/>
          <w:sz w:val="24"/>
          <w:szCs w:val="24"/>
        </w:rPr>
        <w:lastRenderedPageBreak/>
        <w:t>For entitlement/consortia grantees: Specify the activities that the jurisdiction plans to undertake during the next year to address the housing and supportive services needs identified in accordance with 91.215(e) with respect to persons who are not homeless but have other special needs.  Link to one-year goals. (91.220(2))</w:t>
      </w:r>
    </w:p>
    <w:p w14:paraId="449DD71D" w14:textId="77777777" w:rsidR="0026572B" w:rsidRDefault="0026572B">
      <w:pPr>
        <w:spacing w:line="204" w:lineRule="auto"/>
        <w:rPr>
          <w:b/>
          <w:sz w:val="24"/>
          <w:szCs w:val="24"/>
        </w:rPr>
      </w:pPr>
    </w:p>
    <w:p w14:paraId="765246DA" w14:textId="77777777" w:rsidR="0026572B" w:rsidRDefault="0026572B">
      <w:pPr>
        <w:rPr>
          <w:rFonts w:cs="Arial"/>
        </w:rPr>
      </w:pPr>
    </w:p>
    <w:p w14:paraId="4D7518CC" w14:textId="77777777" w:rsidR="0026572B" w:rsidRDefault="00B6233C">
      <w:pPr>
        <w:pStyle w:val="Heading2"/>
        <w:pageBreakBefore/>
        <w:rPr>
          <w:rFonts w:ascii="Calibri" w:hAnsi="Calibri"/>
          <w:i w:val="0"/>
        </w:rPr>
      </w:pPr>
      <w:r>
        <w:rPr>
          <w:rFonts w:ascii="Calibri" w:hAnsi="Calibri"/>
          <w:i w:val="0"/>
        </w:rPr>
        <w:lastRenderedPageBreak/>
        <w:t>MA-40 Barriers to Affordable Housing – 91.310(d)</w:t>
      </w:r>
    </w:p>
    <w:p w14:paraId="204530D7" w14:textId="77777777" w:rsidR="0026572B" w:rsidRDefault="00B6233C">
      <w:pPr>
        <w:rPr>
          <w:b/>
          <w:sz w:val="24"/>
          <w:szCs w:val="24"/>
        </w:rPr>
      </w:pPr>
      <w:r>
        <w:rPr>
          <w:b/>
          <w:sz w:val="24"/>
          <w:szCs w:val="24"/>
        </w:rPr>
        <w:t>Negative Effects of Public Policies on Affordable Housing and Residential Investment</w:t>
      </w:r>
    </w:p>
    <w:p w14:paraId="196F5CB5" w14:textId="77777777" w:rsidR="0026572B" w:rsidRDefault="00B6233C">
      <w:pPr>
        <w:spacing w:beforeAutospacing="1" w:afterAutospacing="1"/>
        <w:rPr>
          <w:rFonts w:cs="Arial"/>
        </w:rPr>
      </w:pPr>
      <w:r>
        <w:rPr>
          <w:rFonts w:cs="Arial"/>
        </w:rPr>
        <w:t>Due to the housing crisis that Michigan is slowly rebounding from, one of the main barriers to affordable housing is the increased demand for affordable rental housing by previous single-family homeowners. Michigan has a shortage of affordable quality rental units. In many areas across Michigan, the increased demand for rental units means some previously affordable units have been converted to higher rents. In addition, most new developments are tied to high-end properties based on having to find independent investors.  This is primarily because lenders have tightened up their lending parameters making it harder to obtain direct financing. The size and scale of projects are determined by the structuring of the deal and most mixed-use housing projects have multiple financial sources that make them very difficult and time-consuming from a financial perspective. In addition, the millennial generation is going to impact the housing market and their needs and preferences need to be taken into account when looking at the type and location of new affordable housing over the next ten years.</w:t>
      </w:r>
    </w:p>
    <w:p w14:paraId="604452DC" w14:textId="77777777" w:rsidR="0026572B" w:rsidRDefault="00B6233C">
      <w:pPr>
        <w:spacing w:beforeAutospacing="1" w:afterAutospacing="1"/>
        <w:rPr>
          <w:rFonts w:cs="Arial"/>
        </w:rPr>
      </w:pPr>
      <w:r>
        <w:rPr>
          <w:rFonts w:cs="Arial"/>
        </w:rPr>
        <w:t>Some other barriers to affordable housing are local zoning and permitting processes which may result in increased costs and/or project delays. Another barrier to affordable housing is the aging of Michigan's housing stock and/or the lack of code enforcement actions which have led to many properties being in poor quality and needing extensive repairs to meet code. Substandard housing conditions as seen in the data within this consolidated plan are a major issue that Michigan is currently facing.</w:t>
      </w:r>
    </w:p>
    <w:p w14:paraId="382BAA39" w14:textId="77777777" w:rsidR="0026572B" w:rsidRDefault="00B6233C">
      <w:pPr>
        <w:spacing w:beforeAutospacing="1" w:afterAutospacing="1"/>
        <w:rPr>
          <w:rFonts w:cs="Arial"/>
        </w:rPr>
      </w:pPr>
      <w:r>
        <w:rPr>
          <w:rFonts w:cs="Arial"/>
        </w:rPr>
        <w:t>A lack of access to mortgage credit by both individual buyers and developers is currently a huge affordable housing barrier being faced by Michigan. The emphasis on credit history and the larger down payment requirements continue to be a deterrent to potential buyers. Other factors such as employment and transportation can also be barriers to individuals when it comes to housing. Another barrier that has come up at our advisory council and regional meetings is the issue of tax delinquencies and/or insurance companies cancelling home insurance policies which makes the applicant ineligible for our programs. As Michigan recovers from the market decline, we hope that the housing market will stabilize and lenders will be active participants, insurance companies will be more accommodating to reinstatements, and tax delinquencies will decline.</w:t>
      </w:r>
    </w:p>
    <w:p w14:paraId="7E2E208C" w14:textId="77777777" w:rsidR="0026572B" w:rsidRDefault="00B6233C">
      <w:pPr>
        <w:spacing w:beforeAutospacing="1" w:afterAutospacing="1"/>
        <w:rPr>
          <w:rFonts w:cs="Arial"/>
        </w:rPr>
      </w:pPr>
      <w:r>
        <w:rPr>
          <w:rFonts w:cs="Arial"/>
        </w:rPr>
        <w:t>In conclusion, being able to meet Michigan's housing demand will require MSHDA to continue to educate communities and lenders on the importance of affordable housing, while still placing an emphasis on determining the market needs of each area, both of which are key components to ensuring that affordable housing is available and barriers are overcome to the greatest extent possible.</w:t>
      </w:r>
    </w:p>
    <w:p w14:paraId="4AA3A4E1" w14:textId="77777777" w:rsidR="0026572B" w:rsidRDefault="0026572B">
      <w:pPr>
        <w:rPr>
          <w:rFonts w:cs="Arial"/>
        </w:rPr>
      </w:pPr>
    </w:p>
    <w:p w14:paraId="02F915B2" w14:textId="77777777" w:rsidR="0026572B" w:rsidRDefault="0026572B">
      <w:pPr>
        <w:rPr>
          <w:rFonts w:cs="Arial"/>
        </w:rPr>
      </w:pPr>
    </w:p>
    <w:p w14:paraId="28C20BDB" w14:textId="77777777" w:rsidR="0026572B" w:rsidRDefault="0026572B">
      <w:pPr>
        <w:pStyle w:val="Heading2"/>
        <w:pageBreakBefore/>
        <w:rPr>
          <w:rFonts w:ascii="Calibri" w:hAnsi="Calibri"/>
          <w:i w:val="0"/>
        </w:rPr>
        <w:sectPr w:rsidR="0026572B">
          <w:pgSz w:w="12240" w:h="15840"/>
          <w:pgMar w:top="1440" w:right="1440" w:bottom="1440" w:left="1440" w:header="720" w:footer="720" w:gutter="0"/>
          <w:cols w:space="720"/>
          <w:docGrid w:linePitch="360"/>
        </w:sectPr>
      </w:pPr>
    </w:p>
    <w:p w14:paraId="374DA142" w14:textId="77777777" w:rsidR="0026572B" w:rsidRDefault="00B6233C">
      <w:pPr>
        <w:pStyle w:val="Heading2"/>
        <w:pageBreakBefore/>
        <w:rPr>
          <w:rFonts w:ascii="Calibri" w:hAnsi="Calibri"/>
          <w:i w:val="0"/>
        </w:rPr>
      </w:pPr>
      <w:r>
        <w:rPr>
          <w:rFonts w:ascii="Calibri" w:hAnsi="Calibri"/>
          <w:i w:val="0"/>
        </w:rPr>
        <w:lastRenderedPageBreak/>
        <w:t xml:space="preserve">MA-45 Non-Housing Community Development Assets -91.315(f) </w:t>
      </w:r>
    </w:p>
    <w:p w14:paraId="38304382" w14:textId="77777777" w:rsidR="0026572B" w:rsidRDefault="00B6233C">
      <w:pPr>
        <w:spacing w:line="204" w:lineRule="auto"/>
        <w:rPr>
          <w:b/>
          <w:sz w:val="24"/>
          <w:szCs w:val="24"/>
        </w:rPr>
      </w:pPr>
      <w:r>
        <w:rPr>
          <w:b/>
          <w:sz w:val="24"/>
          <w:szCs w:val="24"/>
        </w:rPr>
        <w:t>Introduction</w:t>
      </w:r>
    </w:p>
    <w:p w14:paraId="2E9AA699" w14:textId="77777777" w:rsidR="0026572B" w:rsidRDefault="00B6233C">
      <w:pPr>
        <w:spacing w:beforeAutospacing="1" w:afterAutospacing="1"/>
        <w:rPr>
          <w:b/>
          <w:sz w:val="24"/>
          <w:szCs w:val="24"/>
        </w:rPr>
      </w:pPr>
      <w:r>
        <w:rPr>
          <w:rFonts w:cs="Arial"/>
        </w:rPr>
        <w:t>The economic outlook in Michigan has changed substantially over the last 5 years and is anticipated to be impacted by the pandemic and change substantially more in the next 5 years. This section contains statistical information for business activity pre-Covid.  It is anticipated that this section will need to be modified and a substantial amendment completed to accurately reflect the State of Michigan's economic development market post-Covid.</w:t>
      </w:r>
    </w:p>
    <w:p w14:paraId="7DF60349" w14:textId="77777777" w:rsidR="0026572B" w:rsidRDefault="0026572B">
      <w:pPr>
        <w:spacing w:beforeAutospacing="1" w:afterAutospacing="1"/>
        <w:rPr>
          <w:b/>
          <w:sz w:val="24"/>
          <w:szCs w:val="24"/>
        </w:rPr>
      </w:pPr>
    </w:p>
    <w:p w14:paraId="61E90134" w14:textId="77777777" w:rsidR="0026572B" w:rsidRDefault="00B6233C">
      <w:pPr>
        <w:keepNext/>
        <w:widowControl w:val="0"/>
        <w:rPr>
          <w:b/>
          <w:sz w:val="24"/>
          <w:szCs w:val="24"/>
        </w:rPr>
      </w:pPr>
      <w:r>
        <w:rPr>
          <w:b/>
          <w:sz w:val="24"/>
          <w:szCs w:val="24"/>
        </w:rPr>
        <w:t>Economic Development Market Analysis</w:t>
      </w:r>
    </w:p>
    <w:p w14:paraId="42E00121" w14:textId="77777777" w:rsidR="0026572B" w:rsidRDefault="00B6233C">
      <w:pPr>
        <w:keepNext/>
        <w:widowControl w:val="0"/>
        <w:rPr>
          <w:b/>
          <w:sz w:val="24"/>
          <w:szCs w:val="24"/>
        </w:rPr>
      </w:pPr>
      <w:r>
        <w:rPr>
          <w:b/>
          <w:sz w:val="24"/>
          <w:szCs w:val="24"/>
        </w:rPr>
        <w:t>Business Activity</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83"/>
        <w:gridCol w:w="1497"/>
        <w:gridCol w:w="1499"/>
        <w:gridCol w:w="1499"/>
        <w:gridCol w:w="1499"/>
        <w:gridCol w:w="1499"/>
      </w:tblGrid>
      <w:tr w:rsidR="0026572B" w14:paraId="6698996E" w14:textId="77777777">
        <w:trPr>
          <w:cantSplit/>
          <w:tblHeader/>
        </w:trPr>
        <w:tc>
          <w:tcPr>
            <w:tcW w:w="3907" w:type="dxa"/>
          </w:tcPr>
          <w:p w14:paraId="269835A4" w14:textId="77777777" w:rsidR="0026572B" w:rsidRDefault="00B6233C">
            <w:pPr>
              <w:keepNext/>
              <w:widowControl w:val="0"/>
              <w:spacing w:after="0" w:line="240" w:lineRule="auto"/>
              <w:jc w:val="center"/>
            </w:pPr>
            <w:r>
              <w:rPr>
                <w:b/>
                <w:sz w:val="16"/>
                <w:szCs w:val="16"/>
              </w:rPr>
              <w:t>Business by Sector</w:t>
            </w:r>
          </w:p>
        </w:tc>
        <w:tc>
          <w:tcPr>
            <w:tcW w:w="1133" w:type="dxa"/>
          </w:tcPr>
          <w:p w14:paraId="384EA893" w14:textId="77777777" w:rsidR="0026572B" w:rsidRDefault="00B6233C">
            <w:pPr>
              <w:keepNext/>
              <w:widowControl w:val="0"/>
              <w:spacing w:after="0" w:line="240" w:lineRule="auto"/>
              <w:jc w:val="center"/>
            </w:pPr>
            <w:r>
              <w:rPr>
                <w:b/>
                <w:sz w:val="16"/>
                <w:szCs w:val="16"/>
              </w:rPr>
              <w:t>Number of Workers</w:t>
            </w:r>
          </w:p>
        </w:tc>
        <w:tc>
          <w:tcPr>
            <w:tcW w:w="1134" w:type="dxa"/>
          </w:tcPr>
          <w:p w14:paraId="3CA5DAA2" w14:textId="77777777" w:rsidR="0026572B" w:rsidRDefault="00B6233C">
            <w:pPr>
              <w:keepNext/>
              <w:widowControl w:val="0"/>
              <w:spacing w:after="0" w:line="240" w:lineRule="auto"/>
              <w:jc w:val="center"/>
            </w:pPr>
            <w:r>
              <w:rPr>
                <w:b/>
                <w:sz w:val="16"/>
                <w:szCs w:val="16"/>
              </w:rPr>
              <w:t>Number of Jobs</w:t>
            </w:r>
          </w:p>
        </w:tc>
        <w:tc>
          <w:tcPr>
            <w:tcW w:w="1134" w:type="dxa"/>
          </w:tcPr>
          <w:p w14:paraId="41C13A6A" w14:textId="77777777" w:rsidR="0026572B" w:rsidRDefault="00B6233C">
            <w:pPr>
              <w:keepNext/>
              <w:widowControl w:val="0"/>
              <w:spacing w:after="0" w:line="240" w:lineRule="auto"/>
              <w:jc w:val="center"/>
              <w:rPr>
                <w:b/>
                <w:sz w:val="16"/>
                <w:szCs w:val="16"/>
              </w:rPr>
            </w:pPr>
            <w:r>
              <w:rPr>
                <w:b/>
                <w:sz w:val="16"/>
                <w:szCs w:val="16"/>
              </w:rPr>
              <w:t>Share of Workers</w:t>
            </w:r>
          </w:p>
          <w:p w14:paraId="2CEACBE0" w14:textId="77777777" w:rsidR="0026572B" w:rsidRDefault="00B6233C">
            <w:pPr>
              <w:keepNext/>
              <w:widowControl w:val="0"/>
              <w:spacing w:after="0" w:line="240" w:lineRule="auto"/>
              <w:jc w:val="center"/>
            </w:pPr>
            <w:r>
              <w:rPr>
                <w:b/>
                <w:sz w:val="16"/>
                <w:szCs w:val="16"/>
              </w:rPr>
              <w:t>%</w:t>
            </w:r>
          </w:p>
        </w:tc>
        <w:tc>
          <w:tcPr>
            <w:tcW w:w="1134" w:type="dxa"/>
          </w:tcPr>
          <w:p w14:paraId="469C2246" w14:textId="77777777" w:rsidR="0026572B" w:rsidRDefault="00B6233C">
            <w:pPr>
              <w:keepNext/>
              <w:widowControl w:val="0"/>
              <w:spacing w:after="0" w:line="240" w:lineRule="auto"/>
              <w:jc w:val="center"/>
              <w:rPr>
                <w:b/>
                <w:sz w:val="16"/>
                <w:szCs w:val="16"/>
              </w:rPr>
            </w:pPr>
            <w:r>
              <w:rPr>
                <w:b/>
                <w:sz w:val="16"/>
                <w:szCs w:val="16"/>
              </w:rPr>
              <w:t>Share of Jobs</w:t>
            </w:r>
          </w:p>
          <w:p w14:paraId="6EDB9F5C" w14:textId="77777777" w:rsidR="0026572B" w:rsidRDefault="00B6233C">
            <w:pPr>
              <w:keepNext/>
              <w:widowControl w:val="0"/>
              <w:spacing w:after="0" w:line="240" w:lineRule="auto"/>
              <w:jc w:val="center"/>
            </w:pPr>
            <w:r>
              <w:rPr>
                <w:b/>
                <w:sz w:val="16"/>
                <w:szCs w:val="16"/>
              </w:rPr>
              <w:t>%</w:t>
            </w:r>
          </w:p>
        </w:tc>
        <w:tc>
          <w:tcPr>
            <w:tcW w:w="1134" w:type="dxa"/>
          </w:tcPr>
          <w:p w14:paraId="7A7D74A5" w14:textId="77777777" w:rsidR="0026572B" w:rsidRDefault="00B6233C">
            <w:pPr>
              <w:keepNext/>
              <w:widowControl w:val="0"/>
              <w:spacing w:after="0" w:line="240" w:lineRule="auto"/>
              <w:jc w:val="center"/>
              <w:rPr>
                <w:b/>
                <w:sz w:val="16"/>
                <w:szCs w:val="16"/>
              </w:rPr>
            </w:pPr>
            <w:r>
              <w:rPr>
                <w:b/>
                <w:sz w:val="16"/>
                <w:szCs w:val="16"/>
              </w:rPr>
              <w:t>Jobs less workers</w:t>
            </w:r>
          </w:p>
          <w:p w14:paraId="39F0D142" w14:textId="77777777" w:rsidR="0026572B" w:rsidRDefault="00B6233C">
            <w:pPr>
              <w:keepNext/>
              <w:widowControl w:val="0"/>
              <w:spacing w:after="0" w:line="240" w:lineRule="auto"/>
              <w:jc w:val="center"/>
            </w:pPr>
            <w:r>
              <w:rPr>
                <w:b/>
                <w:sz w:val="16"/>
                <w:szCs w:val="16"/>
              </w:rPr>
              <w:t>%</w:t>
            </w:r>
          </w:p>
        </w:tc>
      </w:tr>
      <w:tr w:rsidR="0026572B" w14:paraId="3C77F964" w14:textId="77777777">
        <w:trPr>
          <w:cantSplit/>
        </w:trPr>
        <w:tc>
          <w:tcPr>
            <w:tcW w:w="0" w:type="auto"/>
          </w:tcPr>
          <w:p w14:paraId="0743039B" w14:textId="77777777" w:rsidR="0026572B" w:rsidRDefault="00B6233C">
            <w:pPr>
              <w:spacing w:beforeAutospacing="1" w:afterAutospacing="1"/>
            </w:pPr>
            <w:r>
              <w:rPr>
                <w:color w:val="000000"/>
              </w:rPr>
              <w:t>Agriculture, Mining, Oil &amp; Gas Extraction</w:t>
            </w:r>
          </w:p>
        </w:tc>
        <w:tc>
          <w:tcPr>
            <w:tcW w:w="0" w:type="auto"/>
            <w:vAlign w:val="bottom"/>
          </w:tcPr>
          <w:p w14:paraId="30EE0157" w14:textId="77777777" w:rsidR="0026572B" w:rsidRDefault="00B6233C">
            <w:pPr>
              <w:spacing w:beforeAutospacing="1" w:afterAutospacing="1"/>
              <w:jc w:val="right"/>
            </w:pPr>
            <w:r>
              <w:rPr>
                <w:color w:val="000000"/>
              </w:rPr>
              <w:t>25,585</w:t>
            </w:r>
          </w:p>
        </w:tc>
        <w:tc>
          <w:tcPr>
            <w:tcW w:w="0" w:type="auto"/>
            <w:vAlign w:val="bottom"/>
          </w:tcPr>
          <w:p w14:paraId="35B62AA4" w14:textId="77777777" w:rsidR="0026572B" w:rsidRDefault="00B6233C">
            <w:pPr>
              <w:spacing w:beforeAutospacing="1" w:afterAutospacing="1"/>
              <w:jc w:val="right"/>
            </w:pPr>
            <w:r>
              <w:rPr>
                <w:color w:val="000000"/>
              </w:rPr>
              <w:t>27,599</w:t>
            </w:r>
          </w:p>
        </w:tc>
        <w:tc>
          <w:tcPr>
            <w:tcW w:w="0" w:type="auto"/>
            <w:vAlign w:val="bottom"/>
          </w:tcPr>
          <w:p w14:paraId="288EACB9" w14:textId="77777777" w:rsidR="0026572B" w:rsidRDefault="00B6233C">
            <w:pPr>
              <w:spacing w:beforeAutospacing="1" w:afterAutospacing="1"/>
              <w:jc w:val="right"/>
            </w:pPr>
            <w:r>
              <w:rPr>
                <w:color w:val="000000"/>
              </w:rPr>
              <w:t>2</w:t>
            </w:r>
          </w:p>
        </w:tc>
        <w:tc>
          <w:tcPr>
            <w:tcW w:w="0" w:type="auto"/>
            <w:vAlign w:val="bottom"/>
          </w:tcPr>
          <w:p w14:paraId="0484F234" w14:textId="77777777" w:rsidR="0026572B" w:rsidRDefault="00B6233C">
            <w:pPr>
              <w:spacing w:beforeAutospacing="1" w:afterAutospacing="1"/>
              <w:jc w:val="right"/>
            </w:pPr>
            <w:r>
              <w:rPr>
                <w:color w:val="000000"/>
              </w:rPr>
              <w:t>3</w:t>
            </w:r>
          </w:p>
        </w:tc>
        <w:tc>
          <w:tcPr>
            <w:tcW w:w="0" w:type="auto"/>
            <w:vAlign w:val="bottom"/>
          </w:tcPr>
          <w:p w14:paraId="7B4C62D2" w14:textId="77777777" w:rsidR="0026572B" w:rsidRDefault="00B6233C">
            <w:pPr>
              <w:spacing w:beforeAutospacing="1" w:afterAutospacing="1"/>
              <w:jc w:val="right"/>
            </w:pPr>
            <w:r>
              <w:rPr>
                <w:color w:val="000000"/>
              </w:rPr>
              <w:t>1</w:t>
            </w:r>
          </w:p>
        </w:tc>
      </w:tr>
      <w:tr w:rsidR="0026572B" w14:paraId="10FB5824" w14:textId="77777777">
        <w:trPr>
          <w:cantSplit/>
        </w:trPr>
        <w:tc>
          <w:tcPr>
            <w:tcW w:w="0" w:type="auto"/>
          </w:tcPr>
          <w:p w14:paraId="61A748C5" w14:textId="77777777" w:rsidR="0026572B" w:rsidRDefault="00B6233C">
            <w:pPr>
              <w:spacing w:beforeAutospacing="1" w:afterAutospacing="1"/>
            </w:pPr>
            <w:r>
              <w:rPr>
                <w:color w:val="000000"/>
              </w:rPr>
              <w:t>Arts, Entertainment, Accommodations</w:t>
            </w:r>
          </w:p>
        </w:tc>
        <w:tc>
          <w:tcPr>
            <w:tcW w:w="0" w:type="auto"/>
            <w:vAlign w:val="bottom"/>
          </w:tcPr>
          <w:p w14:paraId="699F866E" w14:textId="77777777" w:rsidR="0026572B" w:rsidRDefault="00B6233C">
            <w:pPr>
              <w:spacing w:beforeAutospacing="1" w:afterAutospacing="1"/>
              <w:jc w:val="right"/>
            </w:pPr>
            <w:r>
              <w:rPr>
                <w:color w:val="000000"/>
              </w:rPr>
              <w:t>152,727</w:t>
            </w:r>
          </w:p>
        </w:tc>
        <w:tc>
          <w:tcPr>
            <w:tcW w:w="0" w:type="auto"/>
            <w:vAlign w:val="bottom"/>
          </w:tcPr>
          <w:p w14:paraId="27F51423" w14:textId="77777777" w:rsidR="0026572B" w:rsidRDefault="00B6233C">
            <w:pPr>
              <w:spacing w:beforeAutospacing="1" w:afterAutospacing="1"/>
              <w:jc w:val="right"/>
            </w:pPr>
            <w:r>
              <w:rPr>
                <w:color w:val="000000"/>
              </w:rPr>
              <w:t>129,954</w:t>
            </w:r>
          </w:p>
        </w:tc>
        <w:tc>
          <w:tcPr>
            <w:tcW w:w="0" w:type="auto"/>
            <w:vAlign w:val="bottom"/>
          </w:tcPr>
          <w:p w14:paraId="001244F5" w14:textId="77777777" w:rsidR="0026572B" w:rsidRDefault="00B6233C">
            <w:pPr>
              <w:spacing w:beforeAutospacing="1" w:afterAutospacing="1"/>
              <w:jc w:val="right"/>
            </w:pPr>
            <w:r>
              <w:rPr>
                <w:color w:val="000000"/>
              </w:rPr>
              <w:t>12</w:t>
            </w:r>
          </w:p>
        </w:tc>
        <w:tc>
          <w:tcPr>
            <w:tcW w:w="0" w:type="auto"/>
            <w:vAlign w:val="bottom"/>
          </w:tcPr>
          <w:p w14:paraId="57EC0DFF" w14:textId="77777777" w:rsidR="0026572B" w:rsidRDefault="00B6233C">
            <w:pPr>
              <w:spacing w:beforeAutospacing="1" w:afterAutospacing="1"/>
              <w:jc w:val="right"/>
            </w:pPr>
            <w:r>
              <w:rPr>
                <w:color w:val="000000"/>
              </w:rPr>
              <w:t>13</w:t>
            </w:r>
          </w:p>
        </w:tc>
        <w:tc>
          <w:tcPr>
            <w:tcW w:w="0" w:type="auto"/>
            <w:vAlign w:val="bottom"/>
          </w:tcPr>
          <w:p w14:paraId="15E1C2D0" w14:textId="77777777" w:rsidR="0026572B" w:rsidRDefault="00B6233C">
            <w:pPr>
              <w:spacing w:beforeAutospacing="1" w:afterAutospacing="1"/>
              <w:jc w:val="right"/>
            </w:pPr>
            <w:r>
              <w:rPr>
                <w:color w:val="000000"/>
              </w:rPr>
              <w:t>1</w:t>
            </w:r>
          </w:p>
        </w:tc>
      </w:tr>
      <w:tr w:rsidR="0026572B" w14:paraId="694C7626" w14:textId="77777777">
        <w:trPr>
          <w:cantSplit/>
        </w:trPr>
        <w:tc>
          <w:tcPr>
            <w:tcW w:w="0" w:type="auto"/>
          </w:tcPr>
          <w:p w14:paraId="157127DC" w14:textId="77777777" w:rsidR="0026572B" w:rsidRDefault="00B6233C">
            <w:pPr>
              <w:spacing w:beforeAutospacing="1" w:afterAutospacing="1"/>
            </w:pPr>
            <w:r>
              <w:rPr>
                <w:color w:val="000000"/>
              </w:rPr>
              <w:t>Construction</w:t>
            </w:r>
          </w:p>
        </w:tc>
        <w:tc>
          <w:tcPr>
            <w:tcW w:w="0" w:type="auto"/>
            <w:vAlign w:val="bottom"/>
          </w:tcPr>
          <w:p w14:paraId="3112E10A" w14:textId="77777777" w:rsidR="0026572B" w:rsidRDefault="00B6233C">
            <w:pPr>
              <w:spacing w:beforeAutospacing="1" w:afterAutospacing="1"/>
              <w:jc w:val="right"/>
            </w:pPr>
            <w:r>
              <w:rPr>
                <w:color w:val="000000"/>
              </w:rPr>
              <w:t>70,694</w:t>
            </w:r>
          </w:p>
        </w:tc>
        <w:tc>
          <w:tcPr>
            <w:tcW w:w="0" w:type="auto"/>
            <w:vAlign w:val="bottom"/>
          </w:tcPr>
          <w:p w14:paraId="3C50065D" w14:textId="77777777" w:rsidR="0026572B" w:rsidRDefault="00B6233C">
            <w:pPr>
              <w:spacing w:beforeAutospacing="1" w:afterAutospacing="1"/>
              <w:jc w:val="right"/>
            </w:pPr>
            <w:r>
              <w:rPr>
                <w:color w:val="000000"/>
              </w:rPr>
              <w:t>55,822</w:t>
            </w:r>
          </w:p>
        </w:tc>
        <w:tc>
          <w:tcPr>
            <w:tcW w:w="0" w:type="auto"/>
            <w:vAlign w:val="bottom"/>
          </w:tcPr>
          <w:p w14:paraId="6510ED6F" w14:textId="77777777" w:rsidR="0026572B" w:rsidRDefault="00B6233C">
            <w:pPr>
              <w:spacing w:beforeAutospacing="1" w:afterAutospacing="1"/>
              <w:jc w:val="right"/>
            </w:pPr>
            <w:r>
              <w:rPr>
                <w:color w:val="000000"/>
              </w:rPr>
              <w:t>5</w:t>
            </w:r>
          </w:p>
        </w:tc>
        <w:tc>
          <w:tcPr>
            <w:tcW w:w="0" w:type="auto"/>
            <w:vAlign w:val="bottom"/>
          </w:tcPr>
          <w:p w14:paraId="55719862" w14:textId="77777777" w:rsidR="0026572B" w:rsidRDefault="00B6233C">
            <w:pPr>
              <w:spacing w:beforeAutospacing="1" w:afterAutospacing="1"/>
              <w:jc w:val="right"/>
            </w:pPr>
            <w:r>
              <w:rPr>
                <w:color w:val="000000"/>
              </w:rPr>
              <w:t>6</w:t>
            </w:r>
          </w:p>
        </w:tc>
        <w:tc>
          <w:tcPr>
            <w:tcW w:w="0" w:type="auto"/>
            <w:vAlign w:val="bottom"/>
          </w:tcPr>
          <w:p w14:paraId="01EFD85F" w14:textId="77777777" w:rsidR="0026572B" w:rsidRDefault="00B6233C">
            <w:pPr>
              <w:spacing w:beforeAutospacing="1" w:afterAutospacing="1"/>
              <w:jc w:val="right"/>
            </w:pPr>
            <w:r>
              <w:rPr>
                <w:color w:val="000000"/>
              </w:rPr>
              <w:t>1</w:t>
            </w:r>
          </w:p>
        </w:tc>
      </w:tr>
      <w:tr w:rsidR="0026572B" w14:paraId="5200AEE7" w14:textId="77777777">
        <w:trPr>
          <w:cantSplit/>
        </w:trPr>
        <w:tc>
          <w:tcPr>
            <w:tcW w:w="0" w:type="auto"/>
          </w:tcPr>
          <w:p w14:paraId="355D6E25" w14:textId="77777777" w:rsidR="0026572B" w:rsidRDefault="00B6233C">
            <w:pPr>
              <w:spacing w:beforeAutospacing="1" w:afterAutospacing="1"/>
            </w:pPr>
            <w:r>
              <w:rPr>
                <w:color w:val="000000"/>
              </w:rPr>
              <w:t>Education and Health Care Services</w:t>
            </w:r>
          </w:p>
        </w:tc>
        <w:tc>
          <w:tcPr>
            <w:tcW w:w="0" w:type="auto"/>
            <w:vAlign w:val="bottom"/>
          </w:tcPr>
          <w:p w14:paraId="5C573FDB" w14:textId="77777777" w:rsidR="0026572B" w:rsidRDefault="00B6233C">
            <w:pPr>
              <w:spacing w:beforeAutospacing="1" w:afterAutospacing="1"/>
              <w:jc w:val="right"/>
            </w:pPr>
            <w:r>
              <w:rPr>
                <w:color w:val="000000"/>
              </w:rPr>
              <w:t>235,591</w:t>
            </w:r>
          </w:p>
        </w:tc>
        <w:tc>
          <w:tcPr>
            <w:tcW w:w="0" w:type="auto"/>
            <w:vAlign w:val="bottom"/>
          </w:tcPr>
          <w:p w14:paraId="1A399A2A" w14:textId="77777777" w:rsidR="0026572B" w:rsidRDefault="00B6233C">
            <w:pPr>
              <w:spacing w:beforeAutospacing="1" w:afterAutospacing="1"/>
              <w:jc w:val="right"/>
            </w:pPr>
            <w:r>
              <w:rPr>
                <w:color w:val="000000"/>
              </w:rPr>
              <w:t>152,562</w:t>
            </w:r>
          </w:p>
        </w:tc>
        <w:tc>
          <w:tcPr>
            <w:tcW w:w="0" w:type="auto"/>
            <w:vAlign w:val="bottom"/>
          </w:tcPr>
          <w:p w14:paraId="2EDBFC6C" w14:textId="77777777" w:rsidR="0026572B" w:rsidRDefault="00B6233C">
            <w:pPr>
              <w:spacing w:beforeAutospacing="1" w:afterAutospacing="1"/>
              <w:jc w:val="right"/>
            </w:pPr>
            <w:r>
              <w:rPr>
                <w:color w:val="000000"/>
              </w:rPr>
              <w:t>18</w:t>
            </w:r>
          </w:p>
        </w:tc>
        <w:tc>
          <w:tcPr>
            <w:tcW w:w="0" w:type="auto"/>
            <w:vAlign w:val="bottom"/>
          </w:tcPr>
          <w:p w14:paraId="486F99CB" w14:textId="77777777" w:rsidR="0026572B" w:rsidRDefault="00B6233C">
            <w:pPr>
              <w:spacing w:beforeAutospacing="1" w:afterAutospacing="1"/>
              <w:jc w:val="right"/>
            </w:pPr>
            <w:r>
              <w:rPr>
                <w:color w:val="000000"/>
              </w:rPr>
              <w:t>16</w:t>
            </w:r>
          </w:p>
        </w:tc>
        <w:tc>
          <w:tcPr>
            <w:tcW w:w="0" w:type="auto"/>
            <w:vAlign w:val="bottom"/>
          </w:tcPr>
          <w:p w14:paraId="7C6BE36C" w14:textId="77777777" w:rsidR="0026572B" w:rsidRDefault="00B6233C">
            <w:pPr>
              <w:spacing w:beforeAutospacing="1" w:afterAutospacing="1"/>
              <w:jc w:val="right"/>
            </w:pPr>
            <w:r>
              <w:rPr>
                <w:color w:val="000000"/>
              </w:rPr>
              <w:t>-2</w:t>
            </w:r>
          </w:p>
        </w:tc>
      </w:tr>
      <w:tr w:rsidR="0026572B" w14:paraId="1E8767A5" w14:textId="77777777">
        <w:trPr>
          <w:cantSplit/>
        </w:trPr>
        <w:tc>
          <w:tcPr>
            <w:tcW w:w="0" w:type="auto"/>
          </w:tcPr>
          <w:p w14:paraId="7F42B9BE" w14:textId="77777777" w:rsidR="0026572B" w:rsidRDefault="00B6233C">
            <w:pPr>
              <w:spacing w:beforeAutospacing="1" w:afterAutospacing="1"/>
            </w:pPr>
            <w:r>
              <w:rPr>
                <w:color w:val="000000"/>
              </w:rPr>
              <w:t>Finance, Insurance, and Real Estate</w:t>
            </w:r>
          </w:p>
        </w:tc>
        <w:tc>
          <w:tcPr>
            <w:tcW w:w="0" w:type="auto"/>
            <w:vAlign w:val="bottom"/>
          </w:tcPr>
          <w:p w14:paraId="3DDCA875" w14:textId="77777777" w:rsidR="0026572B" w:rsidRDefault="00B6233C">
            <w:pPr>
              <w:spacing w:beforeAutospacing="1" w:afterAutospacing="1"/>
              <w:jc w:val="right"/>
            </w:pPr>
            <w:r>
              <w:rPr>
                <w:color w:val="000000"/>
              </w:rPr>
              <w:t>68,391</w:t>
            </w:r>
          </w:p>
        </w:tc>
        <w:tc>
          <w:tcPr>
            <w:tcW w:w="0" w:type="auto"/>
            <w:vAlign w:val="bottom"/>
          </w:tcPr>
          <w:p w14:paraId="553762D9" w14:textId="77777777" w:rsidR="0026572B" w:rsidRDefault="00B6233C">
            <w:pPr>
              <w:spacing w:beforeAutospacing="1" w:afterAutospacing="1"/>
              <w:jc w:val="right"/>
            </w:pPr>
            <w:r>
              <w:rPr>
                <w:color w:val="000000"/>
              </w:rPr>
              <w:t>49,147</w:t>
            </w:r>
          </w:p>
        </w:tc>
        <w:tc>
          <w:tcPr>
            <w:tcW w:w="0" w:type="auto"/>
            <w:vAlign w:val="bottom"/>
          </w:tcPr>
          <w:p w14:paraId="48D81093" w14:textId="77777777" w:rsidR="0026572B" w:rsidRDefault="00B6233C">
            <w:pPr>
              <w:spacing w:beforeAutospacing="1" w:afterAutospacing="1"/>
              <w:jc w:val="right"/>
            </w:pPr>
            <w:r>
              <w:rPr>
                <w:color w:val="000000"/>
              </w:rPr>
              <w:t>5</w:t>
            </w:r>
          </w:p>
        </w:tc>
        <w:tc>
          <w:tcPr>
            <w:tcW w:w="0" w:type="auto"/>
            <w:vAlign w:val="bottom"/>
          </w:tcPr>
          <w:p w14:paraId="2400A6E7" w14:textId="77777777" w:rsidR="0026572B" w:rsidRDefault="00B6233C">
            <w:pPr>
              <w:spacing w:beforeAutospacing="1" w:afterAutospacing="1"/>
              <w:jc w:val="right"/>
            </w:pPr>
            <w:r>
              <w:rPr>
                <w:color w:val="000000"/>
              </w:rPr>
              <w:t>5</w:t>
            </w:r>
          </w:p>
        </w:tc>
        <w:tc>
          <w:tcPr>
            <w:tcW w:w="0" w:type="auto"/>
            <w:vAlign w:val="bottom"/>
          </w:tcPr>
          <w:p w14:paraId="480FBB0B" w14:textId="77777777" w:rsidR="0026572B" w:rsidRDefault="00B6233C">
            <w:pPr>
              <w:spacing w:beforeAutospacing="1" w:afterAutospacing="1"/>
              <w:jc w:val="right"/>
            </w:pPr>
            <w:r>
              <w:rPr>
                <w:color w:val="000000"/>
              </w:rPr>
              <w:t>0</w:t>
            </w:r>
          </w:p>
        </w:tc>
      </w:tr>
      <w:tr w:rsidR="0026572B" w14:paraId="315F7658" w14:textId="77777777">
        <w:trPr>
          <w:cantSplit/>
        </w:trPr>
        <w:tc>
          <w:tcPr>
            <w:tcW w:w="0" w:type="auto"/>
          </w:tcPr>
          <w:p w14:paraId="4B9FE5D4" w14:textId="77777777" w:rsidR="0026572B" w:rsidRDefault="00B6233C">
            <w:pPr>
              <w:spacing w:beforeAutospacing="1" w:afterAutospacing="1"/>
            </w:pPr>
            <w:r>
              <w:rPr>
                <w:color w:val="000000"/>
              </w:rPr>
              <w:t>Information</w:t>
            </w:r>
          </w:p>
        </w:tc>
        <w:tc>
          <w:tcPr>
            <w:tcW w:w="0" w:type="auto"/>
            <w:vAlign w:val="bottom"/>
          </w:tcPr>
          <w:p w14:paraId="5040DB65" w14:textId="77777777" w:rsidR="0026572B" w:rsidRDefault="00B6233C">
            <w:pPr>
              <w:spacing w:beforeAutospacing="1" w:afterAutospacing="1"/>
              <w:jc w:val="right"/>
            </w:pPr>
            <w:r>
              <w:rPr>
                <w:color w:val="000000"/>
              </w:rPr>
              <w:t>18,406</w:t>
            </w:r>
          </w:p>
        </w:tc>
        <w:tc>
          <w:tcPr>
            <w:tcW w:w="0" w:type="auto"/>
            <w:vAlign w:val="bottom"/>
          </w:tcPr>
          <w:p w14:paraId="632D8250" w14:textId="77777777" w:rsidR="0026572B" w:rsidRDefault="00B6233C">
            <w:pPr>
              <w:spacing w:beforeAutospacing="1" w:afterAutospacing="1"/>
              <w:jc w:val="right"/>
            </w:pPr>
            <w:r>
              <w:rPr>
                <w:color w:val="000000"/>
              </w:rPr>
              <w:t>11,396</w:t>
            </w:r>
          </w:p>
        </w:tc>
        <w:tc>
          <w:tcPr>
            <w:tcW w:w="0" w:type="auto"/>
            <w:vAlign w:val="bottom"/>
          </w:tcPr>
          <w:p w14:paraId="63ED21FC" w14:textId="77777777" w:rsidR="0026572B" w:rsidRDefault="00B6233C">
            <w:pPr>
              <w:spacing w:beforeAutospacing="1" w:afterAutospacing="1"/>
              <w:jc w:val="right"/>
            </w:pPr>
            <w:r>
              <w:rPr>
                <w:color w:val="000000"/>
              </w:rPr>
              <w:t>1</w:t>
            </w:r>
          </w:p>
        </w:tc>
        <w:tc>
          <w:tcPr>
            <w:tcW w:w="0" w:type="auto"/>
            <w:vAlign w:val="bottom"/>
          </w:tcPr>
          <w:p w14:paraId="1B3DA21B" w14:textId="77777777" w:rsidR="0026572B" w:rsidRDefault="00B6233C">
            <w:pPr>
              <w:spacing w:beforeAutospacing="1" w:afterAutospacing="1"/>
              <w:jc w:val="right"/>
            </w:pPr>
            <w:r>
              <w:rPr>
                <w:color w:val="000000"/>
              </w:rPr>
              <w:t>1</w:t>
            </w:r>
          </w:p>
        </w:tc>
        <w:tc>
          <w:tcPr>
            <w:tcW w:w="0" w:type="auto"/>
            <w:vAlign w:val="bottom"/>
          </w:tcPr>
          <w:p w14:paraId="2680AC51" w14:textId="77777777" w:rsidR="0026572B" w:rsidRDefault="00B6233C">
            <w:pPr>
              <w:spacing w:beforeAutospacing="1" w:afterAutospacing="1"/>
              <w:jc w:val="right"/>
            </w:pPr>
            <w:r>
              <w:rPr>
                <w:color w:val="000000"/>
              </w:rPr>
              <w:t>0</w:t>
            </w:r>
          </w:p>
        </w:tc>
      </w:tr>
      <w:tr w:rsidR="0026572B" w14:paraId="73CDCF72" w14:textId="77777777">
        <w:trPr>
          <w:cantSplit/>
        </w:trPr>
        <w:tc>
          <w:tcPr>
            <w:tcW w:w="0" w:type="auto"/>
          </w:tcPr>
          <w:p w14:paraId="364BDC6B" w14:textId="77777777" w:rsidR="0026572B" w:rsidRDefault="00B6233C">
            <w:pPr>
              <w:spacing w:beforeAutospacing="1" w:afterAutospacing="1"/>
            </w:pPr>
            <w:r>
              <w:rPr>
                <w:color w:val="000000"/>
              </w:rPr>
              <w:t>Manufacturing</w:t>
            </w:r>
          </w:p>
        </w:tc>
        <w:tc>
          <w:tcPr>
            <w:tcW w:w="0" w:type="auto"/>
            <w:vAlign w:val="bottom"/>
          </w:tcPr>
          <w:p w14:paraId="1753D588" w14:textId="77777777" w:rsidR="0026572B" w:rsidRDefault="00B6233C">
            <w:pPr>
              <w:spacing w:beforeAutospacing="1" w:afterAutospacing="1"/>
              <w:jc w:val="right"/>
            </w:pPr>
            <w:r>
              <w:rPr>
                <w:color w:val="000000"/>
              </w:rPr>
              <w:t>286,932</w:t>
            </w:r>
          </w:p>
        </w:tc>
        <w:tc>
          <w:tcPr>
            <w:tcW w:w="0" w:type="auto"/>
            <w:vAlign w:val="bottom"/>
          </w:tcPr>
          <w:p w14:paraId="06338206" w14:textId="77777777" w:rsidR="0026572B" w:rsidRDefault="00B6233C">
            <w:pPr>
              <w:spacing w:beforeAutospacing="1" w:afterAutospacing="1"/>
              <w:jc w:val="right"/>
            </w:pPr>
            <w:r>
              <w:rPr>
                <w:color w:val="000000"/>
              </w:rPr>
              <w:t>225,182</w:t>
            </w:r>
          </w:p>
        </w:tc>
        <w:tc>
          <w:tcPr>
            <w:tcW w:w="0" w:type="auto"/>
            <w:vAlign w:val="bottom"/>
          </w:tcPr>
          <w:p w14:paraId="010FDBD4" w14:textId="77777777" w:rsidR="0026572B" w:rsidRDefault="00B6233C">
            <w:pPr>
              <w:spacing w:beforeAutospacing="1" w:afterAutospacing="1"/>
              <w:jc w:val="right"/>
            </w:pPr>
            <w:r>
              <w:rPr>
                <w:color w:val="000000"/>
              </w:rPr>
              <w:t>22</w:t>
            </w:r>
          </w:p>
        </w:tc>
        <w:tc>
          <w:tcPr>
            <w:tcW w:w="0" w:type="auto"/>
            <w:vAlign w:val="bottom"/>
          </w:tcPr>
          <w:p w14:paraId="5870F79B" w14:textId="77777777" w:rsidR="0026572B" w:rsidRDefault="00B6233C">
            <w:pPr>
              <w:spacing w:beforeAutospacing="1" w:afterAutospacing="1"/>
              <w:jc w:val="right"/>
            </w:pPr>
            <w:r>
              <w:rPr>
                <w:color w:val="000000"/>
              </w:rPr>
              <w:t>23</w:t>
            </w:r>
          </w:p>
        </w:tc>
        <w:tc>
          <w:tcPr>
            <w:tcW w:w="0" w:type="auto"/>
            <w:vAlign w:val="bottom"/>
          </w:tcPr>
          <w:p w14:paraId="00D7D9DE" w14:textId="77777777" w:rsidR="0026572B" w:rsidRDefault="00B6233C">
            <w:pPr>
              <w:spacing w:beforeAutospacing="1" w:afterAutospacing="1"/>
              <w:jc w:val="right"/>
            </w:pPr>
            <w:r>
              <w:rPr>
                <w:color w:val="000000"/>
              </w:rPr>
              <w:t>1</w:t>
            </w:r>
          </w:p>
        </w:tc>
      </w:tr>
      <w:tr w:rsidR="0026572B" w14:paraId="78EF5424" w14:textId="77777777">
        <w:trPr>
          <w:cantSplit/>
        </w:trPr>
        <w:tc>
          <w:tcPr>
            <w:tcW w:w="0" w:type="auto"/>
          </w:tcPr>
          <w:p w14:paraId="399C324A" w14:textId="77777777" w:rsidR="0026572B" w:rsidRDefault="00B6233C">
            <w:pPr>
              <w:spacing w:beforeAutospacing="1" w:afterAutospacing="1"/>
            </w:pPr>
            <w:r>
              <w:rPr>
                <w:color w:val="000000"/>
              </w:rPr>
              <w:t>Other Services</w:t>
            </w:r>
          </w:p>
        </w:tc>
        <w:tc>
          <w:tcPr>
            <w:tcW w:w="0" w:type="auto"/>
            <w:vAlign w:val="bottom"/>
          </w:tcPr>
          <w:p w14:paraId="38421939" w14:textId="77777777" w:rsidR="0026572B" w:rsidRDefault="00B6233C">
            <w:pPr>
              <w:spacing w:beforeAutospacing="1" w:afterAutospacing="1"/>
              <w:jc w:val="right"/>
            </w:pPr>
            <w:r>
              <w:rPr>
                <w:color w:val="000000"/>
              </w:rPr>
              <w:t>54,435</w:t>
            </w:r>
          </w:p>
        </w:tc>
        <w:tc>
          <w:tcPr>
            <w:tcW w:w="0" w:type="auto"/>
            <w:vAlign w:val="bottom"/>
          </w:tcPr>
          <w:p w14:paraId="5ACE7F77" w14:textId="77777777" w:rsidR="0026572B" w:rsidRDefault="00B6233C">
            <w:pPr>
              <w:spacing w:beforeAutospacing="1" w:afterAutospacing="1"/>
              <w:jc w:val="right"/>
            </w:pPr>
            <w:r>
              <w:rPr>
                <w:color w:val="000000"/>
              </w:rPr>
              <w:t>41,431</w:t>
            </w:r>
          </w:p>
        </w:tc>
        <w:tc>
          <w:tcPr>
            <w:tcW w:w="0" w:type="auto"/>
            <w:vAlign w:val="bottom"/>
          </w:tcPr>
          <w:p w14:paraId="3EFCD751" w14:textId="77777777" w:rsidR="0026572B" w:rsidRDefault="00B6233C">
            <w:pPr>
              <w:spacing w:beforeAutospacing="1" w:afterAutospacing="1"/>
              <w:jc w:val="right"/>
            </w:pPr>
            <w:r>
              <w:rPr>
                <w:color w:val="000000"/>
              </w:rPr>
              <w:t>4</w:t>
            </w:r>
          </w:p>
        </w:tc>
        <w:tc>
          <w:tcPr>
            <w:tcW w:w="0" w:type="auto"/>
            <w:vAlign w:val="bottom"/>
          </w:tcPr>
          <w:p w14:paraId="04DD0529" w14:textId="77777777" w:rsidR="0026572B" w:rsidRDefault="00B6233C">
            <w:pPr>
              <w:spacing w:beforeAutospacing="1" w:afterAutospacing="1"/>
              <w:jc w:val="right"/>
            </w:pPr>
            <w:r>
              <w:rPr>
                <w:color w:val="000000"/>
              </w:rPr>
              <w:t>4</w:t>
            </w:r>
          </w:p>
        </w:tc>
        <w:tc>
          <w:tcPr>
            <w:tcW w:w="0" w:type="auto"/>
            <w:vAlign w:val="bottom"/>
          </w:tcPr>
          <w:p w14:paraId="2E1BBB5B" w14:textId="77777777" w:rsidR="0026572B" w:rsidRDefault="00B6233C">
            <w:pPr>
              <w:spacing w:beforeAutospacing="1" w:afterAutospacing="1"/>
              <w:jc w:val="right"/>
            </w:pPr>
            <w:r>
              <w:rPr>
                <w:color w:val="000000"/>
              </w:rPr>
              <w:t>0</w:t>
            </w:r>
          </w:p>
        </w:tc>
      </w:tr>
      <w:tr w:rsidR="0026572B" w14:paraId="46DD238E" w14:textId="77777777">
        <w:trPr>
          <w:cantSplit/>
        </w:trPr>
        <w:tc>
          <w:tcPr>
            <w:tcW w:w="0" w:type="auto"/>
          </w:tcPr>
          <w:p w14:paraId="107BF13A" w14:textId="77777777" w:rsidR="0026572B" w:rsidRDefault="00B6233C">
            <w:pPr>
              <w:spacing w:beforeAutospacing="1" w:afterAutospacing="1"/>
            </w:pPr>
            <w:r>
              <w:rPr>
                <w:color w:val="000000"/>
              </w:rPr>
              <w:t>Professional, Scientific, Management Services</w:t>
            </w:r>
          </w:p>
        </w:tc>
        <w:tc>
          <w:tcPr>
            <w:tcW w:w="0" w:type="auto"/>
            <w:vAlign w:val="bottom"/>
          </w:tcPr>
          <w:p w14:paraId="7DE1F331" w14:textId="77777777" w:rsidR="0026572B" w:rsidRDefault="00B6233C">
            <w:pPr>
              <w:spacing w:beforeAutospacing="1" w:afterAutospacing="1"/>
              <w:jc w:val="right"/>
            </w:pPr>
            <w:r>
              <w:rPr>
                <w:color w:val="000000"/>
              </w:rPr>
              <w:t>87,139</w:t>
            </w:r>
          </w:p>
        </w:tc>
        <w:tc>
          <w:tcPr>
            <w:tcW w:w="0" w:type="auto"/>
            <w:vAlign w:val="bottom"/>
          </w:tcPr>
          <w:p w14:paraId="603B96AF" w14:textId="77777777" w:rsidR="0026572B" w:rsidRDefault="00B6233C">
            <w:pPr>
              <w:spacing w:beforeAutospacing="1" w:afterAutospacing="1"/>
              <w:jc w:val="right"/>
            </w:pPr>
            <w:r>
              <w:rPr>
                <w:color w:val="000000"/>
              </w:rPr>
              <w:t>47,989</w:t>
            </w:r>
          </w:p>
        </w:tc>
        <w:tc>
          <w:tcPr>
            <w:tcW w:w="0" w:type="auto"/>
            <w:vAlign w:val="bottom"/>
          </w:tcPr>
          <w:p w14:paraId="6910A963" w14:textId="77777777" w:rsidR="0026572B" w:rsidRDefault="00B6233C">
            <w:pPr>
              <w:spacing w:beforeAutospacing="1" w:afterAutospacing="1"/>
              <w:jc w:val="right"/>
            </w:pPr>
            <w:r>
              <w:rPr>
                <w:color w:val="000000"/>
              </w:rPr>
              <w:t>7</w:t>
            </w:r>
          </w:p>
        </w:tc>
        <w:tc>
          <w:tcPr>
            <w:tcW w:w="0" w:type="auto"/>
            <w:vAlign w:val="bottom"/>
          </w:tcPr>
          <w:p w14:paraId="3F3F37CC" w14:textId="77777777" w:rsidR="0026572B" w:rsidRDefault="00B6233C">
            <w:pPr>
              <w:spacing w:beforeAutospacing="1" w:afterAutospacing="1"/>
              <w:jc w:val="right"/>
            </w:pPr>
            <w:r>
              <w:rPr>
                <w:color w:val="000000"/>
              </w:rPr>
              <w:t>5</w:t>
            </w:r>
          </w:p>
        </w:tc>
        <w:tc>
          <w:tcPr>
            <w:tcW w:w="0" w:type="auto"/>
            <w:vAlign w:val="bottom"/>
          </w:tcPr>
          <w:p w14:paraId="774C581C" w14:textId="77777777" w:rsidR="0026572B" w:rsidRDefault="00B6233C">
            <w:pPr>
              <w:spacing w:beforeAutospacing="1" w:afterAutospacing="1"/>
              <w:jc w:val="right"/>
            </w:pPr>
            <w:r>
              <w:rPr>
                <w:color w:val="000000"/>
              </w:rPr>
              <w:t>-2</w:t>
            </w:r>
          </w:p>
        </w:tc>
      </w:tr>
      <w:tr w:rsidR="0026572B" w14:paraId="4B95CF47" w14:textId="77777777">
        <w:trPr>
          <w:cantSplit/>
        </w:trPr>
        <w:tc>
          <w:tcPr>
            <w:tcW w:w="0" w:type="auto"/>
          </w:tcPr>
          <w:p w14:paraId="2CA9E251" w14:textId="77777777" w:rsidR="0026572B" w:rsidRDefault="00B6233C">
            <w:pPr>
              <w:spacing w:beforeAutospacing="1" w:afterAutospacing="1"/>
            </w:pPr>
            <w:r>
              <w:rPr>
                <w:color w:val="000000"/>
              </w:rPr>
              <w:t>Public Administration</w:t>
            </w:r>
          </w:p>
        </w:tc>
        <w:tc>
          <w:tcPr>
            <w:tcW w:w="0" w:type="auto"/>
            <w:vAlign w:val="bottom"/>
          </w:tcPr>
          <w:p w14:paraId="0C5C0E34" w14:textId="77777777" w:rsidR="0026572B" w:rsidRDefault="00B6233C">
            <w:pPr>
              <w:spacing w:beforeAutospacing="1" w:afterAutospacing="1"/>
              <w:jc w:val="right"/>
            </w:pPr>
            <w:r>
              <w:rPr>
                <w:color w:val="000000"/>
              </w:rPr>
              <w:t>0</w:t>
            </w:r>
          </w:p>
        </w:tc>
        <w:tc>
          <w:tcPr>
            <w:tcW w:w="0" w:type="auto"/>
            <w:vAlign w:val="bottom"/>
          </w:tcPr>
          <w:p w14:paraId="42998D06" w14:textId="77777777" w:rsidR="0026572B" w:rsidRDefault="00B6233C">
            <w:pPr>
              <w:spacing w:beforeAutospacing="1" w:afterAutospacing="1"/>
              <w:jc w:val="right"/>
            </w:pPr>
            <w:r>
              <w:rPr>
                <w:color w:val="000000"/>
              </w:rPr>
              <w:t>0</w:t>
            </w:r>
          </w:p>
        </w:tc>
        <w:tc>
          <w:tcPr>
            <w:tcW w:w="0" w:type="auto"/>
            <w:vAlign w:val="bottom"/>
          </w:tcPr>
          <w:p w14:paraId="17C3F87F" w14:textId="77777777" w:rsidR="0026572B" w:rsidRDefault="00B6233C">
            <w:pPr>
              <w:spacing w:beforeAutospacing="1" w:afterAutospacing="1"/>
              <w:jc w:val="right"/>
            </w:pPr>
            <w:r>
              <w:rPr>
                <w:color w:val="000000"/>
              </w:rPr>
              <w:t>0</w:t>
            </w:r>
          </w:p>
        </w:tc>
        <w:tc>
          <w:tcPr>
            <w:tcW w:w="0" w:type="auto"/>
            <w:vAlign w:val="bottom"/>
          </w:tcPr>
          <w:p w14:paraId="5420E765" w14:textId="77777777" w:rsidR="0026572B" w:rsidRDefault="00B6233C">
            <w:pPr>
              <w:spacing w:beforeAutospacing="1" w:afterAutospacing="1"/>
              <w:jc w:val="right"/>
            </w:pPr>
            <w:r>
              <w:rPr>
                <w:color w:val="000000"/>
              </w:rPr>
              <w:t>0</w:t>
            </w:r>
          </w:p>
        </w:tc>
        <w:tc>
          <w:tcPr>
            <w:tcW w:w="0" w:type="auto"/>
            <w:vAlign w:val="bottom"/>
          </w:tcPr>
          <w:p w14:paraId="0D59DD92" w14:textId="77777777" w:rsidR="0026572B" w:rsidRDefault="00B6233C">
            <w:pPr>
              <w:spacing w:beforeAutospacing="1" w:afterAutospacing="1"/>
              <w:jc w:val="right"/>
            </w:pPr>
            <w:r>
              <w:rPr>
                <w:color w:val="000000"/>
              </w:rPr>
              <w:t>0</w:t>
            </w:r>
          </w:p>
        </w:tc>
      </w:tr>
      <w:tr w:rsidR="0026572B" w14:paraId="7CF4BDD7" w14:textId="77777777">
        <w:trPr>
          <w:cantSplit/>
        </w:trPr>
        <w:tc>
          <w:tcPr>
            <w:tcW w:w="0" w:type="auto"/>
          </w:tcPr>
          <w:p w14:paraId="4D3DBB32" w14:textId="77777777" w:rsidR="0026572B" w:rsidRDefault="00B6233C">
            <w:pPr>
              <w:spacing w:beforeAutospacing="1" w:afterAutospacing="1"/>
            </w:pPr>
            <w:r>
              <w:rPr>
                <w:color w:val="000000"/>
              </w:rPr>
              <w:t>Retail Trade</w:t>
            </w:r>
          </w:p>
        </w:tc>
        <w:tc>
          <w:tcPr>
            <w:tcW w:w="0" w:type="auto"/>
            <w:vAlign w:val="bottom"/>
          </w:tcPr>
          <w:p w14:paraId="5443564A" w14:textId="77777777" w:rsidR="0026572B" w:rsidRDefault="00B6233C">
            <w:pPr>
              <w:spacing w:beforeAutospacing="1" w:afterAutospacing="1"/>
              <w:jc w:val="right"/>
            </w:pPr>
            <w:r>
              <w:rPr>
                <w:color w:val="000000"/>
              </w:rPr>
              <w:t>188,157</w:t>
            </w:r>
          </w:p>
        </w:tc>
        <w:tc>
          <w:tcPr>
            <w:tcW w:w="0" w:type="auto"/>
            <w:vAlign w:val="bottom"/>
          </w:tcPr>
          <w:p w14:paraId="365228A7" w14:textId="77777777" w:rsidR="0026572B" w:rsidRDefault="00B6233C">
            <w:pPr>
              <w:spacing w:beforeAutospacing="1" w:afterAutospacing="1"/>
              <w:jc w:val="right"/>
            </w:pPr>
            <w:r>
              <w:rPr>
                <w:color w:val="000000"/>
              </w:rPr>
              <w:t>155,444</w:t>
            </w:r>
          </w:p>
        </w:tc>
        <w:tc>
          <w:tcPr>
            <w:tcW w:w="0" w:type="auto"/>
            <w:vAlign w:val="bottom"/>
          </w:tcPr>
          <w:p w14:paraId="08EE6B5C" w14:textId="77777777" w:rsidR="0026572B" w:rsidRDefault="00B6233C">
            <w:pPr>
              <w:spacing w:beforeAutospacing="1" w:afterAutospacing="1"/>
              <w:jc w:val="right"/>
            </w:pPr>
            <w:r>
              <w:rPr>
                <w:color w:val="000000"/>
              </w:rPr>
              <w:t>15</w:t>
            </w:r>
          </w:p>
        </w:tc>
        <w:tc>
          <w:tcPr>
            <w:tcW w:w="0" w:type="auto"/>
            <w:vAlign w:val="bottom"/>
          </w:tcPr>
          <w:p w14:paraId="3D994FFC" w14:textId="77777777" w:rsidR="0026572B" w:rsidRDefault="00B6233C">
            <w:pPr>
              <w:spacing w:beforeAutospacing="1" w:afterAutospacing="1"/>
              <w:jc w:val="right"/>
            </w:pPr>
            <w:r>
              <w:rPr>
                <w:color w:val="000000"/>
              </w:rPr>
              <w:t>16</w:t>
            </w:r>
          </w:p>
        </w:tc>
        <w:tc>
          <w:tcPr>
            <w:tcW w:w="0" w:type="auto"/>
            <w:vAlign w:val="bottom"/>
          </w:tcPr>
          <w:p w14:paraId="3D9E4CCA" w14:textId="77777777" w:rsidR="0026572B" w:rsidRDefault="00B6233C">
            <w:pPr>
              <w:spacing w:beforeAutospacing="1" w:afterAutospacing="1"/>
              <w:jc w:val="right"/>
            </w:pPr>
            <w:r>
              <w:rPr>
                <w:color w:val="000000"/>
              </w:rPr>
              <w:t>1</w:t>
            </w:r>
          </w:p>
        </w:tc>
      </w:tr>
      <w:tr w:rsidR="0026572B" w14:paraId="1DA4724E" w14:textId="77777777">
        <w:trPr>
          <w:cantSplit/>
        </w:trPr>
        <w:tc>
          <w:tcPr>
            <w:tcW w:w="0" w:type="auto"/>
          </w:tcPr>
          <w:p w14:paraId="5423E6DA" w14:textId="77777777" w:rsidR="0026572B" w:rsidRDefault="00B6233C">
            <w:pPr>
              <w:spacing w:beforeAutospacing="1" w:afterAutospacing="1"/>
            </w:pPr>
            <w:r>
              <w:rPr>
                <w:color w:val="000000"/>
              </w:rPr>
              <w:t>Transportation and Warehousing</w:t>
            </w:r>
          </w:p>
        </w:tc>
        <w:tc>
          <w:tcPr>
            <w:tcW w:w="0" w:type="auto"/>
            <w:vAlign w:val="bottom"/>
          </w:tcPr>
          <w:p w14:paraId="005C1BE1" w14:textId="77777777" w:rsidR="0026572B" w:rsidRDefault="00B6233C">
            <w:pPr>
              <w:spacing w:beforeAutospacing="1" w:afterAutospacing="1"/>
              <w:jc w:val="right"/>
            </w:pPr>
            <w:r>
              <w:rPr>
                <w:color w:val="000000"/>
              </w:rPr>
              <w:t>42,970</w:t>
            </w:r>
          </w:p>
        </w:tc>
        <w:tc>
          <w:tcPr>
            <w:tcW w:w="0" w:type="auto"/>
            <w:vAlign w:val="bottom"/>
          </w:tcPr>
          <w:p w14:paraId="68A642AE" w14:textId="77777777" w:rsidR="0026572B" w:rsidRDefault="00B6233C">
            <w:pPr>
              <w:spacing w:beforeAutospacing="1" w:afterAutospacing="1"/>
              <w:jc w:val="right"/>
            </w:pPr>
            <w:r>
              <w:rPr>
                <w:color w:val="000000"/>
              </w:rPr>
              <w:t>31,902</w:t>
            </w:r>
          </w:p>
        </w:tc>
        <w:tc>
          <w:tcPr>
            <w:tcW w:w="0" w:type="auto"/>
            <w:vAlign w:val="bottom"/>
          </w:tcPr>
          <w:p w14:paraId="4D58F30A" w14:textId="77777777" w:rsidR="0026572B" w:rsidRDefault="00B6233C">
            <w:pPr>
              <w:spacing w:beforeAutospacing="1" w:afterAutospacing="1"/>
              <w:jc w:val="right"/>
            </w:pPr>
            <w:r>
              <w:rPr>
                <w:color w:val="000000"/>
              </w:rPr>
              <w:t>3</w:t>
            </w:r>
          </w:p>
        </w:tc>
        <w:tc>
          <w:tcPr>
            <w:tcW w:w="0" w:type="auto"/>
            <w:vAlign w:val="bottom"/>
          </w:tcPr>
          <w:p w14:paraId="6870A916" w14:textId="77777777" w:rsidR="0026572B" w:rsidRDefault="00B6233C">
            <w:pPr>
              <w:spacing w:beforeAutospacing="1" w:afterAutospacing="1"/>
              <w:jc w:val="right"/>
            </w:pPr>
            <w:r>
              <w:rPr>
                <w:color w:val="000000"/>
              </w:rPr>
              <w:t>3</w:t>
            </w:r>
          </w:p>
        </w:tc>
        <w:tc>
          <w:tcPr>
            <w:tcW w:w="0" w:type="auto"/>
            <w:vAlign w:val="bottom"/>
          </w:tcPr>
          <w:p w14:paraId="4513A4C2" w14:textId="77777777" w:rsidR="0026572B" w:rsidRDefault="00B6233C">
            <w:pPr>
              <w:spacing w:beforeAutospacing="1" w:afterAutospacing="1"/>
              <w:jc w:val="right"/>
            </w:pPr>
            <w:r>
              <w:rPr>
                <w:color w:val="000000"/>
              </w:rPr>
              <w:t>0</w:t>
            </w:r>
          </w:p>
        </w:tc>
      </w:tr>
      <w:tr w:rsidR="0026572B" w14:paraId="5917424D" w14:textId="77777777">
        <w:trPr>
          <w:cantSplit/>
        </w:trPr>
        <w:tc>
          <w:tcPr>
            <w:tcW w:w="0" w:type="auto"/>
          </w:tcPr>
          <w:p w14:paraId="48C1ED48" w14:textId="77777777" w:rsidR="0026572B" w:rsidRDefault="00B6233C">
            <w:pPr>
              <w:spacing w:beforeAutospacing="1" w:afterAutospacing="1"/>
            </w:pPr>
            <w:r>
              <w:rPr>
                <w:color w:val="000000"/>
              </w:rPr>
              <w:t>Wholesale Trade</w:t>
            </w:r>
          </w:p>
        </w:tc>
        <w:tc>
          <w:tcPr>
            <w:tcW w:w="0" w:type="auto"/>
            <w:vAlign w:val="bottom"/>
          </w:tcPr>
          <w:p w14:paraId="52B8BFEB" w14:textId="77777777" w:rsidR="0026572B" w:rsidRDefault="00B6233C">
            <w:pPr>
              <w:spacing w:beforeAutospacing="1" w:afterAutospacing="1"/>
              <w:jc w:val="right"/>
            </w:pPr>
            <w:r>
              <w:rPr>
                <w:color w:val="000000"/>
              </w:rPr>
              <w:t>64,420</w:t>
            </w:r>
          </w:p>
        </w:tc>
        <w:tc>
          <w:tcPr>
            <w:tcW w:w="0" w:type="auto"/>
            <w:vAlign w:val="bottom"/>
          </w:tcPr>
          <w:p w14:paraId="14A76F45" w14:textId="77777777" w:rsidR="0026572B" w:rsidRDefault="00B6233C">
            <w:pPr>
              <w:spacing w:beforeAutospacing="1" w:afterAutospacing="1"/>
              <w:jc w:val="right"/>
            </w:pPr>
            <w:r>
              <w:rPr>
                <w:color w:val="000000"/>
              </w:rPr>
              <w:t>38,466</w:t>
            </w:r>
          </w:p>
        </w:tc>
        <w:tc>
          <w:tcPr>
            <w:tcW w:w="0" w:type="auto"/>
            <w:vAlign w:val="bottom"/>
          </w:tcPr>
          <w:p w14:paraId="766455D2" w14:textId="77777777" w:rsidR="0026572B" w:rsidRDefault="00B6233C">
            <w:pPr>
              <w:spacing w:beforeAutospacing="1" w:afterAutospacing="1"/>
              <w:jc w:val="right"/>
            </w:pPr>
            <w:r>
              <w:rPr>
                <w:color w:val="000000"/>
              </w:rPr>
              <w:t>5</w:t>
            </w:r>
          </w:p>
        </w:tc>
        <w:tc>
          <w:tcPr>
            <w:tcW w:w="0" w:type="auto"/>
            <w:vAlign w:val="bottom"/>
          </w:tcPr>
          <w:p w14:paraId="023D5C7E" w14:textId="77777777" w:rsidR="0026572B" w:rsidRDefault="00B6233C">
            <w:pPr>
              <w:spacing w:beforeAutospacing="1" w:afterAutospacing="1"/>
              <w:jc w:val="right"/>
            </w:pPr>
            <w:r>
              <w:rPr>
                <w:color w:val="000000"/>
              </w:rPr>
              <w:t>4</w:t>
            </w:r>
          </w:p>
        </w:tc>
        <w:tc>
          <w:tcPr>
            <w:tcW w:w="0" w:type="auto"/>
            <w:vAlign w:val="bottom"/>
          </w:tcPr>
          <w:p w14:paraId="0712035A" w14:textId="77777777" w:rsidR="0026572B" w:rsidRDefault="00B6233C">
            <w:pPr>
              <w:spacing w:beforeAutospacing="1" w:afterAutospacing="1"/>
              <w:jc w:val="right"/>
            </w:pPr>
            <w:r>
              <w:rPr>
                <w:color w:val="000000"/>
              </w:rPr>
              <w:t>-1</w:t>
            </w:r>
          </w:p>
        </w:tc>
      </w:tr>
      <w:tr w:rsidR="0026572B" w14:paraId="441B55E5" w14:textId="77777777">
        <w:trPr>
          <w:cantSplit/>
        </w:trPr>
        <w:tc>
          <w:tcPr>
            <w:tcW w:w="0" w:type="auto"/>
          </w:tcPr>
          <w:p w14:paraId="6C57740E" w14:textId="77777777" w:rsidR="0026572B" w:rsidRDefault="00B6233C">
            <w:pPr>
              <w:spacing w:beforeAutospacing="1" w:afterAutospacing="1"/>
            </w:pPr>
            <w:r>
              <w:rPr>
                <w:color w:val="000000"/>
              </w:rPr>
              <w:t>Total</w:t>
            </w:r>
          </w:p>
        </w:tc>
        <w:tc>
          <w:tcPr>
            <w:tcW w:w="0" w:type="auto"/>
            <w:vAlign w:val="bottom"/>
          </w:tcPr>
          <w:p w14:paraId="720C23CF" w14:textId="77777777" w:rsidR="0026572B" w:rsidRDefault="00B6233C">
            <w:pPr>
              <w:spacing w:beforeAutospacing="1" w:afterAutospacing="1"/>
              <w:jc w:val="right"/>
            </w:pPr>
            <w:r>
              <w:rPr>
                <w:color w:val="000000"/>
              </w:rPr>
              <w:t>1,295,447</w:t>
            </w:r>
          </w:p>
        </w:tc>
        <w:tc>
          <w:tcPr>
            <w:tcW w:w="0" w:type="auto"/>
            <w:vAlign w:val="bottom"/>
          </w:tcPr>
          <w:p w14:paraId="56C6BD99" w14:textId="77777777" w:rsidR="0026572B" w:rsidRDefault="00B6233C">
            <w:pPr>
              <w:spacing w:beforeAutospacing="1" w:afterAutospacing="1"/>
              <w:jc w:val="right"/>
            </w:pPr>
            <w:r>
              <w:rPr>
                <w:color w:val="000000"/>
              </w:rPr>
              <w:t>966,894</w:t>
            </w:r>
          </w:p>
        </w:tc>
        <w:tc>
          <w:tcPr>
            <w:tcW w:w="0" w:type="auto"/>
            <w:vAlign w:val="bottom"/>
          </w:tcPr>
          <w:p w14:paraId="21648B19" w14:textId="77777777" w:rsidR="0026572B" w:rsidRDefault="00B6233C">
            <w:pPr>
              <w:spacing w:beforeAutospacing="1" w:afterAutospacing="1"/>
              <w:jc w:val="right"/>
            </w:pPr>
            <w:r>
              <w:rPr>
                <w:color w:val="000000"/>
              </w:rPr>
              <w:t>--</w:t>
            </w:r>
          </w:p>
        </w:tc>
        <w:tc>
          <w:tcPr>
            <w:tcW w:w="0" w:type="auto"/>
            <w:vAlign w:val="bottom"/>
          </w:tcPr>
          <w:p w14:paraId="293902DE" w14:textId="77777777" w:rsidR="0026572B" w:rsidRDefault="00B6233C">
            <w:pPr>
              <w:spacing w:beforeAutospacing="1" w:afterAutospacing="1"/>
              <w:jc w:val="right"/>
            </w:pPr>
            <w:r>
              <w:rPr>
                <w:color w:val="000000"/>
              </w:rPr>
              <w:t>--</w:t>
            </w:r>
          </w:p>
        </w:tc>
        <w:tc>
          <w:tcPr>
            <w:tcW w:w="0" w:type="auto"/>
            <w:vAlign w:val="bottom"/>
          </w:tcPr>
          <w:p w14:paraId="0B2FCEC0" w14:textId="77777777" w:rsidR="0026572B" w:rsidRDefault="00B6233C">
            <w:pPr>
              <w:spacing w:beforeAutospacing="1" w:afterAutospacing="1"/>
              <w:jc w:val="right"/>
            </w:pPr>
            <w:r>
              <w:rPr>
                <w:color w:val="000000"/>
              </w:rPr>
              <w:t>--</w:t>
            </w:r>
          </w:p>
        </w:tc>
      </w:tr>
    </w:tbl>
    <w:p w14:paraId="67BB0A3B" w14:textId="77777777" w:rsidR="0026572B" w:rsidRDefault="00B6233C">
      <w:pPr>
        <w:pStyle w:val="Caption"/>
        <w:jc w:val="center"/>
        <w:rPr>
          <w:rFonts w:asciiTheme="minorHAnsi" w:hAnsiTheme="minorHAnsi"/>
        </w:rPr>
      </w:pPr>
      <w:r>
        <w:rPr>
          <w:rFonts w:asciiTheme="minorHAnsi" w:hAnsiTheme="minorHAnsi"/>
        </w:rPr>
        <w:lastRenderedPageBreak/>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43</w:t>
      </w:r>
      <w:r>
        <w:rPr>
          <w:rFonts w:asciiTheme="minorHAnsi" w:hAnsiTheme="minorHAnsi"/>
        </w:rPr>
        <w:fldChar w:fldCharType="end"/>
      </w:r>
      <w:r>
        <w:rPr>
          <w:rFonts w:asciiTheme="minorHAnsi" w:hAnsiTheme="minorHAnsi"/>
        </w:rPr>
        <w:t>- Business Activity</w:t>
      </w:r>
    </w:p>
    <w:tbl>
      <w:tblPr>
        <w:tblW w:w="5000" w:type="pct"/>
        <w:tblInd w:w="115" w:type="dxa"/>
        <w:tblLook w:val="01E0" w:firstRow="1" w:lastRow="1" w:firstColumn="1" w:lastColumn="1" w:noHBand="0" w:noVBand="0"/>
      </w:tblPr>
      <w:tblGrid>
        <w:gridCol w:w="1073"/>
        <w:gridCol w:w="12103"/>
      </w:tblGrid>
      <w:tr w:rsidR="0026572B" w14:paraId="79AB32E3" w14:textId="77777777">
        <w:trPr>
          <w:cantSplit/>
        </w:trPr>
        <w:tc>
          <w:tcPr>
            <w:tcW w:w="1073" w:type="dxa"/>
          </w:tcPr>
          <w:p w14:paraId="0D8463AF" w14:textId="77777777" w:rsidR="0026572B" w:rsidRDefault="00B6233C">
            <w:pPr>
              <w:spacing w:after="0" w:line="240" w:lineRule="auto"/>
              <w:rPr>
                <w:rFonts w:cs="Arial"/>
                <w:sz w:val="16"/>
                <w:szCs w:val="16"/>
              </w:rPr>
            </w:pPr>
            <w:r>
              <w:rPr>
                <w:b/>
                <w:bCs/>
                <w:sz w:val="16"/>
                <w:szCs w:val="16"/>
              </w:rPr>
              <w:t>Data Source:</w:t>
            </w:r>
          </w:p>
        </w:tc>
        <w:tc>
          <w:tcPr>
            <w:tcW w:w="12103" w:type="dxa"/>
          </w:tcPr>
          <w:p w14:paraId="2AF0F9C8" w14:textId="77777777" w:rsidR="0026572B" w:rsidRDefault="00B6233C">
            <w:pPr>
              <w:spacing w:beforeAutospacing="1" w:afterAutospacing="1"/>
              <w:rPr>
                <w:rFonts w:cs="Arial"/>
                <w:sz w:val="16"/>
                <w:szCs w:val="16"/>
              </w:rPr>
            </w:pPr>
            <w:r>
              <w:rPr>
                <w:rFonts w:cs="Arial"/>
                <w:sz w:val="16"/>
                <w:szCs w:val="16"/>
              </w:rPr>
              <w:t>2011-2015 ACS (Workers), 2015 Longitudinal Employer-Household Dynamics (Jobs)</w:t>
            </w:r>
          </w:p>
        </w:tc>
      </w:tr>
    </w:tbl>
    <w:p w14:paraId="37CC2860" w14:textId="77777777" w:rsidR="0026572B" w:rsidRDefault="0026572B">
      <w:pPr>
        <w:keepNext/>
        <w:widowControl w:val="0"/>
        <w:spacing w:after="0" w:line="240" w:lineRule="auto"/>
        <w:jc w:val="center"/>
        <w:rPr>
          <w:b/>
          <w:bCs/>
          <w:vanish/>
          <w:sz w:val="20"/>
          <w:szCs w:val="20"/>
        </w:rPr>
      </w:pPr>
    </w:p>
    <w:p w14:paraId="2E35B2BC" w14:textId="77777777" w:rsidR="0026572B" w:rsidRDefault="0026572B">
      <w:pPr>
        <w:rPr>
          <w:b/>
          <w:bCs/>
          <w:vanish/>
          <w:sz w:val="16"/>
          <w:szCs w:val="16"/>
        </w:rPr>
      </w:pPr>
    </w:p>
    <w:p w14:paraId="5D169130" w14:textId="77777777" w:rsidR="0026572B" w:rsidRDefault="0026572B">
      <w:pPr>
        <w:keepNext/>
        <w:widowControl w:val="0"/>
      </w:pPr>
    </w:p>
    <w:p w14:paraId="45CCD5CC" w14:textId="77777777" w:rsidR="0026572B" w:rsidRDefault="0026572B">
      <w:pPr>
        <w:keepNext/>
        <w:widowControl w:val="0"/>
        <w:rPr>
          <w:szCs w:val="26"/>
        </w:rPr>
        <w:sectPr w:rsidR="0026572B">
          <w:pgSz w:w="15840" w:h="12240" w:orient="landscape"/>
          <w:pgMar w:top="1440" w:right="1440" w:bottom="1440" w:left="1440" w:header="720" w:footer="720" w:gutter="0"/>
          <w:cols w:space="720"/>
          <w:docGrid w:linePitch="360"/>
        </w:sectPr>
      </w:pPr>
    </w:p>
    <w:p w14:paraId="5E32DA82" w14:textId="77777777" w:rsidR="0026572B" w:rsidRDefault="00B6233C">
      <w:pPr>
        <w:keepNext/>
        <w:widowControl w:val="0"/>
        <w:rPr>
          <w:b/>
          <w:sz w:val="24"/>
          <w:szCs w:val="24"/>
        </w:rPr>
      </w:pPr>
      <w:r>
        <w:rPr>
          <w:b/>
          <w:sz w:val="24"/>
          <w:szCs w:val="24"/>
        </w:rPr>
        <w:lastRenderedPageBreak/>
        <w:t>Labor Force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51"/>
        <w:gridCol w:w="5025"/>
      </w:tblGrid>
      <w:tr w:rsidR="0026572B" w14:paraId="0286C90D" w14:textId="77777777">
        <w:trPr>
          <w:cantSplit/>
          <w:hidden/>
        </w:trPr>
        <w:tc>
          <w:tcPr>
            <w:tcW w:w="4500" w:type="dxa"/>
            <w:tcBorders>
              <w:right w:val="nil"/>
            </w:tcBorders>
          </w:tcPr>
          <w:p w14:paraId="5FF5A08A" w14:textId="77777777" w:rsidR="0026572B" w:rsidRDefault="0026572B">
            <w:pPr>
              <w:keepNext/>
              <w:widowControl w:val="0"/>
              <w:spacing w:after="0" w:line="240" w:lineRule="auto"/>
              <w:rPr>
                <w:vanish/>
                <w:sz w:val="4"/>
                <w:szCs w:val="4"/>
              </w:rPr>
            </w:pPr>
          </w:p>
        </w:tc>
        <w:tc>
          <w:tcPr>
            <w:tcW w:w="4968" w:type="dxa"/>
            <w:tcBorders>
              <w:left w:val="nil"/>
            </w:tcBorders>
          </w:tcPr>
          <w:p w14:paraId="6D1CBCE0" w14:textId="77777777" w:rsidR="0026572B" w:rsidRDefault="0026572B">
            <w:pPr>
              <w:keepNext/>
              <w:widowControl w:val="0"/>
              <w:spacing w:after="0" w:line="240" w:lineRule="auto"/>
              <w:jc w:val="center"/>
              <w:rPr>
                <w:vanish/>
                <w:sz w:val="4"/>
                <w:szCs w:val="4"/>
              </w:rPr>
            </w:pPr>
          </w:p>
        </w:tc>
      </w:tr>
      <w:tr w:rsidR="0026572B" w14:paraId="377FD8D1" w14:textId="77777777">
        <w:trPr>
          <w:cantSplit/>
        </w:trPr>
        <w:tc>
          <w:tcPr>
            <w:tcW w:w="0" w:type="auto"/>
          </w:tcPr>
          <w:p w14:paraId="07DBABF4" w14:textId="77777777" w:rsidR="0026572B" w:rsidRDefault="00B6233C">
            <w:pPr>
              <w:spacing w:beforeAutospacing="1" w:afterAutospacing="1"/>
            </w:pPr>
            <w:r>
              <w:rPr>
                <w:color w:val="000000"/>
              </w:rPr>
              <w:t>Total Population in the Civilian Labor Force</w:t>
            </w:r>
          </w:p>
        </w:tc>
        <w:tc>
          <w:tcPr>
            <w:tcW w:w="0" w:type="auto"/>
            <w:vAlign w:val="bottom"/>
          </w:tcPr>
          <w:p w14:paraId="116053E9" w14:textId="77777777" w:rsidR="0026572B" w:rsidRDefault="00B6233C">
            <w:pPr>
              <w:spacing w:beforeAutospacing="1" w:afterAutospacing="1"/>
              <w:jc w:val="right"/>
            </w:pPr>
            <w:r>
              <w:rPr>
                <w:color w:val="000000"/>
              </w:rPr>
              <w:t>0</w:t>
            </w:r>
          </w:p>
        </w:tc>
      </w:tr>
      <w:tr w:rsidR="0026572B" w14:paraId="4AFD85CF" w14:textId="77777777">
        <w:trPr>
          <w:cantSplit/>
        </w:trPr>
        <w:tc>
          <w:tcPr>
            <w:tcW w:w="0" w:type="auto"/>
          </w:tcPr>
          <w:p w14:paraId="3EADA9F2" w14:textId="77777777" w:rsidR="0026572B" w:rsidRDefault="00B6233C">
            <w:pPr>
              <w:spacing w:beforeAutospacing="1" w:afterAutospacing="1"/>
            </w:pPr>
            <w:r>
              <w:rPr>
                <w:color w:val="000000"/>
              </w:rPr>
              <w:t>Civilian Employed Population 16 years and over</w:t>
            </w:r>
          </w:p>
        </w:tc>
        <w:tc>
          <w:tcPr>
            <w:tcW w:w="0" w:type="auto"/>
            <w:vAlign w:val="bottom"/>
          </w:tcPr>
          <w:p w14:paraId="275D8D2C" w14:textId="77777777" w:rsidR="0026572B" w:rsidRDefault="00B6233C">
            <w:pPr>
              <w:spacing w:beforeAutospacing="1" w:afterAutospacing="1"/>
              <w:jc w:val="right"/>
            </w:pPr>
            <w:r>
              <w:rPr>
                <w:color w:val="000000"/>
              </w:rPr>
              <w:t>0</w:t>
            </w:r>
          </w:p>
        </w:tc>
      </w:tr>
      <w:tr w:rsidR="0026572B" w14:paraId="4D3CA5A1" w14:textId="77777777">
        <w:trPr>
          <w:cantSplit/>
        </w:trPr>
        <w:tc>
          <w:tcPr>
            <w:tcW w:w="0" w:type="auto"/>
          </w:tcPr>
          <w:p w14:paraId="7B033235" w14:textId="77777777" w:rsidR="0026572B" w:rsidRDefault="00B6233C">
            <w:pPr>
              <w:spacing w:beforeAutospacing="1" w:afterAutospacing="1"/>
            </w:pPr>
            <w:r>
              <w:rPr>
                <w:color w:val="000000"/>
              </w:rPr>
              <w:t>Unemployment Rate</w:t>
            </w:r>
          </w:p>
        </w:tc>
        <w:tc>
          <w:tcPr>
            <w:tcW w:w="0" w:type="auto"/>
            <w:vAlign w:val="bottom"/>
          </w:tcPr>
          <w:p w14:paraId="44AA1D8E" w14:textId="77777777" w:rsidR="0026572B" w:rsidRDefault="00B6233C">
            <w:pPr>
              <w:spacing w:beforeAutospacing="1" w:afterAutospacing="1"/>
              <w:jc w:val="right"/>
            </w:pPr>
            <w:r>
              <w:rPr>
                <w:color w:val="000000"/>
              </w:rPr>
              <w:t>0.00</w:t>
            </w:r>
          </w:p>
        </w:tc>
      </w:tr>
      <w:tr w:rsidR="0026572B" w14:paraId="7E44AAC0" w14:textId="77777777">
        <w:trPr>
          <w:cantSplit/>
        </w:trPr>
        <w:tc>
          <w:tcPr>
            <w:tcW w:w="0" w:type="auto"/>
          </w:tcPr>
          <w:p w14:paraId="2AAAF18C" w14:textId="77777777" w:rsidR="0026572B" w:rsidRDefault="00B6233C">
            <w:pPr>
              <w:spacing w:beforeAutospacing="1" w:afterAutospacing="1"/>
            </w:pPr>
            <w:r>
              <w:rPr>
                <w:color w:val="000000"/>
              </w:rPr>
              <w:t>Unemployment Rate for Ages 16-24</w:t>
            </w:r>
          </w:p>
        </w:tc>
        <w:tc>
          <w:tcPr>
            <w:tcW w:w="0" w:type="auto"/>
            <w:vAlign w:val="bottom"/>
          </w:tcPr>
          <w:p w14:paraId="7B015C73" w14:textId="77777777" w:rsidR="0026572B" w:rsidRDefault="00B6233C">
            <w:pPr>
              <w:spacing w:beforeAutospacing="1" w:afterAutospacing="1"/>
              <w:jc w:val="right"/>
            </w:pPr>
            <w:r>
              <w:rPr>
                <w:color w:val="000000"/>
              </w:rPr>
              <w:t>0.00</w:t>
            </w:r>
          </w:p>
        </w:tc>
      </w:tr>
      <w:tr w:rsidR="0026572B" w14:paraId="22AC12E1" w14:textId="77777777">
        <w:trPr>
          <w:cantSplit/>
        </w:trPr>
        <w:tc>
          <w:tcPr>
            <w:tcW w:w="0" w:type="auto"/>
          </w:tcPr>
          <w:p w14:paraId="2B577512" w14:textId="77777777" w:rsidR="0026572B" w:rsidRDefault="00B6233C">
            <w:pPr>
              <w:spacing w:beforeAutospacing="1" w:afterAutospacing="1"/>
            </w:pPr>
            <w:r>
              <w:rPr>
                <w:color w:val="000000"/>
              </w:rPr>
              <w:t>Unemployment Rate for Ages 25-65</w:t>
            </w:r>
          </w:p>
        </w:tc>
        <w:tc>
          <w:tcPr>
            <w:tcW w:w="0" w:type="auto"/>
            <w:vAlign w:val="bottom"/>
          </w:tcPr>
          <w:p w14:paraId="55330DFA" w14:textId="77777777" w:rsidR="0026572B" w:rsidRDefault="00B6233C">
            <w:pPr>
              <w:spacing w:beforeAutospacing="1" w:afterAutospacing="1"/>
              <w:jc w:val="right"/>
            </w:pPr>
            <w:r>
              <w:rPr>
                <w:color w:val="000000"/>
              </w:rPr>
              <w:t>0.00</w:t>
            </w:r>
          </w:p>
        </w:tc>
      </w:tr>
    </w:tbl>
    <w:p w14:paraId="3E5CFA29" w14:textId="77777777" w:rsidR="0026572B" w:rsidRDefault="00B6233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44</w:t>
      </w:r>
      <w:r>
        <w:rPr>
          <w:rFonts w:asciiTheme="minorHAnsi" w:hAnsiTheme="minorHAnsi"/>
        </w:rPr>
        <w:fldChar w:fldCharType="end"/>
      </w:r>
      <w:r>
        <w:rPr>
          <w:rFonts w:asciiTheme="minorHAnsi" w:hAnsiTheme="minorHAnsi"/>
        </w:rPr>
        <w:t xml:space="preserve"> - Labor Force</w:t>
      </w:r>
    </w:p>
    <w:p w14:paraId="0FF5C81F" w14:textId="77777777" w:rsidR="0026572B" w:rsidRDefault="0026572B">
      <w:pPr>
        <w:keepNext/>
        <w:widowControl w:val="0"/>
        <w:spacing w:after="0" w:line="240" w:lineRule="auto"/>
        <w:jc w:val="center"/>
        <w:rPr>
          <w:b/>
          <w:bCs/>
          <w:vanish/>
          <w:sz w:val="20"/>
          <w:szCs w:val="20"/>
        </w:rPr>
      </w:pPr>
    </w:p>
    <w:p w14:paraId="630AFCD7" w14:textId="77777777" w:rsidR="0026572B" w:rsidRDefault="0026572B">
      <w:pPr>
        <w:rPr>
          <w:b/>
          <w:bCs/>
          <w:vanish/>
          <w:sz w:val="16"/>
          <w:szCs w:val="16"/>
        </w:rPr>
      </w:pPr>
    </w:p>
    <w:tbl>
      <w:tblPr>
        <w:tblW w:w="5000" w:type="pct"/>
        <w:tblInd w:w="115" w:type="dxa"/>
        <w:tblLook w:val="01E0" w:firstRow="1" w:lastRow="1" w:firstColumn="1" w:lastColumn="1" w:noHBand="0" w:noVBand="0"/>
      </w:tblPr>
      <w:tblGrid>
        <w:gridCol w:w="1973"/>
        <w:gridCol w:w="7603"/>
      </w:tblGrid>
      <w:tr w:rsidR="0026572B" w14:paraId="2A3E9CC0" w14:textId="77777777">
        <w:trPr>
          <w:cantSplit/>
        </w:trPr>
        <w:tc>
          <w:tcPr>
            <w:tcW w:w="1973" w:type="dxa"/>
          </w:tcPr>
          <w:p w14:paraId="3792AB0F" w14:textId="77777777" w:rsidR="0026572B" w:rsidRDefault="00B6233C">
            <w:pPr>
              <w:spacing w:after="0" w:line="240" w:lineRule="auto"/>
              <w:rPr>
                <w:rFonts w:cs="Arial"/>
                <w:sz w:val="16"/>
                <w:szCs w:val="16"/>
              </w:rPr>
            </w:pPr>
            <w:r>
              <w:rPr>
                <w:b/>
                <w:bCs/>
                <w:sz w:val="16"/>
                <w:szCs w:val="16"/>
              </w:rPr>
              <w:t>Data Source Comments:</w:t>
            </w:r>
          </w:p>
        </w:tc>
        <w:tc>
          <w:tcPr>
            <w:tcW w:w="7603" w:type="dxa"/>
          </w:tcPr>
          <w:p w14:paraId="10B927F5" w14:textId="77777777" w:rsidR="0026572B" w:rsidRDefault="0026572B">
            <w:pPr>
              <w:spacing w:after="0" w:line="240" w:lineRule="auto"/>
              <w:rPr>
                <w:rFonts w:cs="Arial"/>
                <w:sz w:val="16"/>
                <w:szCs w:val="16"/>
              </w:rPr>
            </w:pPr>
          </w:p>
        </w:tc>
      </w:tr>
    </w:tbl>
    <w:p w14:paraId="3F1034D0" w14:textId="77777777" w:rsidR="0026572B" w:rsidRDefault="0026572B">
      <w:pPr>
        <w:rPr>
          <w:rFonts w:cs="Arial"/>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558"/>
        <w:gridCol w:w="5032"/>
      </w:tblGrid>
      <w:tr w:rsidR="0026572B" w14:paraId="43626FFC" w14:textId="77777777">
        <w:trPr>
          <w:cantSplit/>
          <w:tblHeader/>
        </w:trPr>
        <w:tc>
          <w:tcPr>
            <w:tcW w:w="4558" w:type="dxa"/>
            <w:tcBorders>
              <w:right w:val="nil"/>
            </w:tcBorders>
          </w:tcPr>
          <w:p w14:paraId="6BC6D8D7" w14:textId="77777777" w:rsidR="0026572B" w:rsidRDefault="00B6233C">
            <w:pPr>
              <w:keepNext/>
              <w:widowControl w:val="0"/>
              <w:rPr>
                <w:b/>
              </w:rPr>
            </w:pPr>
            <w:r>
              <w:rPr>
                <w:b/>
              </w:rPr>
              <w:t>Occupations by Sector</w:t>
            </w:r>
          </w:p>
        </w:tc>
        <w:tc>
          <w:tcPr>
            <w:tcW w:w="5032" w:type="dxa"/>
            <w:tcBorders>
              <w:left w:val="nil"/>
            </w:tcBorders>
          </w:tcPr>
          <w:p w14:paraId="4679A2AC" w14:textId="77777777" w:rsidR="0026572B" w:rsidRDefault="00B6233C">
            <w:pPr>
              <w:keepNext/>
              <w:widowControl w:val="0"/>
              <w:spacing w:after="0" w:line="240" w:lineRule="auto"/>
              <w:jc w:val="center"/>
              <w:rPr>
                <w:b/>
                <w:vanish/>
              </w:rPr>
            </w:pPr>
            <w:r>
              <w:rPr>
                <w:b/>
              </w:rPr>
              <w:t>Number of People</w:t>
            </w:r>
            <w:r>
              <w:rPr>
                <w:b/>
                <w:vanish/>
              </w:rPr>
              <w:t>Median Income</w:t>
            </w:r>
          </w:p>
        </w:tc>
      </w:tr>
      <w:tr w:rsidR="0026572B" w14:paraId="05F03B3E" w14:textId="77777777">
        <w:trPr>
          <w:cantSplit/>
        </w:trPr>
        <w:tc>
          <w:tcPr>
            <w:tcW w:w="4558" w:type="dxa"/>
          </w:tcPr>
          <w:p w14:paraId="326EE5AC" w14:textId="77777777" w:rsidR="0026572B" w:rsidRDefault="00B6233C">
            <w:pPr>
              <w:spacing w:beforeAutospacing="1" w:afterAutospacing="1"/>
            </w:pPr>
            <w:r>
              <w:rPr>
                <w:color w:val="000000"/>
              </w:rPr>
              <w:t>Management, business and financial</w:t>
            </w:r>
          </w:p>
        </w:tc>
        <w:tc>
          <w:tcPr>
            <w:tcW w:w="5032" w:type="dxa"/>
            <w:vAlign w:val="bottom"/>
          </w:tcPr>
          <w:p w14:paraId="636DCA21" w14:textId="77777777" w:rsidR="0026572B" w:rsidRDefault="00B6233C">
            <w:pPr>
              <w:spacing w:beforeAutospacing="1" w:afterAutospacing="1"/>
              <w:jc w:val="right"/>
            </w:pPr>
            <w:r>
              <w:rPr>
                <w:color w:val="000000"/>
              </w:rPr>
              <w:t>0</w:t>
            </w:r>
          </w:p>
        </w:tc>
      </w:tr>
      <w:tr w:rsidR="0026572B" w14:paraId="1BC3D50A" w14:textId="77777777">
        <w:trPr>
          <w:cantSplit/>
        </w:trPr>
        <w:tc>
          <w:tcPr>
            <w:tcW w:w="4558" w:type="dxa"/>
          </w:tcPr>
          <w:p w14:paraId="6C1D7889" w14:textId="77777777" w:rsidR="0026572B" w:rsidRDefault="00B6233C">
            <w:pPr>
              <w:spacing w:beforeAutospacing="1" w:afterAutospacing="1"/>
            </w:pPr>
            <w:r>
              <w:rPr>
                <w:color w:val="000000"/>
              </w:rPr>
              <w:t>Farming, fisheries and forestry occupations</w:t>
            </w:r>
          </w:p>
        </w:tc>
        <w:tc>
          <w:tcPr>
            <w:tcW w:w="5032" w:type="dxa"/>
            <w:vAlign w:val="bottom"/>
          </w:tcPr>
          <w:p w14:paraId="41A616C2" w14:textId="77777777" w:rsidR="0026572B" w:rsidRDefault="00B6233C">
            <w:pPr>
              <w:spacing w:beforeAutospacing="1" w:afterAutospacing="1"/>
              <w:jc w:val="right"/>
            </w:pPr>
            <w:r>
              <w:rPr>
                <w:color w:val="000000"/>
              </w:rPr>
              <w:t>0</w:t>
            </w:r>
          </w:p>
        </w:tc>
      </w:tr>
      <w:tr w:rsidR="0026572B" w14:paraId="342A1D99" w14:textId="77777777">
        <w:trPr>
          <w:cantSplit/>
        </w:trPr>
        <w:tc>
          <w:tcPr>
            <w:tcW w:w="4558" w:type="dxa"/>
          </w:tcPr>
          <w:p w14:paraId="42D09BD4" w14:textId="77777777" w:rsidR="0026572B" w:rsidRDefault="00B6233C">
            <w:pPr>
              <w:spacing w:beforeAutospacing="1" w:afterAutospacing="1"/>
            </w:pPr>
            <w:r>
              <w:rPr>
                <w:color w:val="000000"/>
              </w:rPr>
              <w:t>Service</w:t>
            </w:r>
          </w:p>
        </w:tc>
        <w:tc>
          <w:tcPr>
            <w:tcW w:w="5032" w:type="dxa"/>
            <w:vAlign w:val="bottom"/>
          </w:tcPr>
          <w:p w14:paraId="57F6DA86" w14:textId="77777777" w:rsidR="0026572B" w:rsidRDefault="00B6233C">
            <w:pPr>
              <w:spacing w:beforeAutospacing="1" w:afterAutospacing="1"/>
              <w:jc w:val="right"/>
            </w:pPr>
            <w:r>
              <w:rPr>
                <w:color w:val="000000"/>
              </w:rPr>
              <w:t>0</w:t>
            </w:r>
          </w:p>
        </w:tc>
      </w:tr>
      <w:tr w:rsidR="0026572B" w14:paraId="4D668E4A" w14:textId="77777777">
        <w:trPr>
          <w:cantSplit/>
        </w:trPr>
        <w:tc>
          <w:tcPr>
            <w:tcW w:w="4558" w:type="dxa"/>
          </w:tcPr>
          <w:p w14:paraId="4EBE4508" w14:textId="77777777" w:rsidR="0026572B" w:rsidRDefault="00B6233C">
            <w:pPr>
              <w:spacing w:beforeAutospacing="1" w:afterAutospacing="1"/>
            </w:pPr>
            <w:r>
              <w:rPr>
                <w:color w:val="000000"/>
              </w:rPr>
              <w:t>Sales and office</w:t>
            </w:r>
          </w:p>
        </w:tc>
        <w:tc>
          <w:tcPr>
            <w:tcW w:w="5032" w:type="dxa"/>
            <w:vAlign w:val="bottom"/>
          </w:tcPr>
          <w:p w14:paraId="746B2490" w14:textId="77777777" w:rsidR="0026572B" w:rsidRDefault="00B6233C">
            <w:pPr>
              <w:spacing w:beforeAutospacing="1" w:afterAutospacing="1"/>
              <w:jc w:val="right"/>
            </w:pPr>
            <w:r>
              <w:rPr>
                <w:color w:val="000000"/>
              </w:rPr>
              <w:t>0</w:t>
            </w:r>
          </w:p>
        </w:tc>
      </w:tr>
      <w:tr w:rsidR="0026572B" w14:paraId="0D92691B" w14:textId="77777777">
        <w:trPr>
          <w:cantSplit/>
        </w:trPr>
        <w:tc>
          <w:tcPr>
            <w:tcW w:w="4558" w:type="dxa"/>
          </w:tcPr>
          <w:p w14:paraId="726D8EF6" w14:textId="77777777" w:rsidR="0026572B" w:rsidRDefault="00B6233C">
            <w:pPr>
              <w:spacing w:beforeAutospacing="1" w:afterAutospacing="1"/>
            </w:pPr>
            <w:r>
              <w:rPr>
                <w:color w:val="000000"/>
              </w:rPr>
              <w:t>Construction, extraction, maintenance and repair</w:t>
            </w:r>
          </w:p>
        </w:tc>
        <w:tc>
          <w:tcPr>
            <w:tcW w:w="5032" w:type="dxa"/>
            <w:vAlign w:val="bottom"/>
          </w:tcPr>
          <w:p w14:paraId="70126AA7" w14:textId="77777777" w:rsidR="0026572B" w:rsidRDefault="00B6233C">
            <w:pPr>
              <w:spacing w:beforeAutospacing="1" w:afterAutospacing="1"/>
              <w:jc w:val="right"/>
            </w:pPr>
            <w:r>
              <w:rPr>
                <w:color w:val="000000"/>
              </w:rPr>
              <w:t>0</w:t>
            </w:r>
          </w:p>
        </w:tc>
      </w:tr>
      <w:tr w:rsidR="0026572B" w14:paraId="50A6B3DF" w14:textId="77777777">
        <w:trPr>
          <w:cantSplit/>
        </w:trPr>
        <w:tc>
          <w:tcPr>
            <w:tcW w:w="4558" w:type="dxa"/>
          </w:tcPr>
          <w:p w14:paraId="44D6DB98" w14:textId="77777777" w:rsidR="0026572B" w:rsidRDefault="00B6233C">
            <w:pPr>
              <w:spacing w:beforeAutospacing="1" w:afterAutospacing="1"/>
            </w:pPr>
            <w:r>
              <w:rPr>
                <w:color w:val="000000"/>
              </w:rPr>
              <w:t>Production, transportation and material moving</w:t>
            </w:r>
          </w:p>
        </w:tc>
        <w:tc>
          <w:tcPr>
            <w:tcW w:w="5032" w:type="dxa"/>
            <w:vAlign w:val="bottom"/>
          </w:tcPr>
          <w:p w14:paraId="01B32533" w14:textId="77777777" w:rsidR="0026572B" w:rsidRDefault="00B6233C">
            <w:pPr>
              <w:spacing w:beforeAutospacing="1" w:afterAutospacing="1"/>
              <w:jc w:val="right"/>
            </w:pPr>
            <w:r>
              <w:rPr>
                <w:color w:val="000000"/>
              </w:rPr>
              <w:t>0</w:t>
            </w:r>
          </w:p>
        </w:tc>
      </w:tr>
    </w:tbl>
    <w:p w14:paraId="264F6182" w14:textId="77777777" w:rsidR="0026572B" w:rsidRDefault="00B6233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45</w:t>
      </w:r>
      <w:r>
        <w:rPr>
          <w:rFonts w:asciiTheme="minorHAnsi" w:hAnsiTheme="minorHAnsi"/>
        </w:rPr>
        <w:fldChar w:fldCharType="end"/>
      </w:r>
      <w:r>
        <w:rPr>
          <w:rFonts w:asciiTheme="minorHAnsi" w:hAnsiTheme="minorHAnsi"/>
        </w:rPr>
        <w:t xml:space="preserve"> – Occupations by Sector</w:t>
      </w:r>
    </w:p>
    <w:p w14:paraId="4E5C8D7F" w14:textId="77777777" w:rsidR="0026572B" w:rsidRDefault="0026572B">
      <w:pPr>
        <w:keepNext/>
        <w:widowControl w:val="0"/>
        <w:spacing w:after="0" w:line="240" w:lineRule="auto"/>
        <w:jc w:val="center"/>
        <w:rPr>
          <w:b/>
          <w:bCs/>
          <w:vanish/>
          <w:sz w:val="20"/>
          <w:szCs w:val="20"/>
        </w:rPr>
      </w:pPr>
    </w:p>
    <w:p w14:paraId="4FAD0FBC" w14:textId="77777777" w:rsidR="0026572B" w:rsidRDefault="0026572B">
      <w:pPr>
        <w:rPr>
          <w:b/>
          <w:bCs/>
          <w:vanish/>
          <w:sz w:val="16"/>
          <w:szCs w:val="16"/>
        </w:rPr>
      </w:pPr>
    </w:p>
    <w:tbl>
      <w:tblPr>
        <w:tblW w:w="5000" w:type="pct"/>
        <w:tblInd w:w="115" w:type="dxa"/>
        <w:tblLook w:val="01E0" w:firstRow="1" w:lastRow="1" w:firstColumn="1" w:lastColumn="1" w:noHBand="0" w:noVBand="0"/>
      </w:tblPr>
      <w:tblGrid>
        <w:gridCol w:w="1973"/>
        <w:gridCol w:w="7603"/>
      </w:tblGrid>
      <w:tr w:rsidR="0026572B" w14:paraId="26F91412" w14:textId="77777777">
        <w:trPr>
          <w:cantSplit/>
        </w:trPr>
        <w:tc>
          <w:tcPr>
            <w:tcW w:w="1973" w:type="dxa"/>
          </w:tcPr>
          <w:p w14:paraId="3D418DE4" w14:textId="77777777" w:rsidR="0026572B" w:rsidRDefault="00B6233C">
            <w:pPr>
              <w:spacing w:after="0" w:line="240" w:lineRule="auto"/>
              <w:rPr>
                <w:rFonts w:cs="Arial"/>
                <w:sz w:val="16"/>
                <w:szCs w:val="16"/>
              </w:rPr>
            </w:pPr>
            <w:r>
              <w:rPr>
                <w:b/>
                <w:bCs/>
                <w:sz w:val="16"/>
                <w:szCs w:val="16"/>
              </w:rPr>
              <w:t>Data Source Comments:</w:t>
            </w:r>
          </w:p>
        </w:tc>
        <w:tc>
          <w:tcPr>
            <w:tcW w:w="7603" w:type="dxa"/>
          </w:tcPr>
          <w:p w14:paraId="16ED4191" w14:textId="77777777" w:rsidR="0026572B" w:rsidRDefault="0026572B">
            <w:pPr>
              <w:spacing w:after="0" w:line="240" w:lineRule="auto"/>
              <w:rPr>
                <w:rFonts w:cs="Arial"/>
                <w:sz w:val="16"/>
                <w:szCs w:val="16"/>
              </w:rPr>
            </w:pPr>
          </w:p>
        </w:tc>
      </w:tr>
    </w:tbl>
    <w:p w14:paraId="3C83B973" w14:textId="77777777" w:rsidR="0026572B" w:rsidRDefault="0026572B">
      <w:pPr>
        <w:rPr>
          <w:b/>
          <w:bCs/>
          <w:sz w:val="20"/>
          <w:szCs w:val="20"/>
        </w:rPr>
      </w:pPr>
    </w:p>
    <w:p w14:paraId="246E527C" w14:textId="77777777" w:rsidR="0026572B" w:rsidRDefault="00B6233C">
      <w:pPr>
        <w:keepNext/>
        <w:widowControl w:val="0"/>
        <w:rPr>
          <w:b/>
          <w:sz w:val="24"/>
          <w:szCs w:val="24"/>
        </w:rPr>
      </w:pPr>
      <w:r>
        <w:rPr>
          <w:b/>
          <w:sz w:val="24"/>
          <w:szCs w:val="24"/>
        </w:rPr>
        <w:t>Travel Time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20"/>
        <w:gridCol w:w="3228"/>
        <w:gridCol w:w="3228"/>
      </w:tblGrid>
      <w:tr w:rsidR="0026572B" w14:paraId="691D216F" w14:textId="77777777">
        <w:trPr>
          <w:cantSplit/>
          <w:tblHeader/>
        </w:trPr>
        <w:tc>
          <w:tcPr>
            <w:tcW w:w="3084" w:type="dxa"/>
          </w:tcPr>
          <w:p w14:paraId="375F337E" w14:textId="77777777" w:rsidR="0026572B" w:rsidRDefault="00B6233C">
            <w:pPr>
              <w:keepNext/>
              <w:widowControl w:val="0"/>
              <w:spacing w:after="0" w:line="240" w:lineRule="auto"/>
              <w:rPr>
                <w:b/>
              </w:rPr>
            </w:pPr>
            <w:r>
              <w:rPr>
                <w:b/>
              </w:rPr>
              <w:t>Travel Time</w:t>
            </w:r>
          </w:p>
        </w:tc>
        <w:tc>
          <w:tcPr>
            <w:tcW w:w="3192" w:type="dxa"/>
          </w:tcPr>
          <w:p w14:paraId="5A473772" w14:textId="77777777" w:rsidR="0026572B" w:rsidRDefault="00B6233C">
            <w:pPr>
              <w:keepNext/>
              <w:widowControl w:val="0"/>
              <w:spacing w:after="0" w:line="240" w:lineRule="auto"/>
              <w:jc w:val="center"/>
              <w:rPr>
                <w:b/>
              </w:rPr>
            </w:pPr>
            <w:r>
              <w:rPr>
                <w:b/>
              </w:rPr>
              <w:t>Number</w:t>
            </w:r>
          </w:p>
        </w:tc>
        <w:tc>
          <w:tcPr>
            <w:tcW w:w="3192" w:type="dxa"/>
          </w:tcPr>
          <w:p w14:paraId="792705F9" w14:textId="77777777" w:rsidR="0026572B" w:rsidRDefault="00B6233C">
            <w:pPr>
              <w:keepNext/>
              <w:widowControl w:val="0"/>
              <w:spacing w:after="0" w:line="240" w:lineRule="auto"/>
              <w:jc w:val="center"/>
              <w:rPr>
                <w:b/>
              </w:rPr>
            </w:pPr>
            <w:r>
              <w:rPr>
                <w:b/>
              </w:rPr>
              <w:t>Percentage</w:t>
            </w:r>
          </w:p>
        </w:tc>
      </w:tr>
      <w:tr w:rsidR="0026572B" w14:paraId="776542A3" w14:textId="77777777">
        <w:trPr>
          <w:cantSplit/>
        </w:trPr>
        <w:tc>
          <w:tcPr>
            <w:tcW w:w="0" w:type="auto"/>
          </w:tcPr>
          <w:p w14:paraId="1D988275" w14:textId="77777777" w:rsidR="0026572B" w:rsidRDefault="00B6233C">
            <w:pPr>
              <w:spacing w:beforeAutospacing="1" w:afterAutospacing="1"/>
            </w:pPr>
            <w:r>
              <w:rPr>
                <w:color w:val="000000"/>
              </w:rPr>
              <w:t>&lt; 30 Minutes</w:t>
            </w:r>
          </w:p>
        </w:tc>
        <w:tc>
          <w:tcPr>
            <w:tcW w:w="0" w:type="auto"/>
            <w:vAlign w:val="bottom"/>
          </w:tcPr>
          <w:p w14:paraId="7ED181E4" w14:textId="77777777" w:rsidR="0026572B" w:rsidRDefault="00B6233C">
            <w:pPr>
              <w:spacing w:beforeAutospacing="1" w:afterAutospacing="1"/>
              <w:jc w:val="right"/>
            </w:pPr>
            <w:r>
              <w:rPr>
                <w:color w:val="000000"/>
              </w:rPr>
              <w:t>0</w:t>
            </w:r>
          </w:p>
        </w:tc>
        <w:tc>
          <w:tcPr>
            <w:tcW w:w="0" w:type="auto"/>
            <w:vAlign w:val="bottom"/>
          </w:tcPr>
          <w:p w14:paraId="4670FB4B" w14:textId="77777777" w:rsidR="0026572B" w:rsidRDefault="00B6233C">
            <w:pPr>
              <w:spacing w:beforeAutospacing="1" w:afterAutospacing="1"/>
              <w:jc w:val="right"/>
            </w:pPr>
            <w:r>
              <w:rPr>
                <w:color w:val="000000"/>
              </w:rPr>
              <w:t>0%</w:t>
            </w:r>
          </w:p>
        </w:tc>
      </w:tr>
      <w:tr w:rsidR="0026572B" w14:paraId="060EC4B1" w14:textId="77777777">
        <w:trPr>
          <w:cantSplit/>
        </w:trPr>
        <w:tc>
          <w:tcPr>
            <w:tcW w:w="0" w:type="auto"/>
          </w:tcPr>
          <w:p w14:paraId="02BA519E" w14:textId="77777777" w:rsidR="0026572B" w:rsidRDefault="00B6233C">
            <w:pPr>
              <w:spacing w:beforeAutospacing="1" w:afterAutospacing="1"/>
            </w:pPr>
            <w:r>
              <w:rPr>
                <w:color w:val="000000"/>
              </w:rPr>
              <w:t>30-59 Minutes</w:t>
            </w:r>
          </w:p>
        </w:tc>
        <w:tc>
          <w:tcPr>
            <w:tcW w:w="0" w:type="auto"/>
            <w:vAlign w:val="bottom"/>
          </w:tcPr>
          <w:p w14:paraId="40D9CB2D" w14:textId="77777777" w:rsidR="0026572B" w:rsidRDefault="00B6233C">
            <w:pPr>
              <w:spacing w:beforeAutospacing="1" w:afterAutospacing="1"/>
              <w:jc w:val="right"/>
            </w:pPr>
            <w:r>
              <w:rPr>
                <w:color w:val="000000"/>
              </w:rPr>
              <w:t>0</w:t>
            </w:r>
          </w:p>
        </w:tc>
        <w:tc>
          <w:tcPr>
            <w:tcW w:w="0" w:type="auto"/>
            <w:vAlign w:val="bottom"/>
          </w:tcPr>
          <w:p w14:paraId="7E5460B4" w14:textId="77777777" w:rsidR="0026572B" w:rsidRDefault="00B6233C">
            <w:pPr>
              <w:spacing w:beforeAutospacing="1" w:afterAutospacing="1"/>
              <w:jc w:val="right"/>
            </w:pPr>
            <w:r>
              <w:rPr>
                <w:color w:val="000000"/>
              </w:rPr>
              <w:t>0%</w:t>
            </w:r>
          </w:p>
        </w:tc>
      </w:tr>
      <w:tr w:rsidR="0026572B" w14:paraId="11BB2396" w14:textId="77777777">
        <w:trPr>
          <w:cantSplit/>
        </w:trPr>
        <w:tc>
          <w:tcPr>
            <w:tcW w:w="0" w:type="auto"/>
          </w:tcPr>
          <w:p w14:paraId="7F9C71F8" w14:textId="77777777" w:rsidR="0026572B" w:rsidRDefault="00B6233C">
            <w:pPr>
              <w:spacing w:beforeAutospacing="1" w:afterAutospacing="1"/>
            </w:pPr>
            <w:r>
              <w:rPr>
                <w:color w:val="000000"/>
              </w:rPr>
              <w:t>60 or More Minutes</w:t>
            </w:r>
          </w:p>
        </w:tc>
        <w:tc>
          <w:tcPr>
            <w:tcW w:w="0" w:type="auto"/>
            <w:vAlign w:val="bottom"/>
          </w:tcPr>
          <w:p w14:paraId="2FCD35B9" w14:textId="77777777" w:rsidR="0026572B" w:rsidRDefault="00B6233C">
            <w:pPr>
              <w:spacing w:beforeAutospacing="1" w:afterAutospacing="1"/>
              <w:jc w:val="right"/>
            </w:pPr>
            <w:r>
              <w:rPr>
                <w:color w:val="000000"/>
              </w:rPr>
              <w:t>0</w:t>
            </w:r>
          </w:p>
        </w:tc>
        <w:tc>
          <w:tcPr>
            <w:tcW w:w="0" w:type="auto"/>
            <w:vAlign w:val="bottom"/>
          </w:tcPr>
          <w:p w14:paraId="6E92D325" w14:textId="77777777" w:rsidR="0026572B" w:rsidRDefault="00B6233C">
            <w:pPr>
              <w:spacing w:beforeAutospacing="1" w:afterAutospacing="1"/>
              <w:jc w:val="right"/>
            </w:pPr>
            <w:r>
              <w:rPr>
                <w:color w:val="000000"/>
              </w:rPr>
              <w:t>0%</w:t>
            </w:r>
          </w:p>
        </w:tc>
      </w:tr>
      <w:tr w:rsidR="0026572B" w14:paraId="5CF891A4" w14:textId="77777777">
        <w:trPr>
          <w:cantSplit/>
        </w:trPr>
        <w:tc>
          <w:tcPr>
            <w:tcW w:w="0" w:type="auto"/>
          </w:tcPr>
          <w:p w14:paraId="5350EFC2" w14:textId="77777777" w:rsidR="0026572B" w:rsidRDefault="00B6233C">
            <w:pPr>
              <w:spacing w:beforeAutospacing="1" w:afterAutospacing="1"/>
            </w:pPr>
            <w:r>
              <w:rPr>
                <w:rFonts w:ascii="Verdana" w:hAnsi="Verdana"/>
                <w:b/>
                <w:i/>
                <w:color w:val="000000"/>
                <w:sz w:val="16"/>
              </w:rPr>
              <w:t>Total</w:t>
            </w:r>
          </w:p>
        </w:tc>
        <w:tc>
          <w:tcPr>
            <w:tcW w:w="0" w:type="auto"/>
          </w:tcPr>
          <w:p w14:paraId="630ABD24" w14:textId="77777777" w:rsidR="0026572B" w:rsidRDefault="00B6233C">
            <w:pPr>
              <w:spacing w:beforeAutospacing="1" w:afterAutospacing="1"/>
              <w:jc w:val="right"/>
            </w:pPr>
            <w:r>
              <w:rPr>
                <w:rFonts w:ascii="Verdana" w:hAnsi="Verdana"/>
                <w:b/>
                <w:i/>
                <w:color w:val="000000"/>
                <w:sz w:val="16"/>
              </w:rPr>
              <w:t>0</w:t>
            </w:r>
          </w:p>
        </w:tc>
        <w:tc>
          <w:tcPr>
            <w:tcW w:w="0" w:type="auto"/>
          </w:tcPr>
          <w:p w14:paraId="2E06FBD9" w14:textId="77777777" w:rsidR="0026572B" w:rsidRDefault="00B6233C">
            <w:pPr>
              <w:spacing w:beforeAutospacing="1" w:afterAutospacing="1"/>
              <w:jc w:val="right"/>
            </w:pPr>
            <w:r>
              <w:rPr>
                <w:rFonts w:ascii="Verdana" w:hAnsi="Verdana"/>
                <w:b/>
                <w:i/>
                <w:color w:val="000000"/>
                <w:sz w:val="16"/>
              </w:rPr>
              <w:t>0%</w:t>
            </w:r>
          </w:p>
        </w:tc>
      </w:tr>
    </w:tbl>
    <w:p w14:paraId="46F82A4D" w14:textId="77777777" w:rsidR="0026572B" w:rsidRDefault="00B6233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46</w:t>
      </w:r>
      <w:r>
        <w:rPr>
          <w:rFonts w:asciiTheme="minorHAnsi" w:hAnsiTheme="minorHAnsi"/>
        </w:rPr>
        <w:fldChar w:fldCharType="end"/>
      </w:r>
      <w:r>
        <w:rPr>
          <w:rFonts w:asciiTheme="minorHAnsi" w:hAnsiTheme="minorHAnsi"/>
        </w:rPr>
        <w:t xml:space="preserve"> - Travel Time</w:t>
      </w:r>
    </w:p>
    <w:p w14:paraId="397BB120" w14:textId="77777777" w:rsidR="0026572B" w:rsidRDefault="0026572B">
      <w:pPr>
        <w:keepNext/>
        <w:widowControl w:val="0"/>
        <w:spacing w:after="0" w:line="240" w:lineRule="auto"/>
        <w:jc w:val="center"/>
        <w:rPr>
          <w:b/>
          <w:bCs/>
          <w:vanish/>
          <w:sz w:val="20"/>
          <w:szCs w:val="20"/>
        </w:rPr>
      </w:pPr>
    </w:p>
    <w:p w14:paraId="5946FAB4" w14:textId="77777777" w:rsidR="0026572B" w:rsidRDefault="0026572B">
      <w:pPr>
        <w:rPr>
          <w:b/>
          <w:bCs/>
          <w:vanish/>
          <w:sz w:val="16"/>
          <w:szCs w:val="16"/>
        </w:rPr>
      </w:pPr>
    </w:p>
    <w:tbl>
      <w:tblPr>
        <w:tblW w:w="5000" w:type="pct"/>
        <w:tblInd w:w="115" w:type="dxa"/>
        <w:tblLook w:val="01E0" w:firstRow="1" w:lastRow="1" w:firstColumn="1" w:lastColumn="1" w:noHBand="0" w:noVBand="0"/>
      </w:tblPr>
      <w:tblGrid>
        <w:gridCol w:w="1973"/>
        <w:gridCol w:w="7603"/>
      </w:tblGrid>
      <w:tr w:rsidR="0026572B" w14:paraId="58DC663A" w14:textId="77777777">
        <w:trPr>
          <w:cantSplit/>
        </w:trPr>
        <w:tc>
          <w:tcPr>
            <w:tcW w:w="1973" w:type="dxa"/>
          </w:tcPr>
          <w:p w14:paraId="130CC2AE" w14:textId="77777777" w:rsidR="0026572B" w:rsidRDefault="00B6233C">
            <w:pPr>
              <w:spacing w:after="0" w:line="240" w:lineRule="auto"/>
              <w:rPr>
                <w:rFonts w:cs="Arial"/>
                <w:sz w:val="16"/>
                <w:szCs w:val="16"/>
              </w:rPr>
            </w:pPr>
            <w:r>
              <w:rPr>
                <w:b/>
                <w:bCs/>
                <w:sz w:val="16"/>
                <w:szCs w:val="16"/>
              </w:rPr>
              <w:t>Data Source Comments:</w:t>
            </w:r>
          </w:p>
        </w:tc>
        <w:tc>
          <w:tcPr>
            <w:tcW w:w="7603" w:type="dxa"/>
          </w:tcPr>
          <w:p w14:paraId="6B954747" w14:textId="77777777" w:rsidR="0026572B" w:rsidRDefault="0026572B">
            <w:pPr>
              <w:spacing w:after="0" w:line="240" w:lineRule="auto"/>
              <w:rPr>
                <w:rFonts w:cs="Arial"/>
                <w:sz w:val="16"/>
                <w:szCs w:val="16"/>
              </w:rPr>
            </w:pPr>
          </w:p>
        </w:tc>
      </w:tr>
    </w:tbl>
    <w:p w14:paraId="1A4AAD98" w14:textId="77777777" w:rsidR="0026572B" w:rsidRDefault="0026572B">
      <w:pPr>
        <w:rPr>
          <w:bCs/>
        </w:rPr>
      </w:pPr>
    </w:p>
    <w:p w14:paraId="3DF2509F" w14:textId="77777777" w:rsidR="0026572B" w:rsidRDefault="00B6233C">
      <w:pPr>
        <w:keepNext/>
        <w:widowControl w:val="0"/>
        <w:rPr>
          <w:b/>
          <w:sz w:val="24"/>
          <w:szCs w:val="24"/>
        </w:rPr>
      </w:pPr>
      <w:r>
        <w:rPr>
          <w:b/>
          <w:sz w:val="24"/>
          <w:szCs w:val="24"/>
        </w:rPr>
        <w:t>Education:</w:t>
      </w:r>
    </w:p>
    <w:p w14:paraId="140BCAA4" w14:textId="77777777" w:rsidR="0026572B" w:rsidRDefault="00B6233C">
      <w:pPr>
        <w:keepNext/>
        <w:widowControl w:val="0"/>
        <w:rPr>
          <w:sz w:val="24"/>
          <w:szCs w:val="24"/>
        </w:rPr>
      </w:pPr>
      <w:r>
        <w:rPr>
          <w:sz w:val="24"/>
          <w:szCs w:val="24"/>
        </w:rPr>
        <w:t>Educational Attainment by Employment Status (Population 16 and Older)</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56"/>
        <w:gridCol w:w="1941"/>
        <w:gridCol w:w="1977"/>
        <w:gridCol w:w="1902"/>
      </w:tblGrid>
      <w:tr w:rsidR="0026572B" w14:paraId="28C571A2" w14:textId="77777777">
        <w:trPr>
          <w:cantSplit/>
          <w:tblHeader/>
        </w:trPr>
        <w:tc>
          <w:tcPr>
            <w:tcW w:w="3233" w:type="dxa"/>
            <w:vMerge w:val="restart"/>
          </w:tcPr>
          <w:p w14:paraId="2369B81E" w14:textId="77777777" w:rsidR="0026572B" w:rsidRDefault="00B6233C">
            <w:pPr>
              <w:keepNext/>
              <w:widowControl w:val="0"/>
              <w:spacing w:after="0" w:line="240" w:lineRule="auto"/>
              <w:jc w:val="center"/>
            </w:pPr>
            <w:r>
              <w:rPr>
                <w:b/>
              </w:rPr>
              <w:t>Educational Attainment</w:t>
            </w:r>
          </w:p>
        </w:tc>
        <w:tc>
          <w:tcPr>
            <w:tcW w:w="4140" w:type="dxa"/>
            <w:gridSpan w:val="2"/>
          </w:tcPr>
          <w:p w14:paraId="29C915C4" w14:textId="77777777" w:rsidR="0026572B" w:rsidRDefault="00B6233C">
            <w:pPr>
              <w:keepNext/>
              <w:widowControl w:val="0"/>
              <w:spacing w:after="0" w:line="240" w:lineRule="auto"/>
              <w:jc w:val="center"/>
            </w:pPr>
            <w:r>
              <w:rPr>
                <w:b/>
              </w:rPr>
              <w:t>In Labor Force</w:t>
            </w:r>
          </w:p>
        </w:tc>
        <w:tc>
          <w:tcPr>
            <w:tcW w:w="2088" w:type="dxa"/>
          </w:tcPr>
          <w:p w14:paraId="2254C2E4" w14:textId="77777777" w:rsidR="0026572B" w:rsidRDefault="0026572B">
            <w:pPr>
              <w:keepNext/>
              <w:widowControl w:val="0"/>
              <w:spacing w:after="0" w:line="240" w:lineRule="auto"/>
              <w:jc w:val="center"/>
            </w:pPr>
          </w:p>
        </w:tc>
      </w:tr>
      <w:tr w:rsidR="0026572B" w14:paraId="72F05397" w14:textId="77777777">
        <w:trPr>
          <w:cantSplit/>
          <w:tblHeader/>
        </w:trPr>
        <w:tc>
          <w:tcPr>
            <w:tcW w:w="3233" w:type="dxa"/>
            <w:vMerge/>
          </w:tcPr>
          <w:p w14:paraId="39A50E4C" w14:textId="77777777" w:rsidR="0026572B" w:rsidRDefault="0026572B">
            <w:pPr>
              <w:keepNext/>
              <w:widowControl w:val="0"/>
              <w:spacing w:after="0" w:line="240" w:lineRule="auto"/>
              <w:jc w:val="center"/>
            </w:pPr>
          </w:p>
        </w:tc>
        <w:tc>
          <w:tcPr>
            <w:tcW w:w="2070" w:type="dxa"/>
          </w:tcPr>
          <w:p w14:paraId="0C22472A" w14:textId="77777777" w:rsidR="0026572B" w:rsidRDefault="00B6233C">
            <w:pPr>
              <w:keepNext/>
              <w:widowControl w:val="0"/>
              <w:spacing w:after="0" w:line="240" w:lineRule="auto"/>
              <w:jc w:val="center"/>
            </w:pPr>
            <w:r>
              <w:rPr>
                <w:b/>
              </w:rPr>
              <w:t>Civilian Employed</w:t>
            </w:r>
          </w:p>
        </w:tc>
        <w:tc>
          <w:tcPr>
            <w:tcW w:w="2070" w:type="dxa"/>
          </w:tcPr>
          <w:p w14:paraId="1A10C9A9" w14:textId="77777777" w:rsidR="0026572B" w:rsidRDefault="00B6233C">
            <w:pPr>
              <w:keepNext/>
              <w:widowControl w:val="0"/>
              <w:spacing w:after="0" w:line="240" w:lineRule="auto"/>
              <w:jc w:val="center"/>
            </w:pPr>
            <w:r>
              <w:rPr>
                <w:b/>
              </w:rPr>
              <w:t>Unemployed</w:t>
            </w:r>
          </w:p>
        </w:tc>
        <w:tc>
          <w:tcPr>
            <w:tcW w:w="2088" w:type="dxa"/>
          </w:tcPr>
          <w:p w14:paraId="1115231A" w14:textId="77777777" w:rsidR="0026572B" w:rsidRDefault="00B6233C">
            <w:pPr>
              <w:keepNext/>
              <w:widowControl w:val="0"/>
              <w:spacing w:after="0" w:line="240" w:lineRule="auto"/>
              <w:jc w:val="center"/>
            </w:pPr>
            <w:r>
              <w:rPr>
                <w:b/>
              </w:rPr>
              <w:t>Not in Labor Force</w:t>
            </w:r>
          </w:p>
        </w:tc>
      </w:tr>
      <w:tr w:rsidR="0026572B" w14:paraId="5DCE611B" w14:textId="77777777">
        <w:trPr>
          <w:cantSplit/>
        </w:trPr>
        <w:tc>
          <w:tcPr>
            <w:tcW w:w="0" w:type="auto"/>
          </w:tcPr>
          <w:p w14:paraId="08C3BC13" w14:textId="77777777" w:rsidR="0026572B" w:rsidRDefault="00B6233C">
            <w:pPr>
              <w:spacing w:beforeAutospacing="1" w:afterAutospacing="1"/>
            </w:pPr>
            <w:r>
              <w:rPr>
                <w:color w:val="000000"/>
              </w:rPr>
              <w:t>Less than high school graduate</w:t>
            </w:r>
          </w:p>
        </w:tc>
        <w:tc>
          <w:tcPr>
            <w:tcW w:w="0" w:type="auto"/>
            <w:vAlign w:val="bottom"/>
          </w:tcPr>
          <w:p w14:paraId="5812CDE3" w14:textId="77777777" w:rsidR="0026572B" w:rsidRDefault="00B6233C">
            <w:pPr>
              <w:spacing w:beforeAutospacing="1" w:afterAutospacing="1"/>
              <w:jc w:val="right"/>
            </w:pPr>
            <w:r>
              <w:rPr>
                <w:color w:val="000000"/>
              </w:rPr>
              <w:t>0</w:t>
            </w:r>
          </w:p>
        </w:tc>
        <w:tc>
          <w:tcPr>
            <w:tcW w:w="0" w:type="auto"/>
            <w:vAlign w:val="bottom"/>
          </w:tcPr>
          <w:p w14:paraId="64716504" w14:textId="77777777" w:rsidR="0026572B" w:rsidRDefault="00B6233C">
            <w:pPr>
              <w:spacing w:beforeAutospacing="1" w:afterAutospacing="1"/>
              <w:jc w:val="right"/>
            </w:pPr>
            <w:r>
              <w:rPr>
                <w:color w:val="000000"/>
              </w:rPr>
              <w:t>0</w:t>
            </w:r>
          </w:p>
        </w:tc>
        <w:tc>
          <w:tcPr>
            <w:tcW w:w="0" w:type="auto"/>
            <w:vAlign w:val="bottom"/>
          </w:tcPr>
          <w:p w14:paraId="6D3D2557" w14:textId="77777777" w:rsidR="0026572B" w:rsidRDefault="00B6233C">
            <w:pPr>
              <w:spacing w:beforeAutospacing="1" w:afterAutospacing="1"/>
              <w:jc w:val="right"/>
            </w:pPr>
            <w:r>
              <w:rPr>
                <w:color w:val="000000"/>
              </w:rPr>
              <w:t>0</w:t>
            </w:r>
          </w:p>
        </w:tc>
      </w:tr>
      <w:tr w:rsidR="0026572B" w14:paraId="5E6205BB" w14:textId="77777777">
        <w:trPr>
          <w:cantSplit/>
        </w:trPr>
        <w:tc>
          <w:tcPr>
            <w:tcW w:w="0" w:type="auto"/>
          </w:tcPr>
          <w:p w14:paraId="5170353B" w14:textId="77777777" w:rsidR="0026572B" w:rsidRDefault="00B6233C">
            <w:pPr>
              <w:spacing w:beforeAutospacing="1" w:afterAutospacing="1"/>
            </w:pPr>
            <w:r>
              <w:rPr>
                <w:color w:val="000000"/>
              </w:rPr>
              <w:t>High school graduate (includes equivalency)</w:t>
            </w:r>
          </w:p>
        </w:tc>
        <w:tc>
          <w:tcPr>
            <w:tcW w:w="0" w:type="auto"/>
            <w:vAlign w:val="bottom"/>
          </w:tcPr>
          <w:p w14:paraId="58B6EBE7" w14:textId="77777777" w:rsidR="0026572B" w:rsidRDefault="00B6233C">
            <w:pPr>
              <w:spacing w:beforeAutospacing="1" w:afterAutospacing="1"/>
              <w:jc w:val="right"/>
            </w:pPr>
            <w:r>
              <w:rPr>
                <w:color w:val="000000"/>
              </w:rPr>
              <w:t>0</w:t>
            </w:r>
          </w:p>
        </w:tc>
        <w:tc>
          <w:tcPr>
            <w:tcW w:w="0" w:type="auto"/>
            <w:vAlign w:val="bottom"/>
          </w:tcPr>
          <w:p w14:paraId="7C84E417" w14:textId="77777777" w:rsidR="0026572B" w:rsidRDefault="00B6233C">
            <w:pPr>
              <w:spacing w:beforeAutospacing="1" w:afterAutospacing="1"/>
              <w:jc w:val="right"/>
            </w:pPr>
            <w:r>
              <w:rPr>
                <w:color w:val="000000"/>
              </w:rPr>
              <w:t>0</w:t>
            </w:r>
          </w:p>
        </w:tc>
        <w:tc>
          <w:tcPr>
            <w:tcW w:w="0" w:type="auto"/>
            <w:vAlign w:val="bottom"/>
          </w:tcPr>
          <w:p w14:paraId="112F4B22" w14:textId="77777777" w:rsidR="0026572B" w:rsidRDefault="00B6233C">
            <w:pPr>
              <w:spacing w:beforeAutospacing="1" w:afterAutospacing="1"/>
              <w:jc w:val="right"/>
            </w:pPr>
            <w:r>
              <w:rPr>
                <w:color w:val="000000"/>
              </w:rPr>
              <w:t>0</w:t>
            </w:r>
          </w:p>
        </w:tc>
      </w:tr>
      <w:tr w:rsidR="0026572B" w14:paraId="21484F86" w14:textId="77777777">
        <w:trPr>
          <w:cantSplit/>
        </w:trPr>
        <w:tc>
          <w:tcPr>
            <w:tcW w:w="0" w:type="auto"/>
          </w:tcPr>
          <w:p w14:paraId="7182C17B" w14:textId="77777777" w:rsidR="0026572B" w:rsidRDefault="00B6233C">
            <w:pPr>
              <w:spacing w:beforeAutospacing="1" w:afterAutospacing="1"/>
            </w:pPr>
            <w:r>
              <w:rPr>
                <w:color w:val="000000"/>
              </w:rPr>
              <w:t>Some college or Associate's degree</w:t>
            </w:r>
          </w:p>
        </w:tc>
        <w:tc>
          <w:tcPr>
            <w:tcW w:w="0" w:type="auto"/>
            <w:vAlign w:val="bottom"/>
          </w:tcPr>
          <w:p w14:paraId="404570C3" w14:textId="77777777" w:rsidR="0026572B" w:rsidRDefault="00B6233C">
            <w:pPr>
              <w:spacing w:beforeAutospacing="1" w:afterAutospacing="1"/>
              <w:jc w:val="right"/>
            </w:pPr>
            <w:r>
              <w:rPr>
                <w:color w:val="000000"/>
              </w:rPr>
              <w:t>0</w:t>
            </w:r>
          </w:p>
        </w:tc>
        <w:tc>
          <w:tcPr>
            <w:tcW w:w="0" w:type="auto"/>
            <w:vAlign w:val="bottom"/>
          </w:tcPr>
          <w:p w14:paraId="4303C407" w14:textId="77777777" w:rsidR="0026572B" w:rsidRDefault="00B6233C">
            <w:pPr>
              <w:spacing w:beforeAutospacing="1" w:afterAutospacing="1"/>
              <w:jc w:val="right"/>
            </w:pPr>
            <w:r>
              <w:rPr>
                <w:color w:val="000000"/>
              </w:rPr>
              <w:t>0</w:t>
            </w:r>
          </w:p>
        </w:tc>
        <w:tc>
          <w:tcPr>
            <w:tcW w:w="0" w:type="auto"/>
            <w:vAlign w:val="bottom"/>
          </w:tcPr>
          <w:p w14:paraId="02841C8F" w14:textId="77777777" w:rsidR="0026572B" w:rsidRDefault="00B6233C">
            <w:pPr>
              <w:spacing w:beforeAutospacing="1" w:afterAutospacing="1"/>
              <w:jc w:val="right"/>
            </w:pPr>
            <w:r>
              <w:rPr>
                <w:color w:val="000000"/>
              </w:rPr>
              <w:t>0</w:t>
            </w:r>
          </w:p>
        </w:tc>
      </w:tr>
      <w:tr w:rsidR="0026572B" w14:paraId="72F12E8B" w14:textId="77777777">
        <w:trPr>
          <w:cantSplit/>
        </w:trPr>
        <w:tc>
          <w:tcPr>
            <w:tcW w:w="0" w:type="auto"/>
          </w:tcPr>
          <w:p w14:paraId="6E1F9CA6" w14:textId="77777777" w:rsidR="0026572B" w:rsidRDefault="00B6233C">
            <w:pPr>
              <w:spacing w:beforeAutospacing="1" w:afterAutospacing="1"/>
            </w:pPr>
            <w:r>
              <w:rPr>
                <w:color w:val="000000"/>
              </w:rPr>
              <w:t>Bachelor's degree or higher</w:t>
            </w:r>
          </w:p>
        </w:tc>
        <w:tc>
          <w:tcPr>
            <w:tcW w:w="0" w:type="auto"/>
            <w:vAlign w:val="bottom"/>
          </w:tcPr>
          <w:p w14:paraId="4DC97C66" w14:textId="77777777" w:rsidR="0026572B" w:rsidRDefault="00B6233C">
            <w:pPr>
              <w:spacing w:beforeAutospacing="1" w:afterAutospacing="1"/>
              <w:jc w:val="right"/>
            </w:pPr>
            <w:r>
              <w:rPr>
                <w:color w:val="000000"/>
              </w:rPr>
              <w:t>0</w:t>
            </w:r>
          </w:p>
        </w:tc>
        <w:tc>
          <w:tcPr>
            <w:tcW w:w="0" w:type="auto"/>
            <w:vAlign w:val="bottom"/>
          </w:tcPr>
          <w:p w14:paraId="45B624B4" w14:textId="77777777" w:rsidR="0026572B" w:rsidRDefault="00B6233C">
            <w:pPr>
              <w:spacing w:beforeAutospacing="1" w:afterAutospacing="1"/>
              <w:jc w:val="right"/>
            </w:pPr>
            <w:r>
              <w:rPr>
                <w:color w:val="000000"/>
              </w:rPr>
              <w:t>0</w:t>
            </w:r>
          </w:p>
        </w:tc>
        <w:tc>
          <w:tcPr>
            <w:tcW w:w="0" w:type="auto"/>
            <w:vAlign w:val="bottom"/>
          </w:tcPr>
          <w:p w14:paraId="77AAEA73" w14:textId="77777777" w:rsidR="0026572B" w:rsidRDefault="00B6233C">
            <w:pPr>
              <w:spacing w:beforeAutospacing="1" w:afterAutospacing="1"/>
              <w:jc w:val="right"/>
            </w:pPr>
            <w:r>
              <w:rPr>
                <w:color w:val="000000"/>
              </w:rPr>
              <w:t>0</w:t>
            </w:r>
          </w:p>
        </w:tc>
      </w:tr>
    </w:tbl>
    <w:p w14:paraId="29937293" w14:textId="77777777" w:rsidR="0026572B" w:rsidRDefault="00B6233C">
      <w:pPr>
        <w:pStyle w:val="Caption"/>
        <w:jc w:val="center"/>
        <w:rPr>
          <w:rFonts w:asciiTheme="minorHAnsi" w:hAnsiTheme="minorHAnsi"/>
        </w:rPr>
      </w:pPr>
      <w:r>
        <w:rPr>
          <w:rFonts w:asciiTheme="minorHAnsi" w:hAnsiTheme="minorHAnsi"/>
        </w:rPr>
        <w:lastRenderedPageBreak/>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47</w:t>
      </w:r>
      <w:r>
        <w:rPr>
          <w:rFonts w:asciiTheme="minorHAnsi" w:hAnsiTheme="minorHAnsi"/>
        </w:rPr>
        <w:fldChar w:fldCharType="end"/>
      </w:r>
      <w:r>
        <w:rPr>
          <w:rFonts w:asciiTheme="minorHAnsi" w:hAnsiTheme="minorHAnsi"/>
        </w:rPr>
        <w:t xml:space="preserve"> - Educational Attainment by Employment Status</w:t>
      </w:r>
    </w:p>
    <w:p w14:paraId="189F306B" w14:textId="77777777" w:rsidR="0026572B" w:rsidRDefault="0026572B">
      <w:pPr>
        <w:keepNext/>
        <w:widowControl w:val="0"/>
        <w:spacing w:after="0" w:line="240" w:lineRule="auto"/>
        <w:jc w:val="center"/>
        <w:rPr>
          <w:b/>
          <w:bCs/>
          <w:vanish/>
          <w:sz w:val="20"/>
          <w:szCs w:val="20"/>
        </w:rPr>
      </w:pPr>
    </w:p>
    <w:p w14:paraId="2E11497F" w14:textId="77777777" w:rsidR="0026572B" w:rsidRDefault="0026572B">
      <w:pPr>
        <w:spacing w:after="0" w:line="240" w:lineRule="auto"/>
        <w:rPr>
          <w:b/>
          <w:bCs/>
          <w:vanish/>
          <w:sz w:val="16"/>
          <w:szCs w:val="16"/>
        </w:rPr>
      </w:pPr>
    </w:p>
    <w:tbl>
      <w:tblPr>
        <w:tblW w:w="5000" w:type="pct"/>
        <w:tblInd w:w="115" w:type="dxa"/>
        <w:tblLook w:val="01E0" w:firstRow="1" w:lastRow="1" w:firstColumn="1" w:lastColumn="1" w:noHBand="0" w:noVBand="0"/>
      </w:tblPr>
      <w:tblGrid>
        <w:gridCol w:w="1973"/>
        <w:gridCol w:w="7603"/>
      </w:tblGrid>
      <w:tr w:rsidR="0026572B" w14:paraId="63798036" w14:textId="77777777">
        <w:trPr>
          <w:cantSplit/>
        </w:trPr>
        <w:tc>
          <w:tcPr>
            <w:tcW w:w="1973" w:type="dxa"/>
          </w:tcPr>
          <w:p w14:paraId="683D51B2" w14:textId="77777777" w:rsidR="0026572B" w:rsidRDefault="00B6233C">
            <w:pPr>
              <w:spacing w:after="0" w:line="240" w:lineRule="auto"/>
              <w:rPr>
                <w:rFonts w:cs="Arial"/>
                <w:sz w:val="16"/>
                <w:szCs w:val="16"/>
              </w:rPr>
            </w:pPr>
            <w:r>
              <w:rPr>
                <w:b/>
                <w:bCs/>
                <w:sz w:val="16"/>
                <w:szCs w:val="16"/>
              </w:rPr>
              <w:t>Data Source Comments:</w:t>
            </w:r>
          </w:p>
        </w:tc>
        <w:tc>
          <w:tcPr>
            <w:tcW w:w="7603" w:type="dxa"/>
          </w:tcPr>
          <w:p w14:paraId="1373FB39" w14:textId="77777777" w:rsidR="0026572B" w:rsidRDefault="0026572B">
            <w:pPr>
              <w:spacing w:after="0" w:line="240" w:lineRule="auto"/>
              <w:rPr>
                <w:rFonts w:cs="Arial"/>
                <w:sz w:val="16"/>
                <w:szCs w:val="16"/>
              </w:rPr>
            </w:pPr>
          </w:p>
        </w:tc>
      </w:tr>
    </w:tbl>
    <w:p w14:paraId="473894E6" w14:textId="77777777" w:rsidR="0026572B" w:rsidRDefault="0026572B">
      <w:pPr>
        <w:rPr>
          <w:bCs/>
        </w:rPr>
      </w:pPr>
    </w:p>
    <w:p w14:paraId="60B50A01" w14:textId="77777777" w:rsidR="0026572B" w:rsidRDefault="00B6233C">
      <w:pPr>
        <w:keepNext/>
        <w:widowControl w:val="0"/>
        <w:rPr>
          <w:sz w:val="24"/>
          <w:szCs w:val="24"/>
        </w:rPr>
      </w:pPr>
      <w:r>
        <w:rPr>
          <w:sz w:val="24"/>
          <w:szCs w:val="24"/>
        </w:rPr>
        <w:t>Educational Attainment by Age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18"/>
        <w:gridCol w:w="1231"/>
        <w:gridCol w:w="1232"/>
        <w:gridCol w:w="1231"/>
        <w:gridCol w:w="1232"/>
        <w:gridCol w:w="1232"/>
      </w:tblGrid>
      <w:tr w:rsidR="0026572B" w14:paraId="1B5CEFC1" w14:textId="77777777">
        <w:trPr>
          <w:cantSplit/>
          <w:tblHeader/>
        </w:trPr>
        <w:tc>
          <w:tcPr>
            <w:tcW w:w="2513" w:type="dxa"/>
            <w:vMerge w:val="restart"/>
          </w:tcPr>
          <w:p w14:paraId="1C4DA906" w14:textId="77777777" w:rsidR="0026572B" w:rsidRDefault="0026572B">
            <w:pPr>
              <w:keepNext/>
              <w:widowControl w:val="0"/>
              <w:spacing w:after="0" w:line="240" w:lineRule="auto"/>
              <w:jc w:val="center"/>
            </w:pPr>
          </w:p>
        </w:tc>
        <w:tc>
          <w:tcPr>
            <w:tcW w:w="6948" w:type="dxa"/>
            <w:gridSpan w:val="5"/>
          </w:tcPr>
          <w:p w14:paraId="6A5A0ACB" w14:textId="77777777" w:rsidR="0026572B" w:rsidRDefault="00B6233C">
            <w:pPr>
              <w:keepNext/>
              <w:widowControl w:val="0"/>
              <w:spacing w:after="0" w:line="240" w:lineRule="auto"/>
              <w:jc w:val="center"/>
            </w:pPr>
            <w:r>
              <w:rPr>
                <w:b/>
              </w:rPr>
              <w:t>Age</w:t>
            </w:r>
          </w:p>
        </w:tc>
      </w:tr>
      <w:tr w:rsidR="0026572B" w14:paraId="0AB5F734" w14:textId="77777777">
        <w:trPr>
          <w:cantSplit/>
          <w:tblHeader/>
        </w:trPr>
        <w:tc>
          <w:tcPr>
            <w:tcW w:w="2513" w:type="dxa"/>
            <w:vMerge/>
          </w:tcPr>
          <w:p w14:paraId="57668911" w14:textId="77777777" w:rsidR="0026572B" w:rsidRDefault="0026572B">
            <w:pPr>
              <w:keepNext/>
              <w:widowControl w:val="0"/>
              <w:spacing w:after="0" w:line="240" w:lineRule="auto"/>
              <w:jc w:val="center"/>
            </w:pPr>
          </w:p>
        </w:tc>
        <w:tc>
          <w:tcPr>
            <w:tcW w:w="1389" w:type="dxa"/>
          </w:tcPr>
          <w:p w14:paraId="13A535BC" w14:textId="77777777" w:rsidR="0026572B" w:rsidRDefault="00B6233C">
            <w:pPr>
              <w:keepNext/>
              <w:widowControl w:val="0"/>
              <w:spacing w:after="0" w:line="240" w:lineRule="auto"/>
              <w:jc w:val="center"/>
            </w:pPr>
            <w:r>
              <w:rPr>
                <w:b/>
              </w:rPr>
              <w:t>18–24 yrs</w:t>
            </w:r>
          </w:p>
        </w:tc>
        <w:tc>
          <w:tcPr>
            <w:tcW w:w="1390" w:type="dxa"/>
          </w:tcPr>
          <w:p w14:paraId="440B17A2" w14:textId="77777777" w:rsidR="0026572B" w:rsidRDefault="00B6233C">
            <w:pPr>
              <w:keepNext/>
              <w:widowControl w:val="0"/>
              <w:spacing w:after="0" w:line="240" w:lineRule="auto"/>
              <w:jc w:val="center"/>
            </w:pPr>
            <w:r>
              <w:rPr>
                <w:b/>
              </w:rPr>
              <w:t>25–34 yrs</w:t>
            </w:r>
          </w:p>
        </w:tc>
        <w:tc>
          <w:tcPr>
            <w:tcW w:w="1389" w:type="dxa"/>
          </w:tcPr>
          <w:p w14:paraId="78966D60" w14:textId="77777777" w:rsidR="0026572B" w:rsidRDefault="00B6233C">
            <w:pPr>
              <w:keepNext/>
              <w:widowControl w:val="0"/>
              <w:spacing w:after="0" w:line="240" w:lineRule="auto"/>
              <w:jc w:val="center"/>
            </w:pPr>
            <w:r>
              <w:rPr>
                <w:b/>
              </w:rPr>
              <w:t>35–44 yrs</w:t>
            </w:r>
          </w:p>
        </w:tc>
        <w:tc>
          <w:tcPr>
            <w:tcW w:w="1390" w:type="dxa"/>
          </w:tcPr>
          <w:p w14:paraId="3DEEFFAD" w14:textId="77777777" w:rsidR="0026572B" w:rsidRDefault="00B6233C">
            <w:pPr>
              <w:keepNext/>
              <w:widowControl w:val="0"/>
              <w:spacing w:after="0" w:line="240" w:lineRule="auto"/>
              <w:jc w:val="center"/>
            </w:pPr>
            <w:r>
              <w:rPr>
                <w:b/>
              </w:rPr>
              <w:t>45–65 yrs</w:t>
            </w:r>
          </w:p>
        </w:tc>
        <w:tc>
          <w:tcPr>
            <w:tcW w:w="1390" w:type="dxa"/>
          </w:tcPr>
          <w:p w14:paraId="14D356CF" w14:textId="77777777" w:rsidR="0026572B" w:rsidRDefault="00B6233C">
            <w:pPr>
              <w:keepNext/>
              <w:widowControl w:val="0"/>
              <w:spacing w:after="0" w:line="240" w:lineRule="auto"/>
              <w:jc w:val="center"/>
            </w:pPr>
            <w:r>
              <w:rPr>
                <w:b/>
              </w:rPr>
              <w:t>65+ yrs</w:t>
            </w:r>
          </w:p>
        </w:tc>
      </w:tr>
      <w:tr w:rsidR="0026572B" w14:paraId="75AAC3A5" w14:textId="77777777">
        <w:trPr>
          <w:cantSplit/>
        </w:trPr>
        <w:tc>
          <w:tcPr>
            <w:tcW w:w="0" w:type="auto"/>
          </w:tcPr>
          <w:p w14:paraId="01D93B9E" w14:textId="77777777" w:rsidR="0026572B" w:rsidRDefault="00B6233C">
            <w:pPr>
              <w:spacing w:beforeAutospacing="1" w:afterAutospacing="1"/>
            </w:pPr>
            <w:r>
              <w:rPr>
                <w:color w:val="000000"/>
              </w:rPr>
              <w:t>Less than 9th grade</w:t>
            </w:r>
          </w:p>
        </w:tc>
        <w:tc>
          <w:tcPr>
            <w:tcW w:w="0" w:type="auto"/>
            <w:vAlign w:val="bottom"/>
          </w:tcPr>
          <w:p w14:paraId="05D0D8F2" w14:textId="77777777" w:rsidR="0026572B" w:rsidRDefault="00B6233C">
            <w:pPr>
              <w:spacing w:beforeAutospacing="1" w:afterAutospacing="1"/>
              <w:jc w:val="right"/>
            </w:pPr>
            <w:r>
              <w:rPr>
                <w:color w:val="000000"/>
              </w:rPr>
              <w:t>0</w:t>
            </w:r>
          </w:p>
        </w:tc>
        <w:tc>
          <w:tcPr>
            <w:tcW w:w="0" w:type="auto"/>
            <w:vAlign w:val="bottom"/>
          </w:tcPr>
          <w:p w14:paraId="381F6667" w14:textId="77777777" w:rsidR="0026572B" w:rsidRDefault="00B6233C">
            <w:pPr>
              <w:spacing w:beforeAutospacing="1" w:afterAutospacing="1"/>
              <w:jc w:val="right"/>
            </w:pPr>
            <w:r>
              <w:rPr>
                <w:color w:val="000000"/>
              </w:rPr>
              <w:t>0</w:t>
            </w:r>
          </w:p>
        </w:tc>
        <w:tc>
          <w:tcPr>
            <w:tcW w:w="0" w:type="auto"/>
            <w:vAlign w:val="bottom"/>
          </w:tcPr>
          <w:p w14:paraId="27A84784" w14:textId="77777777" w:rsidR="0026572B" w:rsidRDefault="00B6233C">
            <w:pPr>
              <w:spacing w:beforeAutospacing="1" w:afterAutospacing="1"/>
              <w:jc w:val="right"/>
            </w:pPr>
            <w:r>
              <w:rPr>
                <w:color w:val="000000"/>
              </w:rPr>
              <w:t>0</w:t>
            </w:r>
          </w:p>
        </w:tc>
        <w:tc>
          <w:tcPr>
            <w:tcW w:w="0" w:type="auto"/>
            <w:vAlign w:val="bottom"/>
          </w:tcPr>
          <w:p w14:paraId="7DCC4FCB" w14:textId="77777777" w:rsidR="0026572B" w:rsidRDefault="00B6233C">
            <w:pPr>
              <w:spacing w:beforeAutospacing="1" w:afterAutospacing="1"/>
              <w:jc w:val="right"/>
            </w:pPr>
            <w:r>
              <w:rPr>
                <w:color w:val="000000"/>
              </w:rPr>
              <w:t>0</w:t>
            </w:r>
          </w:p>
        </w:tc>
        <w:tc>
          <w:tcPr>
            <w:tcW w:w="0" w:type="auto"/>
            <w:vAlign w:val="bottom"/>
          </w:tcPr>
          <w:p w14:paraId="221E0B78" w14:textId="77777777" w:rsidR="0026572B" w:rsidRDefault="00B6233C">
            <w:pPr>
              <w:spacing w:beforeAutospacing="1" w:afterAutospacing="1"/>
              <w:jc w:val="right"/>
            </w:pPr>
            <w:r>
              <w:rPr>
                <w:color w:val="000000"/>
              </w:rPr>
              <w:t>0</w:t>
            </w:r>
          </w:p>
        </w:tc>
      </w:tr>
      <w:tr w:rsidR="0026572B" w14:paraId="1BD04EB4" w14:textId="77777777">
        <w:trPr>
          <w:cantSplit/>
        </w:trPr>
        <w:tc>
          <w:tcPr>
            <w:tcW w:w="0" w:type="auto"/>
          </w:tcPr>
          <w:p w14:paraId="332094F7" w14:textId="77777777" w:rsidR="0026572B" w:rsidRDefault="00B6233C">
            <w:pPr>
              <w:spacing w:beforeAutospacing="1" w:afterAutospacing="1"/>
            </w:pPr>
            <w:r>
              <w:rPr>
                <w:color w:val="000000"/>
              </w:rPr>
              <w:t>9th to 12th grade, no diploma</w:t>
            </w:r>
          </w:p>
        </w:tc>
        <w:tc>
          <w:tcPr>
            <w:tcW w:w="0" w:type="auto"/>
            <w:vAlign w:val="bottom"/>
          </w:tcPr>
          <w:p w14:paraId="03FFA3AC" w14:textId="77777777" w:rsidR="0026572B" w:rsidRDefault="00B6233C">
            <w:pPr>
              <w:spacing w:beforeAutospacing="1" w:afterAutospacing="1"/>
              <w:jc w:val="right"/>
            </w:pPr>
            <w:r>
              <w:rPr>
                <w:color w:val="000000"/>
              </w:rPr>
              <w:t>0</w:t>
            </w:r>
          </w:p>
        </w:tc>
        <w:tc>
          <w:tcPr>
            <w:tcW w:w="0" w:type="auto"/>
            <w:vAlign w:val="bottom"/>
          </w:tcPr>
          <w:p w14:paraId="0136AC18" w14:textId="77777777" w:rsidR="0026572B" w:rsidRDefault="00B6233C">
            <w:pPr>
              <w:spacing w:beforeAutospacing="1" w:afterAutospacing="1"/>
              <w:jc w:val="right"/>
            </w:pPr>
            <w:r>
              <w:rPr>
                <w:color w:val="000000"/>
              </w:rPr>
              <w:t>0</w:t>
            </w:r>
          </w:p>
        </w:tc>
        <w:tc>
          <w:tcPr>
            <w:tcW w:w="0" w:type="auto"/>
            <w:vAlign w:val="bottom"/>
          </w:tcPr>
          <w:p w14:paraId="2974C772" w14:textId="77777777" w:rsidR="0026572B" w:rsidRDefault="00B6233C">
            <w:pPr>
              <w:spacing w:beforeAutospacing="1" w:afterAutospacing="1"/>
              <w:jc w:val="right"/>
            </w:pPr>
            <w:r>
              <w:rPr>
                <w:color w:val="000000"/>
              </w:rPr>
              <w:t>0</w:t>
            </w:r>
          </w:p>
        </w:tc>
        <w:tc>
          <w:tcPr>
            <w:tcW w:w="0" w:type="auto"/>
            <w:vAlign w:val="bottom"/>
          </w:tcPr>
          <w:p w14:paraId="00143922" w14:textId="77777777" w:rsidR="0026572B" w:rsidRDefault="00B6233C">
            <w:pPr>
              <w:spacing w:beforeAutospacing="1" w:afterAutospacing="1"/>
              <w:jc w:val="right"/>
            </w:pPr>
            <w:r>
              <w:rPr>
                <w:color w:val="000000"/>
              </w:rPr>
              <w:t>0</w:t>
            </w:r>
          </w:p>
        </w:tc>
        <w:tc>
          <w:tcPr>
            <w:tcW w:w="0" w:type="auto"/>
            <w:vAlign w:val="bottom"/>
          </w:tcPr>
          <w:p w14:paraId="22E08EBB" w14:textId="77777777" w:rsidR="0026572B" w:rsidRDefault="00B6233C">
            <w:pPr>
              <w:spacing w:beforeAutospacing="1" w:afterAutospacing="1"/>
              <w:jc w:val="right"/>
            </w:pPr>
            <w:r>
              <w:rPr>
                <w:color w:val="000000"/>
              </w:rPr>
              <w:t>0</w:t>
            </w:r>
          </w:p>
        </w:tc>
      </w:tr>
      <w:tr w:rsidR="0026572B" w14:paraId="67B5394B" w14:textId="77777777">
        <w:trPr>
          <w:cantSplit/>
        </w:trPr>
        <w:tc>
          <w:tcPr>
            <w:tcW w:w="0" w:type="auto"/>
          </w:tcPr>
          <w:p w14:paraId="2167FFAF" w14:textId="77777777" w:rsidR="0026572B" w:rsidRDefault="00B6233C">
            <w:pPr>
              <w:spacing w:beforeAutospacing="1" w:afterAutospacing="1"/>
            </w:pPr>
            <w:r>
              <w:rPr>
                <w:color w:val="000000"/>
              </w:rPr>
              <w:t>High school graduate, GED, or alternative</w:t>
            </w:r>
          </w:p>
        </w:tc>
        <w:tc>
          <w:tcPr>
            <w:tcW w:w="0" w:type="auto"/>
            <w:vAlign w:val="bottom"/>
          </w:tcPr>
          <w:p w14:paraId="2DC8A5D1" w14:textId="77777777" w:rsidR="0026572B" w:rsidRDefault="00B6233C">
            <w:pPr>
              <w:spacing w:beforeAutospacing="1" w:afterAutospacing="1"/>
              <w:jc w:val="right"/>
            </w:pPr>
            <w:r>
              <w:rPr>
                <w:color w:val="000000"/>
              </w:rPr>
              <w:t>0</w:t>
            </w:r>
          </w:p>
        </w:tc>
        <w:tc>
          <w:tcPr>
            <w:tcW w:w="0" w:type="auto"/>
            <w:vAlign w:val="bottom"/>
          </w:tcPr>
          <w:p w14:paraId="058E1ED4" w14:textId="77777777" w:rsidR="0026572B" w:rsidRDefault="00B6233C">
            <w:pPr>
              <w:spacing w:beforeAutospacing="1" w:afterAutospacing="1"/>
              <w:jc w:val="right"/>
            </w:pPr>
            <w:r>
              <w:rPr>
                <w:color w:val="000000"/>
              </w:rPr>
              <w:t>0</w:t>
            </w:r>
          </w:p>
        </w:tc>
        <w:tc>
          <w:tcPr>
            <w:tcW w:w="0" w:type="auto"/>
            <w:vAlign w:val="bottom"/>
          </w:tcPr>
          <w:p w14:paraId="38416952" w14:textId="77777777" w:rsidR="0026572B" w:rsidRDefault="00B6233C">
            <w:pPr>
              <w:spacing w:beforeAutospacing="1" w:afterAutospacing="1"/>
              <w:jc w:val="right"/>
            </w:pPr>
            <w:r>
              <w:rPr>
                <w:color w:val="000000"/>
              </w:rPr>
              <w:t>0</w:t>
            </w:r>
          </w:p>
        </w:tc>
        <w:tc>
          <w:tcPr>
            <w:tcW w:w="0" w:type="auto"/>
            <w:vAlign w:val="bottom"/>
          </w:tcPr>
          <w:p w14:paraId="407236C2" w14:textId="77777777" w:rsidR="0026572B" w:rsidRDefault="00B6233C">
            <w:pPr>
              <w:spacing w:beforeAutospacing="1" w:afterAutospacing="1"/>
              <w:jc w:val="right"/>
            </w:pPr>
            <w:r>
              <w:rPr>
                <w:color w:val="000000"/>
              </w:rPr>
              <w:t>0</w:t>
            </w:r>
          </w:p>
        </w:tc>
        <w:tc>
          <w:tcPr>
            <w:tcW w:w="0" w:type="auto"/>
            <w:vAlign w:val="bottom"/>
          </w:tcPr>
          <w:p w14:paraId="78AB890A" w14:textId="77777777" w:rsidR="0026572B" w:rsidRDefault="00B6233C">
            <w:pPr>
              <w:spacing w:beforeAutospacing="1" w:afterAutospacing="1"/>
              <w:jc w:val="right"/>
            </w:pPr>
            <w:r>
              <w:rPr>
                <w:color w:val="000000"/>
              </w:rPr>
              <w:t>0</w:t>
            </w:r>
          </w:p>
        </w:tc>
      </w:tr>
      <w:tr w:rsidR="0026572B" w14:paraId="50B396F5" w14:textId="77777777">
        <w:trPr>
          <w:cantSplit/>
        </w:trPr>
        <w:tc>
          <w:tcPr>
            <w:tcW w:w="0" w:type="auto"/>
          </w:tcPr>
          <w:p w14:paraId="2E63EB68" w14:textId="77777777" w:rsidR="0026572B" w:rsidRDefault="00B6233C">
            <w:pPr>
              <w:spacing w:beforeAutospacing="1" w:afterAutospacing="1"/>
            </w:pPr>
            <w:r>
              <w:rPr>
                <w:color w:val="000000"/>
              </w:rPr>
              <w:t>Some college, no degree</w:t>
            </w:r>
          </w:p>
        </w:tc>
        <w:tc>
          <w:tcPr>
            <w:tcW w:w="0" w:type="auto"/>
            <w:vAlign w:val="bottom"/>
          </w:tcPr>
          <w:p w14:paraId="4A4AC39B" w14:textId="77777777" w:rsidR="0026572B" w:rsidRDefault="00B6233C">
            <w:pPr>
              <w:spacing w:beforeAutospacing="1" w:afterAutospacing="1"/>
              <w:jc w:val="right"/>
            </w:pPr>
            <w:r>
              <w:rPr>
                <w:color w:val="000000"/>
              </w:rPr>
              <w:t>0</w:t>
            </w:r>
          </w:p>
        </w:tc>
        <w:tc>
          <w:tcPr>
            <w:tcW w:w="0" w:type="auto"/>
            <w:vAlign w:val="bottom"/>
          </w:tcPr>
          <w:p w14:paraId="313EEE72" w14:textId="77777777" w:rsidR="0026572B" w:rsidRDefault="00B6233C">
            <w:pPr>
              <w:spacing w:beforeAutospacing="1" w:afterAutospacing="1"/>
              <w:jc w:val="right"/>
            </w:pPr>
            <w:r>
              <w:rPr>
                <w:color w:val="000000"/>
              </w:rPr>
              <w:t>0</w:t>
            </w:r>
          </w:p>
        </w:tc>
        <w:tc>
          <w:tcPr>
            <w:tcW w:w="0" w:type="auto"/>
            <w:vAlign w:val="bottom"/>
          </w:tcPr>
          <w:p w14:paraId="564E5CC9" w14:textId="77777777" w:rsidR="0026572B" w:rsidRDefault="00B6233C">
            <w:pPr>
              <w:spacing w:beforeAutospacing="1" w:afterAutospacing="1"/>
              <w:jc w:val="right"/>
            </w:pPr>
            <w:r>
              <w:rPr>
                <w:color w:val="000000"/>
              </w:rPr>
              <w:t>0</w:t>
            </w:r>
          </w:p>
        </w:tc>
        <w:tc>
          <w:tcPr>
            <w:tcW w:w="0" w:type="auto"/>
            <w:vAlign w:val="bottom"/>
          </w:tcPr>
          <w:p w14:paraId="174A6EE7" w14:textId="77777777" w:rsidR="0026572B" w:rsidRDefault="00B6233C">
            <w:pPr>
              <w:spacing w:beforeAutospacing="1" w:afterAutospacing="1"/>
              <w:jc w:val="right"/>
            </w:pPr>
            <w:r>
              <w:rPr>
                <w:color w:val="000000"/>
              </w:rPr>
              <w:t>0</w:t>
            </w:r>
          </w:p>
        </w:tc>
        <w:tc>
          <w:tcPr>
            <w:tcW w:w="0" w:type="auto"/>
            <w:vAlign w:val="bottom"/>
          </w:tcPr>
          <w:p w14:paraId="1D8D4C44" w14:textId="77777777" w:rsidR="0026572B" w:rsidRDefault="00B6233C">
            <w:pPr>
              <w:spacing w:beforeAutospacing="1" w:afterAutospacing="1"/>
              <w:jc w:val="right"/>
            </w:pPr>
            <w:r>
              <w:rPr>
                <w:color w:val="000000"/>
              </w:rPr>
              <w:t>0</w:t>
            </w:r>
          </w:p>
        </w:tc>
      </w:tr>
      <w:tr w:rsidR="0026572B" w14:paraId="74D53BCD" w14:textId="77777777">
        <w:trPr>
          <w:cantSplit/>
        </w:trPr>
        <w:tc>
          <w:tcPr>
            <w:tcW w:w="0" w:type="auto"/>
          </w:tcPr>
          <w:p w14:paraId="14B30F12" w14:textId="77777777" w:rsidR="0026572B" w:rsidRDefault="00B6233C">
            <w:pPr>
              <w:spacing w:beforeAutospacing="1" w:afterAutospacing="1"/>
            </w:pPr>
            <w:r>
              <w:rPr>
                <w:color w:val="000000"/>
              </w:rPr>
              <w:t>Associate's degree</w:t>
            </w:r>
          </w:p>
        </w:tc>
        <w:tc>
          <w:tcPr>
            <w:tcW w:w="0" w:type="auto"/>
            <w:vAlign w:val="bottom"/>
          </w:tcPr>
          <w:p w14:paraId="3455E5C1" w14:textId="77777777" w:rsidR="0026572B" w:rsidRDefault="00B6233C">
            <w:pPr>
              <w:spacing w:beforeAutospacing="1" w:afterAutospacing="1"/>
              <w:jc w:val="right"/>
            </w:pPr>
            <w:r>
              <w:rPr>
                <w:color w:val="000000"/>
              </w:rPr>
              <w:t>0</w:t>
            </w:r>
          </w:p>
        </w:tc>
        <w:tc>
          <w:tcPr>
            <w:tcW w:w="0" w:type="auto"/>
            <w:vAlign w:val="bottom"/>
          </w:tcPr>
          <w:p w14:paraId="5E5BEA23" w14:textId="77777777" w:rsidR="0026572B" w:rsidRDefault="00B6233C">
            <w:pPr>
              <w:spacing w:beforeAutospacing="1" w:afterAutospacing="1"/>
              <w:jc w:val="right"/>
            </w:pPr>
            <w:r>
              <w:rPr>
                <w:color w:val="000000"/>
              </w:rPr>
              <w:t>0</w:t>
            </w:r>
          </w:p>
        </w:tc>
        <w:tc>
          <w:tcPr>
            <w:tcW w:w="0" w:type="auto"/>
            <w:vAlign w:val="bottom"/>
          </w:tcPr>
          <w:p w14:paraId="0732366E" w14:textId="77777777" w:rsidR="0026572B" w:rsidRDefault="00B6233C">
            <w:pPr>
              <w:spacing w:beforeAutospacing="1" w:afterAutospacing="1"/>
              <w:jc w:val="right"/>
            </w:pPr>
            <w:r>
              <w:rPr>
                <w:color w:val="000000"/>
              </w:rPr>
              <w:t>0</w:t>
            </w:r>
          </w:p>
        </w:tc>
        <w:tc>
          <w:tcPr>
            <w:tcW w:w="0" w:type="auto"/>
            <w:vAlign w:val="bottom"/>
          </w:tcPr>
          <w:p w14:paraId="2C5EDB26" w14:textId="77777777" w:rsidR="0026572B" w:rsidRDefault="00B6233C">
            <w:pPr>
              <w:spacing w:beforeAutospacing="1" w:afterAutospacing="1"/>
              <w:jc w:val="right"/>
            </w:pPr>
            <w:r>
              <w:rPr>
                <w:color w:val="000000"/>
              </w:rPr>
              <w:t>0</w:t>
            </w:r>
          </w:p>
        </w:tc>
        <w:tc>
          <w:tcPr>
            <w:tcW w:w="0" w:type="auto"/>
            <w:vAlign w:val="bottom"/>
          </w:tcPr>
          <w:p w14:paraId="4E0A1BB1" w14:textId="77777777" w:rsidR="0026572B" w:rsidRDefault="00B6233C">
            <w:pPr>
              <w:spacing w:beforeAutospacing="1" w:afterAutospacing="1"/>
              <w:jc w:val="right"/>
            </w:pPr>
            <w:r>
              <w:rPr>
                <w:color w:val="000000"/>
              </w:rPr>
              <w:t>0</w:t>
            </w:r>
          </w:p>
        </w:tc>
      </w:tr>
      <w:tr w:rsidR="0026572B" w14:paraId="64B89245" w14:textId="77777777">
        <w:trPr>
          <w:cantSplit/>
        </w:trPr>
        <w:tc>
          <w:tcPr>
            <w:tcW w:w="0" w:type="auto"/>
          </w:tcPr>
          <w:p w14:paraId="336413E5" w14:textId="77777777" w:rsidR="0026572B" w:rsidRDefault="00B6233C">
            <w:pPr>
              <w:spacing w:beforeAutospacing="1" w:afterAutospacing="1"/>
            </w:pPr>
            <w:r>
              <w:rPr>
                <w:color w:val="000000"/>
              </w:rPr>
              <w:t>Bachelor's degree</w:t>
            </w:r>
          </w:p>
        </w:tc>
        <w:tc>
          <w:tcPr>
            <w:tcW w:w="0" w:type="auto"/>
            <w:vAlign w:val="bottom"/>
          </w:tcPr>
          <w:p w14:paraId="215C0BBD" w14:textId="77777777" w:rsidR="0026572B" w:rsidRDefault="00B6233C">
            <w:pPr>
              <w:spacing w:beforeAutospacing="1" w:afterAutospacing="1"/>
              <w:jc w:val="right"/>
            </w:pPr>
            <w:r>
              <w:rPr>
                <w:color w:val="000000"/>
              </w:rPr>
              <w:t>0</w:t>
            </w:r>
          </w:p>
        </w:tc>
        <w:tc>
          <w:tcPr>
            <w:tcW w:w="0" w:type="auto"/>
            <w:vAlign w:val="bottom"/>
          </w:tcPr>
          <w:p w14:paraId="633B1971" w14:textId="77777777" w:rsidR="0026572B" w:rsidRDefault="00B6233C">
            <w:pPr>
              <w:spacing w:beforeAutospacing="1" w:afterAutospacing="1"/>
              <w:jc w:val="right"/>
            </w:pPr>
            <w:r>
              <w:rPr>
                <w:color w:val="000000"/>
              </w:rPr>
              <w:t>0</w:t>
            </w:r>
          </w:p>
        </w:tc>
        <w:tc>
          <w:tcPr>
            <w:tcW w:w="0" w:type="auto"/>
            <w:vAlign w:val="bottom"/>
          </w:tcPr>
          <w:p w14:paraId="6D4BDE56" w14:textId="77777777" w:rsidR="0026572B" w:rsidRDefault="00B6233C">
            <w:pPr>
              <w:spacing w:beforeAutospacing="1" w:afterAutospacing="1"/>
              <w:jc w:val="right"/>
            </w:pPr>
            <w:r>
              <w:rPr>
                <w:color w:val="000000"/>
              </w:rPr>
              <w:t>0</w:t>
            </w:r>
          </w:p>
        </w:tc>
        <w:tc>
          <w:tcPr>
            <w:tcW w:w="0" w:type="auto"/>
            <w:vAlign w:val="bottom"/>
          </w:tcPr>
          <w:p w14:paraId="129D84BA" w14:textId="77777777" w:rsidR="0026572B" w:rsidRDefault="00B6233C">
            <w:pPr>
              <w:spacing w:beforeAutospacing="1" w:afterAutospacing="1"/>
              <w:jc w:val="right"/>
            </w:pPr>
            <w:r>
              <w:rPr>
                <w:color w:val="000000"/>
              </w:rPr>
              <w:t>0</w:t>
            </w:r>
          </w:p>
        </w:tc>
        <w:tc>
          <w:tcPr>
            <w:tcW w:w="0" w:type="auto"/>
            <w:vAlign w:val="bottom"/>
          </w:tcPr>
          <w:p w14:paraId="3FF9943C" w14:textId="77777777" w:rsidR="0026572B" w:rsidRDefault="00B6233C">
            <w:pPr>
              <w:spacing w:beforeAutospacing="1" w:afterAutospacing="1"/>
              <w:jc w:val="right"/>
            </w:pPr>
            <w:r>
              <w:rPr>
                <w:color w:val="000000"/>
              </w:rPr>
              <w:t>0</w:t>
            </w:r>
          </w:p>
        </w:tc>
      </w:tr>
      <w:tr w:rsidR="0026572B" w14:paraId="5AF7AF42" w14:textId="77777777">
        <w:trPr>
          <w:cantSplit/>
        </w:trPr>
        <w:tc>
          <w:tcPr>
            <w:tcW w:w="0" w:type="auto"/>
          </w:tcPr>
          <w:p w14:paraId="17D03E0E" w14:textId="77777777" w:rsidR="0026572B" w:rsidRDefault="00B6233C">
            <w:pPr>
              <w:spacing w:beforeAutospacing="1" w:afterAutospacing="1"/>
            </w:pPr>
            <w:r>
              <w:rPr>
                <w:color w:val="000000"/>
              </w:rPr>
              <w:t>Graduate or professional degree</w:t>
            </w:r>
          </w:p>
        </w:tc>
        <w:tc>
          <w:tcPr>
            <w:tcW w:w="0" w:type="auto"/>
            <w:vAlign w:val="bottom"/>
          </w:tcPr>
          <w:p w14:paraId="2AE96286" w14:textId="77777777" w:rsidR="0026572B" w:rsidRDefault="00B6233C">
            <w:pPr>
              <w:spacing w:beforeAutospacing="1" w:afterAutospacing="1"/>
              <w:jc w:val="right"/>
            </w:pPr>
            <w:r>
              <w:rPr>
                <w:color w:val="000000"/>
              </w:rPr>
              <w:t>0</w:t>
            </w:r>
          </w:p>
        </w:tc>
        <w:tc>
          <w:tcPr>
            <w:tcW w:w="0" w:type="auto"/>
            <w:vAlign w:val="bottom"/>
          </w:tcPr>
          <w:p w14:paraId="56757470" w14:textId="77777777" w:rsidR="0026572B" w:rsidRDefault="00B6233C">
            <w:pPr>
              <w:spacing w:beforeAutospacing="1" w:afterAutospacing="1"/>
              <w:jc w:val="right"/>
            </w:pPr>
            <w:r>
              <w:rPr>
                <w:color w:val="000000"/>
              </w:rPr>
              <w:t>0</w:t>
            </w:r>
          </w:p>
        </w:tc>
        <w:tc>
          <w:tcPr>
            <w:tcW w:w="0" w:type="auto"/>
            <w:vAlign w:val="bottom"/>
          </w:tcPr>
          <w:p w14:paraId="7300CAA5" w14:textId="77777777" w:rsidR="0026572B" w:rsidRDefault="00B6233C">
            <w:pPr>
              <w:spacing w:beforeAutospacing="1" w:afterAutospacing="1"/>
              <w:jc w:val="right"/>
            </w:pPr>
            <w:r>
              <w:rPr>
                <w:color w:val="000000"/>
              </w:rPr>
              <w:t>0</w:t>
            </w:r>
          </w:p>
        </w:tc>
        <w:tc>
          <w:tcPr>
            <w:tcW w:w="0" w:type="auto"/>
            <w:vAlign w:val="bottom"/>
          </w:tcPr>
          <w:p w14:paraId="006B139B" w14:textId="77777777" w:rsidR="0026572B" w:rsidRDefault="00B6233C">
            <w:pPr>
              <w:spacing w:beforeAutospacing="1" w:afterAutospacing="1"/>
              <w:jc w:val="right"/>
            </w:pPr>
            <w:r>
              <w:rPr>
                <w:color w:val="000000"/>
              </w:rPr>
              <w:t>0</w:t>
            </w:r>
          </w:p>
        </w:tc>
        <w:tc>
          <w:tcPr>
            <w:tcW w:w="0" w:type="auto"/>
            <w:vAlign w:val="bottom"/>
          </w:tcPr>
          <w:p w14:paraId="26DBD7EF" w14:textId="77777777" w:rsidR="0026572B" w:rsidRDefault="00B6233C">
            <w:pPr>
              <w:spacing w:beforeAutospacing="1" w:afterAutospacing="1"/>
              <w:jc w:val="right"/>
            </w:pPr>
            <w:r>
              <w:rPr>
                <w:color w:val="000000"/>
              </w:rPr>
              <w:t>0</w:t>
            </w:r>
          </w:p>
        </w:tc>
      </w:tr>
    </w:tbl>
    <w:p w14:paraId="6B0B6E99" w14:textId="77777777" w:rsidR="0026572B" w:rsidRDefault="00B6233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48</w:t>
      </w:r>
      <w:r>
        <w:rPr>
          <w:rFonts w:asciiTheme="minorHAnsi" w:hAnsiTheme="minorHAnsi"/>
        </w:rPr>
        <w:fldChar w:fldCharType="end"/>
      </w:r>
      <w:r>
        <w:rPr>
          <w:rFonts w:asciiTheme="minorHAnsi" w:hAnsiTheme="minorHAnsi"/>
        </w:rPr>
        <w:t xml:space="preserve"> - Educational Attainment by Age</w:t>
      </w:r>
    </w:p>
    <w:p w14:paraId="309ED03B" w14:textId="77777777" w:rsidR="0026572B" w:rsidRDefault="0026572B">
      <w:pPr>
        <w:keepNext/>
        <w:widowControl w:val="0"/>
        <w:spacing w:after="0" w:line="240" w:lineRule="auto"/>
        <w:jc w:val="center"/>
        <w:rPr>
          <w:b/>
          <w:bCs/>
          <w:vanish/>
          <w:sz w:val="20"/>
          <w:szCs w:val="20"/>
        </w:rPr>
      </w:pPr>
    </w:p>
    <w:p w14:paraId="57A72998" w14:textId="77777777" w:rsidR="0026572B" w:rsidRDefault="0026572B">
      <w:pPr>
        <w:rPr>
          <w:b/>
          <w:bCs/>
          <w:vanish/>
          <w:sz w:val="16"/>
          <w:szCs w:val="16"/>
        </w:rPr>
      </w:pPr>
    </w:p>
    <w:tbl>
      <w:tblPr>
        <w:tblW w:w="5000" w:type="pct"/>
        <w:tblInd w:w="115" w:type="dxa"/>
        <w:tblLook w:val="01E0" w:firstRow="1" w:lastRow="1" w:firstColumn="1" w:lastColumn="1" w:noHBand="0" w:noVBand="0"/>
      </w:tblPr>
      <w:tblGrid>
        <w:gridCol w:w="1973"/>
        <w:gridCol w:w="7603"/>
      </w:tblGrid>
      <w:tr w:rsidR="0026572B" w14:paraId="39EF31E5" w14:textId="77777777">
        <w:trPr>
          <w:cantSplit/>
        </w:trPr>
        <w:tc>
          <w:tcPr>
            <w:tcW w:w="1973" w:type="dxa"/>
          </w:tcPr>
          <w:p w14:paraId="42F394F8" w14:textId="77777777" w:rsidR="0026572B" w:rsidRDefault="00B6233C">
            <w:pPr>
              <w:spacing w:after="0" w:line="240" w:lineRule="auto"/>
              <w:rPr>
                <w:rFonts w:cs="Arial"/>
                <w:sz w:val="16"/>
                <w:szCs w:val="16"/>
              </w:rPr>
            </w:pPr>
            <w:r>
              <w:rPr>
                <w:b/>
                <w:bCs/>
                <w:sz w:val="16"/>
                <w:szCs w:val="16"/>
              </w:rPr>
              <w:t>Data Source Comments:</w:t>
            </w:r>
          </w:p>
        </w:tc>
        <w:tc>
          <w:tcPr>
            <w:tcW w:w="7603" w:type="dxa"/>
          </w:tcPr>
          <w:p w14:paraId="15A6C563" w14:textId="77777777" w:rsidR="0026572B" w:rsidRDefault="0026572B">
            <w:pPr>
              <w:spacing w:after="0" w:line="240" w:lineRule="auto"/>
              <w:rPr>
                <w:rFonts w:cs="Arial"/>
                <w:sz w:val="16"/>
                <w:szCs w:val="16"/>
              </w:rPr>
            </w:pPr>
          </w:p>
        </w:tc>
      </w:tr>
    </w:tbl>
    <w:p w14:paraId="2859EA3F" w14:textId="77777777" w:rsidR="0026572B" w:rsidRDefault="0026572B">
      <w:pPr>
        <w:rPr>
          <w:bCs/>
        </w:rPr>
      </w:pPr>
    </w:p>
    <w:p w14:paraId="1C7C3460" w14:textId="77777777" w:rsidR="0026572B" w:rsidRDefault="00B6233C">
      <w:pPr>
        <w:keepNext/>
        <w:widowControl w:val="0"/>
        <w:rPr>
          <w:sz w:val="24"/>
          <w:szCs w:val="24"/>
        </w:rPr>
      </w:pPr>
      <w:r>
        <w:rPr>
          <w:sz w:val="24"/>
          <w:szCs w:val="24"/>
        </w:rPr>
        <w:t>Educational Attainment – Median Earnings in the Past 12 Months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51"/>
        <w:gridCol w:w="5025"/>
      </w:tblGrid>
      <w:tr w:rsidR="0026572B" w14:paraId="45F83955" w14:textId="77777777">
        <w:trPr>
          <w:cantSplit/>
          <w:tblHeader/>
        </w:trPr>
        <w:tc>
          <w:tcPr>
            <w:tcW w:w="4500" w:type="dxa"/>
          </w:tcPr>
          <w:p w14:paraId="63F21745" w14:textId="77777777" w:rsidR="0026572B" w:rsidRDefault="00B6233C">
            <w:pPr>
              <w:keepNext/>
              <w:widowControl w:val="0"/>
              <w:spacing w:after="0" w:line="240" w:lineRule="auto"/>
              <w:jc w:val="center"/>
              <w:rPr>
                <w:b/>
              </w:rPr>
            </w:pPr>
            <w:r>
              <w:rPr>
                <w:b/>
              </w:rPr>
              <w:t>Educational Attainment</w:t>
            </w:r>
          </w:p>
        </w:tc>
        <w:tc>
          <w:tcPr>
            <w:tcW w:w="4968" w:type="dxa"/>
          </w:tcPr>
          <w:p w14:paraId="5973AE72" w14:textId="77777777" w:rsidR="0026572B" w:rsidRDefault="00B6233C">
            <w:pPr>
              <w:keepNext/>
              <w:widowControl w:val="0"/>
              <w:spacing w:after="0" w:line="240" w:lineRule="auto"/>
              <w:jc w:val="center"/>
              <w:rPr>
                <w:b/>
              </w:rPr>
            </w:pPr>
            <w:r>
              <w:rPr>
                <w:b/>
              </w:rPr>
              <w:t>Median Earnings in the Past 12 Months</w:t>
            </w:r>
          </w:p>
        </w:tc>
      </w:tr>
      <w:tr w:rsidR="0026572B" w14:paraId="4597B436" w14:textId="77777777">
        <w:trPr>
          <w:cantSplit/>
        </w:trPr>
        <w:tc>
          <w:tcPr>
            <w:tcW w:w="0" w:type="auto"/>
          </w:tcPr>
          <w:p w14:paraId="5EBC5DA0" w14:textId="77777777" w:rsidR="0026572B" w:rsidRDefault="00B6233C">
            <w:pPr>
              <w:spacing w:beforeAutospacing="1" w:afterAutospacing="1"/>
            </w:pPr>
            <w:r>
              <w:rPr>
                <w:color w:val="000000"/>
              </w:rPr>
              <w:t>Less than high school graduate</w:t>
            </w:r>
          </w:p>
        </w:tc>
        <w:tc>
          <w:tcPr>
            <w:tcW w:w="0" w:type="auto"/>
            <w:vAlign w:val="bottom"/>
          </w:tcPr>
          <w:p w14:paraId="7B60A49A" w14:textId="77777777" w:rsidR="0026572B" w:rsidRDefault="00B6233C">
            <w:pPr>
              <w:spacing w:beforeAutospacing="1" w:afterAutospacing="1"/>
              <w:jc w:val="right"/>
            </w:pPr>
            <w:r>
              <w:rPr>
                <w:color w:val="000000"/>
              </w:rPr>
              <w:t>0</w:t>
            </w:r>
          </w:p>
        </w:tc>
      </w:tr>
      <w:tr w:rsidR="0026572B" w14:paraId="1FD1A4FD" w14:textId="77777777">
        <w:trPr>
          <w:cantSplit/>
        </w:trPr>
        <w:tc>
          <w:tcPr>
            <w:tcW w:w="0" w:type="auto"/>
          </w:tcPr>
          <w:p w14:paraId="67E956A7" w14:textId="77777777" w:rsidR="0026572B" w:rsidRDefault="00B6233C">
            <w:pPr>
              <w:spacing w:beforeAutospacing="1" w:afterAutospacing="1"/>
            </w:pPr>
            <w:r>
              <w:rPr>
                <w:color w:val="000000"/>
              </w:rPr>
              <w:t>High school graduate (includes equivalency)</w:t>
            </w:r>
          </w:p>
        </w:tc>
        <w:tc>
          <w:tcPr>
            <w:tcW w:w="0" w:type="auto"/>
            <w:vAlign w:val="bottom"/>
          </w:tcPr>
          <w:p w14:paraId="7DAE391A" w14:textId="77777777" w:rsidR="0026572B" w:rsidRDefault="00B6233C">
            <w:pPr>
              <w:spacing w:beforeAutospacing="1" w:afterAutospacing="1"/>
              <w:jc w:val="right"/>
            </w:pPr>
            <w:r>
              <w:rPr>
                <w:color w:val="000000"/>
              </w:rPr>
              <w:t>0</w:t>
            </w:r>
          </w:p>
        </w:tc>
      </w:tr>
      <w:tr w:rsidR="0026572B" w14:paraId="2A5296B7" w14:textId="77777777">
        <w:trPr>
          <w:cantSplit/>
        </w:trPr>
        <w:tc>
          <w:tcPr>
            <w:tcW w:w="0" w:type="auto"/>
          </w:tcPr>
          <w:p w14:paraId="48B35234" w14:textId="77777777" w:rsidR="0026572B" w:rsidRDefault="00B6233C">
            <w:pPr>
              <w:spacing w:beforeAutospacing="1" w:afterAutospacing="1"/>
            </w:pPr>
            <w:r>
              <w:rPr>
                <w:color w:val="000000"/>
              </w:rPr>
              <w:t>Some college or Associate's degree</w:t>
            </w:r>
          </w:p>
        </w:tc>
        <w:tc>
          <w:tcPr>
            <w:tcW w:w="0" w:type="auto"/>
            <w:vAlign w:val="bottom"/>
          </w:tcPr>
          <w:p w14:paraId="22657BFE" w14:textId="77777777" w:rsidR="0026572B" w:rsidRDefault="00B6233C">
            <w:pPr>
              <w:spacing w:beforeAutospacing="1" w:afterAutospacing="1"/>
              <w:jc w:val="right"/>
            </w:pPr>
            <w:r>
              <w:rPr>
                <w:color w:val="000000"/>
              </w:rPr>
              <w:t>0</w:t>
            </w:r>
          </w:p>
        </w:tc>
      </w:tr>
      <w:tr w:rsidR="0026572B" w14:paraId="56C5DAAD" w14:textId="77777777">
        <w:trPr>
          <w:cantSplit/>
        </w:trPr>
        <w:tc>
          <w:tcPr>
            <w:tcW w:w="0" w:type="auto"/>
          </w:tcPr>
          <w:p w14:paraId="3D6CC359" w14:textId="77777777" w:rsidR="0026572B" w:rsidRDefault="00B6233C">
            <w:pPr>
              <w:spacing w:beforeAutospacing="1" w:afterAutospacing="1"/>
            </w:pPr>
            <w:r>
              <w:rPr>
                <w:color w:val="000000"/>
              </w:rPr>
              <w:t>Bachelor's degree</w:t>
            </w:r>
          </w:p>
        </w:tc>
        <w:tc>
          <w:tcPr>
            <w:tcW w:w="0" w:type="auto"/>
            <w:vAlign w:val="bottom"/>
          </w:tcPr>
          <w:p w14:paraId="108EF125" w14:textId="77777777" w:rsidR="0026572B" w:rsidRDefault="00B6233C">
            <w:pPr>
              <w:spacing w:beforeAutospacing="1" w:afterAutospacing="1"/>
              <w:jc w:val="right"/>
            </w:pPr>
            <w:r>
              <w:rPr>
                <w:color w:val="000000"/>
              </w:rPr>
              <w:t>0</w:t>
            </w:r>
          </w:p>
        </w:tc>
      </w:tr>
      <w:tr w:rsidR="0026572B" w14:paraId="2FC48749" w14:textId="77777777">
        <w:trPr>
          <w:cantSplit/>
        </w:trPr>
        <w:tc>
          <w:tcPr>
            <w:tcW w:w="0" w:type="auto"/>
          </w:tcPr>
          <w:p w14:paraId="7F630E90" w14:textId="77777777" w:rsidR="0026572B" w:rsidRDefault="00B6233C">
            <w:pPr>
              <w:spacing w:beforeAutospacing="1" w:afterAutospacing="1"/>
            </w:pPr>
            <w:r>
              <w:rPr>
                <w:color w:val="000000"/>
              </w:rPr>
              <w:t>Graduate or professional degree</w:t>
            </w:r>
          </w:p>
        </w:tc>
        <w:tc>
          <w:tcPr>
            <w:tcW w:w="0" w:type="auto"/>
            <w:vAlign w:val="bottom"/>
          </w:tcPr>
          <w:p w14:paraId="1632A3D9" w14:textId="77777777" w:rsidR="0026572B" w:rsidRDefault="00B6233C">
            <w:pPr>
              <w:spacing w:beforeAutospacing="1" w:afterAutospacing="1"/>
              <w:jc w:val="right"/>
            </w:pPr>
            <w:r>
              <w:rPr>
                <w:color w:val="000000"/>
              </w:rPr>
              <w:t>0</w:t>
            </w:r>
          </w:p>
        </w:tc>
      </w:tr>
    </w:tbl>
    <w:p w14:paraId="2186D1FD" w14:textId="77777777" w:rsidR="0026572B" w:rsidRDefault="00B6233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49</w:t>
      </w:r>
      <w:r>
        <w:rPr>
          <w:rFonts w:asciiTheme="minorHAnsi" w:hAnsiTheme="minorHAnsi"/>
        </w:rPr>
        <w:fldChar w:fldCharType="end"/>
      </w:r>
      <w:r>
        <w:rPr>
          <w:rFonts w:asciiTheme="minorHAnsi" w:hAnsiTheme="minorHAnsi"/>
        </w:rPr>
        <w:t xml:space="preserve"> – Median Earnings in the Past 12 Months</w:t>
      </w:r>
    </w:p>
    <w:p w14:paraId="4C32A1EA" w14:textId="77777777" w:rsidR="0026572B" w:rsidRDefault="0026572B">
      <w:pPr>
        <w:keepNext/>
        <w:widowControl w:val="0"/>
        <w:spacing w:after="0" w:line="240" w:lineRule="auto"/>
        <w:jc w:val="center"/>
        <w:rPr>
          <w:b/>
          <w:bCs/>
          <w:vanish/>
          <w:sz w:val="20"/>
          <w:szCs w:val="20"/>
        </w:rPr>
      </w:pPr>
    </w:p>
    <w:p w14:paraId="4D7A6107" w14:textId="77777777" w:rsidR="0026572B" w:rsidRDefault="0026572B">
      <w:pPr>
        <w:rPr>
          <w:b/>
          <w:bCs/>
          <w:vanish/>
          <w:sz w:val="16"/>
          <w:szCs w:val="16"/>
        </w:rPr>
      </w:pPr>
    </w:p>
    <w:tbl>
      <w:tblPr>
        <w:tblW w:w="5000" w:type="pct"/>
        <w:tblInd w:w="115" w:type="dxa"/>
        <w:tblLook w:val="01E0" w:firstRow="1" w:lastRow="1" w:firstColumn="1" w:lastColumn="1" w:noHBand="0" w:noVBand="0"/>
      </w:tblPr>
      <w:tblGrid>
        <w:gridCol w:w="1973"/>
        <w:gridCol w:w="7603"/>
      </w:tblGrid>
      <w:tr w:rsidR="0026572B" w14:paraId="126D488A" w14:textId="77777777">
        <w:trPr>
          <w:cantSplit/>
        </w:trPr>
        <w:tc>
          <w:tcPr>
            <w:tcW w:w="1973" w:type="dxa"/>
          </w:tcPr>
          <w:p w14:paraId="6AE92D45" w14:textId="77777777" w:rsidR="0026572B" w:rsidRDefault="00B6233C">
            <w:pPr>
              <w:spacing w:after="0" w:line="240" w:lineRule="auto"/>
              <w:rPr>
                <w:rFonts w:cs="Arial"/>
                <w:sz w:val="16"/>
                <w:szCs w:val="16"/>
              </w:rPr>
            </w:pPr>
            <w:r>
              <w:rPr>
                <w:b/>
                <w:bCs/>
                <w:sz w:val="16"/>
                <w:szCs w:val="16"/>
              </w:rPr>
              <w:t>Data Source Comments:</w:t>
            </w:r>
          </w:p>
        </w:tc>
        <w:tc>
          <w:tcPr>
            <w:tcW w:w="7603" w:type="dxa"/>
          </w:tcPr>
          <w:p w14:paraId="0E7AA735" w14:textId="77777777" w:rsidR="0026572B" w:rsidRDefault="0026572B">
            <w:pPr>
              <w:spacing w:after="0" w:line="240" w:lineRule="auto"/>
              <w:rPr>
                <w:rFonts w:cs="Arial"/>
                <w:sz w:val="16"/>
                <w:szCs w:val="16"/>
              </w:rPr>
            </w:pPr>
          </w:p>
        </w:tc>
      </w:tr>
    </w:tbl>
    <w:p w14:paraId="05849706" w14:textId="77777777" w:rsidR="0026572B" w:rsidRDefault="0026572B">
      <w:pPr>
        <w:spacing w:after="0" w:line="240" w:lineRule="auto"/>
        <w:rPr>
          <w:b/>
          <w:bCs/>
          <w:sz w:val="16"/>
          <w:szCs w:val="16"/>
        </w:rPr>
      </w:pPr>
    </w:p>
    <w:p w14:paraId="4AA28032" w14:textId="77777777" w:rsidR="0026572B" w:rsidRDefault="0026572B">
      <w:pPr>
        <w:rPr>
          <w:bCs/>
        </w:rPr>
      </w:pPr>
    </w:p>
    <w:p w14:paraId="571CCEC9" w14:textId="77777777" w:rsidR="0026572B" w:rsidRDefault="00B6233C">
      <w:pPr>
        <w:rPr>
          <w:b/>
          <w:sz w:val="24"/>
          <w:szCs w:val="24"/>
        </w:rPr>
      </w:pPr>
      <w:r>
        <w:rPr>
          <w:b/>
          <w:sz w:val="24"/>
          <w:szCs w:val="24"/>
        </w:rPr>
        <w:t>Based on the Business Activity table above, what are the major employment sectors within the state?</w:t>
      </w:r>
    </w:p>
    <w:p w14:paraId="0735DFF2" w14:textId="77777777" w:rsidR="0026572B" w:rsidRDefault="00B6233C">
      <w:pPr>
        <w:spacing w:beforeAutospacing="1" w:afterAutospacing="1"/>
        <w:rPr>
          <w:rFonts w:cs="Arial"/>
        </w:rPr>
      </w:pPr>
      <w:r>
        <w:rPr>
          <w:rFonts w:cs="Arial"/>
        </w:rPr>
        <w:t>The major employment sectors within the State of Michigan currently are:  Manufacturing, Education and Health Care Services, Retail Trade and Arts, Entertainment, and Accommodations.</w:t>
      </w:r>
    </w:p>
    <w:p w14:paraId="38DD021C" w14:textId="77777777" w:rsidR="0026572B" w:rsidRDefault="00B6233C">
      <w:pPr>
        <w:rPr>
          <w:b/>
          <w:sz w:val="24"/>
          <w:szCs w:val="24"/>
        </w:rPr>
      </w:pPr>
      <w:r>
        <w:rPr>
          <w:b/>
          <w:sz w:val="24"/>
          <w:szCs w:val="24"/>
        </w:rPr>
        <w:t>Describe the workforce and infrastructure needs of business in the state.</w:t>
      </w:r>
    </w:p>
    <w:p w14:paraId="11A6B2AF" w14:textId="77777777" w:rsidR="0026572B" w:rsidRDefault="00B6233C">
      <w:pPr>
        <w:spacing w:beforeAutospacing="1" w:afterAutospacing="1"/>
        <w:rPr>
          <w:rFonts w:cs="Arial"/>
        </w:rPr>
      </w:pPr>
      <w:r>
        <w:rPr>
          <w:rFonts w:cs="Arial"/>
        </w:rPr>
        <w:t xml:space="preserve">There is a need for employee training of available talent in the State of Michigan, particularly in technical trades like welding, machining, and truck driving. The percentage of Michigan residents receiving a Bachelor's degree or higher education is slightly lower than national averages. That fact combined with the important role the manufacturing sector has played in the state, make job training </w:t>
      </w:r>
      <w:r>
        <w:rPr>
          <w:rFonts w:cs="Arial"/>
        </w:rPr>
        <w:lastRenderedPageBreak/>
        <w:t>very important. Further supporting the importance of job training is the statistic that 33% of all Michigan's jobs are classified as middle skill jobs, which require a high school education and at least one month of on the job training, but not a bachelor's degree.</w:t>
      </w:r>
    </w:p>
    <w:p w14:paraId="43219421" w14:textId="77777777" w:rsidR="0026572B" w:rsidRDefault="00B6233C">
      <w:pPr>
        <w:spacing w:beforeAutospacing="1" w:afterAutospacing="1"/>
        <w:rPr>
          <w:rFonts w:cs="Arial"/>
        </w:rPr>
      </w:pPr>
      <w:r>
        <w:rPr>
          <w:rFonts w:cs="Arial"/>
        </w:rPr>
        <w:t> There is also a need for new infrastructure capacity for new or expanding larger businesses.</w:t>
      </w:r>
    </w:p>
    <w:p w14:paraId="7A3C846F" w14:textId="77777777" w:rsidR="0026572B" w:rsidRDefault="00B6233C">
      <w:pPr>
        <w:rPr>
          <w:b/>
          <w:sz w:val="24"/>
          <w:szCs w:val="24"/>
        </w:rPr>
      </w:pPr>
      <w:r>
        <w:rPr>
          <w:b/>
          <w:sz w:val="24"/>
          <w:szCs w:val="24"/>
        </w:rPr>
        <w:t>Describe any major changes that may have an economic impact, such as planned public or private sector investments or initiatives that have affected or may affect job and business growth opportunities during the planning period. Describe any needs for workforce development, business support or infrastructure these changes may create.</w:t>
      </w:r>
    </w:p>
    <w:p w14:paraId="7EB19D57" w14:textId="77777777" w:rsidR="0026572B" w:rsidRDefault="0026572B">
      <w:pPr>
        <w:rPr>
          <w:rFonts w:cs="Arial"/>
        </w:rPr>
      </w:pPr>
    </w:p>
    <w:p w14:paraId="7EEE1F18" w14:textId="77777777" w:rsidR="0026572B" w:rsidRDefault="00B6233C">
      <w:pPr>
        <w:rPr>
          <w:b/>
          <w:sz w:val="24"/>
          <w:szCs w:val="24"/>
        </w:rPr>
      </w:pPr>
      <w:r>
        <w:rPr>
          <w:b/>
          <w:sz w:val="24"/>
          <w:szCs w:val="24"/>
        </w:rPr>
        <w:t>How do the skills and education of the current workforce correspond to employment opportunities in the state?</w:t>
      </w:r>
    </w:p>
    <w:p w14:paraId="102BCBBD" w14:textId="77777777" w:rsidR="0026572B" w:rsidRDefault="00B6233C">
      <w:pPr>
        <w:spacing w:beforeAutospacing="1" w:afterAutospacing="1"/>
        <w:rPr>
          <w:rFonts w:cs="Arial"/>
        </w:rPr>
      </w:pPr>
      <w:r>
        <w:rPr>
          <w:rFonts w:cs="Arial"/>
        </w:rPr>
        <w:t>For the MSF, major changes that may have an economic impact include additional budget constraints on the state and local level, making HUD funds even more important in meeting the community development and economic development needs of non-entitlement areas of the state.  There has also been a substantial increase in unemployment and private sector jobs in recent months due to the pandemic. </w:t>
      </w:r>
    </w:p>
    <w:p w14:paraId="7B33DA6A" w14:textId="77777777" w:rsidR="0026572B" w:rsidRDefault="00B6233C">
      <w:pPr>
        <w:rPr>
          <w:b/>
          <w:sz w:val="24"/>
          <w:szCs w:val="24"/>
        </w:rPr>
      </w:pPr>
      <w:r>
        <w:rPr>
          <w:b/>
          <w:sz w:val="24"/>
          <w:szCs w:val="24"/>
        </w:rPr>
        <w:t>Describe current workforce training initiatives supported by the state. Describe how these efforts will support the state's Consolidated Plan.</w:t>
      </w:r>
    </w:p>
    <w:p w14:paraId="0F4EFCA9" w14:textId="77777777" w:rsidR="0026572B" w:rsidRDefault="00B6233C">
      <w:pPr>
        <w:spacing w:beforeAutospacing="1" w:afterAutospacing="1"/>
        <w:rPr>
          <w:rFonts w:cs="Arial"/>
        </w:rPr>
      </w:pPr>
      <w:r>
        <w:rPr>
          <w:rFonts w:cs="Arial"/>
        </w:rPr>
        <w:t>There is a gap between the need for skilled trades and middle skill workers and the availability of those workers in the state. In addition to the need employers have for skilled employees, middle skill jobs tend to pay higher wages than low skill jobs.  </w:t>
      </w:r>
    </w:p>
    <w:p w14:paraId="643FA573" w14:textId="77777777" w:rsidR="0026572B" w:rsidRDefault="00B6233C">
      <w:pPr>
        <w:rPr>
          <w:b/>
          <w:sz w:val="24"/>
          <w:szCs w:val="24"/>
        </w:rPr>
      </w:pPr>
      <w:r>
        <w:rPr>
          <w:b/>
          <w:sz w:val="24"/>
          <w:szCs w:val="24"/>
        </w:rPr>
        <w:t>Describe any other state efforts to support economic growth.</w:t>
      </w:r>
    </w:p>
    <w:p w14:paraId="78BB269C" w14:textId="77777777" w:rsidR="0026572B" w:rsidRDefault="00B6233C">
      <w:pPr>
        <w:spacing w:beforeAutospacing="1" w:afterAutospacing="1"/>
        <w:rPr>
          <w:rFonts w:cs="Arial"/>
        </w:rPr>
      </w:pPr>
      <w:r>
        <w:rPr>
          <w:rFonts w:cs="Arial"/>
        </w:rPr>
        <w:t xml:space="preserve">The State of Michigan has several workforce training initiatives in place that support the efforts of the Consolidated Plan.  The Michigan Advanced Technician Program, the Skilled Trades Training Fund, and Career Jumpstart programs together totaled an investment of more than $72 million over the past few years.  Michigan also established the Community College Skilled Trades Equipment Program in 2015 as a commitment to build capacity to expand skilled trade instruction delivered through the community college system by awarding $50 million in grants to purchase and install equipment required for educational programs in high-wage, high-skill, and high-demand occupations.  Local communities have matched that commitment with an additional $21.5 million in leverage, resulting in upgrades valued at more than $70 million dollars for Michigan in the areas of Advanced Manufacturing, Information Technology, Healthcare and other fields related to H1B occupations.  All of the college partners of the Apprenticeship Success Network Project (Montcalm Community College, West Shore Community </w:t>
      </w:r>
      <w:r>
        <w:rPr>
          <w:rFonts w:cs="Arial"/>
        </w:rPr>
        <w:lastRenderedPageBreak/>
        <w:t>College, Delta College and Northwestern Michigan College) have been awarded funds through this program totaling more than $5.35 million.</w:t>
      </w:r>
    </w:p>
    <w:p w14:paraId="3EC515D9" w14:textId="77777777" w:rsidR="0026572B" w:rsidRDefault="00B6233C">
      <w:pPr>
        <w:spacing w:beforeAutospacing="1" w:afterAutospacing="1"/>
        <w:rPr>
          <w:rFonts w:cs="Arial"/>
        </w:rPr>
      </w:pPr>
      <w:r>
        <w:rPr>
          <w:rFonts w:cs="Arial"/>
        </w:rPr>
        <w:t>The Michigan Advanced Training (MAT2) Program is a partnership between the State of Michigan, industry, and academic providers to address the skills gap and an aging workforce in skilled trades occupations.  MAT2 was inspired by Germany's dual-education system combining classroom and workplace experience.  MAT2 students are hired by participating companies at the onset of the program.  The employer pays for the student's tuition, provides a weekly stipend during the school period, and a salary during the work period.  After graduation, students are committed to work for their employer full time for two years.</w:t>
      </w:r>
    </w:p>
    <w:p w14:paraId="29E40451" w14:textId="77777777" w:rsidR="0026572B" w:rsidRDefault="00B6233C">
      <w:pPr>
        <w:spacing w:beforeAutospacing="1" w:afterAutospacing="1"/>
        <w:rPr>
          <w:rFonts w:cs="Arial"/>
        </w:rPr>
      </w:pPr>
      <w:r>
        <w:rPr>
          <w:rFonts w:cs="Arial"/>
        </w:rPr>
        <w:t>All MAT2 occupational programs are aligned to USDOL Registered Apprenticeship Standards.</w:t>
      </w:r>
    </w:p>
    <w:p w14:paraId="2B867324" w14:textId="77777777" w:rsidR="0026572B" w:rsidRDefault="00B6233C">
      <w:pPr>
        <w:spacing w:beforeAutospacing="1" w:afterAutospacing="1"/>
        <w:rPr>
          <w:rFonts w:cs="Arial"/>
        </w:rPr>
      </w:pPr>
      <w:r>
        <w:rPr>
          <w:rFonts w:cs="Arial"/>
        </w:rPr>
        <w:t>Four occupation programs have been developed as part of the MAT2 model:  Mechatronics, Information Technology, Technical Product Design, and Computer Numerical Control (CNC).  Where there is alignment, employers participating in this program will be encouraged to establish apprenticeships through existing apprenticeship programs like MAT2. </w:t>
      </w:r>
    </w:p>
    <w:p w14:paraId="5FFBEC24" w14:textId="77777777" w:rsidR="0026572B" w:rsidRDefault="00B6233C">
      <w:pPr>
        <w:spacing w:beforeAutospacing="1" w:afterAutospacing="1"/>
        <w:rPr>
          <w:rFonts w:cs="Arial"/>
        </w:rPr>
      </w:pPr>
      <w:r>
        <w:rPr>
          <w:rFonts w:cs="Arial"/>
        </w:rPr>
        <w:t>In addition, their are covid related educational opportunities that are being made available at this time.</w:t>
      </w:r>
    </w:p>
    <w:p w14:paraId="5E9F0688" w14:textId="77777777" w:rsidR="0026572B" w:rsidRDefault="0026572B">
      <w:pPr>
        <w:rPr>
          <w:rFonts w:cs="Arial"/>
        </w:rPr>
      </w:pPr>
    </w:p>
    <w:p w14:paraId="15CA6700" w14:textId="77777777" w:rsidR="0026572B" w:rsidRDefault="00B6233C">
      <w:pPr>
        <w:keepNext/>
        <w:spacing w:line="204" w:lineRule="auto"/>
        <w:rPr>
          <w:b/>
          <w:sz w:val="24"/>
          <w:szCs w:val="24"/>
        </w:rPr>
      </w:pPr>
      <w:r>
        <w:rPr>
          <w:b/>
          <w:sz w:val="24"/>
          <w:szCs w:val="24"/>
        </w:rPr>
        <w:t>Discussion</w:t>
      </w:r>
    </w:p>
    <w:p w14:paraId="10DE2B71" w14:textId="77777777" w:rsidR="0026572B" w:rsidRDefault="00B6233C">
      <w:pPr>
        <w:keepNext/>
        <w:spacing w:beforeAutospacing="1" w:afterAutospacing="1"/>
        <w:rPr>
          <w:rFonts w:cs="Arial"/>
        </w:rPr>
      </w:pPr>
      <w:r>
        <w:rPr>
          <w:rFonts w:cs="Arial"/>
        </w:rPr>
        <w:t>The Michigan Strategic Fund has many programs with the goal of supporting economic development. These programs generally focus on community vitality, talent enhancement and/or business investment.  Some examples of these programs include Brownfield tax credits, substantial dedication of funds to Economic Gardening activities, loan and capital access programs, and much more.  In addition to the activities of the MSF, the State of Michigan has reduced business taxes and burdensome regulation, which has led to an environment of increased economic investment and job creation.</w:t>
      </w:r>
    </w:p>
    <w:p w14:paraId="3635499F" w14:textId="77777777" w:rsidR="0026572B" w:rsidRDefault="0026572B">
      <w:pPr>
        <w:keepNext/>
        <w:spacing w:line="204" w:lineRule="auto"/>
        <w:rPr>
          <w:rFonts w:cs="Arial"/>
        </w:rPr>
      </w:pPr>
    </w:p>
    <w:p w14:paraId="35561BC0" w14:textId="77777777" w:rsidR="0026572B" w:rsidRDefault="00B6233C">
      <w:pPr>
        <w:pStyle w:val="Heading2"/>
        <w:pageBreakBefore/>
        <w:rPr>
          <w:rFonts w:ascii="Calibri" w:hAnsi="Calibri"/>
          <w:i w:val="0"/>
        </w:rPr>
      </w:pPr>
      <w:r>
        <w:rPr>
          <w:rFonts w:ascii="Calibri" w:hAnsi="Calibri"/>
          <w:i w:val="0"/>
        </w:rPr>
        <w:lastRenderedPageBreak/>
        <w:t xml:space="preserve">MA-50 Needs and Market Analysis Discussion </w:t>
      </w:r>
    </w:p>
    <w:p w14:paraId="43735710" w14:textId="77777777" w:rsidR="0026572B" w:rsidRDefault="00B6233C">
      <w:pPr>
        <w:rPr>
          <w:b/>
          <w:sz w:val="24"/>
          <w:szCs w:val="24"/>
        </w:rPr>
      </w:pPr>
      <w:r>
        <w:rPr>
          <w:b/>
          <w:sz w:val="24"/>
          <w:szCs w:val="24"/>
        </w:rPr>
        <w:t>Are there areas where households with multiple housing problems are concentrated? (include a definition of "concentration")</w:t>
      </w:r>
    </w:p>
    <w:p w14:paraId="3ADFD123" w14:textId="77777777" w:rsidR="0026572B" w:rsidRDefault="00B6233C">
      <w:pPr>
        <w:spacing w:beforeAutospacing="1" w:afterAutospacing="1"/>
        <w:rPr>
          <w:rFonts w:cs="Arial"/>
        </w:rPr>
      </w:pPr>
      <w:r>
        <w:rPr>
          <w:rFonts w:cs="Arial"/>
        </w:rPr>
        <w:t>In this analysis, concentration is defined as counties that exhibit higher-than-average values for housing problem indicators.  Using this metric, households with multiple housing problems are concentrated in two types of areas.  The first are the core counties of many of the state’s metropolitan areas.  The second are scattered rural counties in the north and north central part of the state.</w:t>
      </w:r>
    </w:p>
    <w:p w14:paraId="3766FAC4" w14:textId="77777777" w:rsidR="0026572B" w:rsidRDefault="00B6233C">
      <w:pPr>
        <w:rPr>
          <w:b/>
          <w:sz w:val="24"/>
          <w:szCs w:val="24"/>
        </w:rPr>
      </w:pPr>
      <w:r>
        <w:rPr>
          <w:b/>
          <w:sz w:val="24"/>
          <w:szCs w:val="24"/>
        </w:rPr>
        <w:t>Are there any areas in the jurisdiction where racial or ethnic minorities or low-income families are concentrated? (include a definition of "concentration")</w:t>
      </w:r>
    </w:p>
    <w:p w14:paraId="04AEFCE2" w14:textId="77777777" w:rsidR="0026572B" w:rsidRDefault="00B6233C">
      <w:pPr>
        <w:spacing w:beforeAutospacing="1" w:afterAutospacing="1"/>
        <w:rPr>
          <w:rFonts w:cs="Arial"/>
        </w:rPr>
      </w:pPr>
      <w:r>
        <w:rPr>
          <w:rFonts w:cs="Arial"/>
        </w:rPr>
        <w:t>In this analysis, “concentration” indicates areas with an above-statewide-average proportion of the group in question. </w:t>
      </w:r>
    </w:p>
    <w:p w14:paraId="48282F1C" w14:textId="77777777" w:rsidR="0026572B" w:rsidRDefault="00B6233C">
      <w:pPr>
        <w:spacing w:beforeAutospacing="1" w:afterAutospacing="1"/>
        <w:rPr>
          <w:rFonts w:cs="Arial"/>
        </w:rPr>
      </w:pPr>
      <w:r>
        <w:rPr>
          <w:rFonts w:cs="Arial"/>
        </w:rPr>
        <w:t>In general, concentration of racial/ethnic populations tend to be located in the state’s larger cities and metropolitan areas.  This is especially true of Detroit, the state’s largest metropolitan center, as well as Saginaw.  However, there are rural places around the state with higher-than-average minority populations.  The Native American population in certain counties in the Upper Peninsula is one example of this development, as well as the Hispanic population in the southwestern portion of the state.</w:t>
      </w:r>
    </w:p>
    <w:p w14:paraId="48A42A2D" w14:textId="77777777" w:rsidR="0026572B" w:rsidRDefault="00B6233C">
      <w:pPr>
        <w:spacing w:beforeAutospacing="1" w:afterAutospacing="1"/>
        <w:rPr>
          <w:rFonts w:cs="Arial"/>
        </w:rPr>
      </w:pPr>
      <w:r>
        <w:rPr>
          <w:rFonts w:cs="Arial"/>
        </w:rPr>
        <w:t>The geographic pattern of low-income families is different.  Higher incidences of low-income occur in certain urbanized areas around the state, including Wayne County (which includes Detroit), Ingham County (Lansing), Washtenaw County (Ann Arbor and Ypsilanti), Muskegon County and Berrien County (Benton Harbor).  In addition, many of the rural counties in the northern portion of the state (including most of the counties in the Upper Peninsula) have a higher concentration of low-income households than the state average.  Areas with lower proportions of low incomes include the suburban rings around major urban centers, as well as many smaller urban centers and a region of the northwestern Lower Peninsula centered on Grand Traverse County.</w:t>
      </w:r>
    </w:p>
    <w:p w14:paraId="5CF2D47E" w14:textId="77777777" w:rsidR="0026572B" w:rsidRDefault="00B6233C">
      <w:pPr>
        <w:rPr>
          <w:b/>
          <w:sz w:val="24"/>
          <w:szCs w:val="24"/>
        </w:rPr>
      </w:pPr>
      <w:r>
        <w:rPr>
          <w:b/>
          <w:sz w:val="24"/>
          <w:szCs w:val="24"/>
        </w:rPr>
        <w:t>What are the characteristics of the market in these areas/neighborhoods?</w:t>
      </w:r>
    </w:p>
    <w:p w14:paraId="6ACEBEF0" w14:textId="77777777" w:rsidR="0026572B" w:rsidRDefault="00B6233C">
      <w:pPr>
        <w:spacing w:beforeAutospacing="1" w:afterAutospacing="1"/>
        <w:rPr>
          <w:rFonts w:cs="Arial"/>
        </w:rPr>
      </w:pPr>
      <w:r>
        <w:rPr>
          <w:rFonts w:cs="Arial"/>
        </w:rPr>
        <w:t>Since the areas of racial, ethnic, and income concentrations mentioned above span the whole state, it is hard to generalize conditions within them.  However, some typical urban housing market conditions would include lower prices, older stock and problems with housing quality in many neighborhoods, along with an increase in pricing nearer to downtown, walkable districts.  Typical rural housing market conditions can include a lack of housing type diversity, lower prices in non-resort or non-vacation home submarkets, and issues with housing quality in more outlying areas.</w:t>
      </w:r>
    </w:p>
    <w:p w14:paraId="187FDCE0" w14:textId="77777777" w:rsidR="0026572B" w:rsidRDefault="00B6233C">
      <w:pPr>
        <w:rPr>
          <w:b/>
          <w:sz w:val="24"/>
          <w:szCs w:val="24"/>
        </w:rPr>
      </w:pPr>
      <w:r>
        <w:rPr>
          <w:b/>
          <w:sz w:val="24"/>
          <w:szCs w:val="24"/>
        </w:rPr>
        <w:t>Are there any community assets in these areas/neighborhoods?</w:t>
      </w:r>
    </w:p>
    <w:p w14:paraId="7C492F33" w14:textId="77777777" w:rsidR="0026572B" w:rsidRDefault="00B6233C">
      <w:pPr>
        <w:spacing w:beforeAutospacing="1" w:afterAutospacing="1"/>
        <w:rPr>
          <w:rFonts w:cs="Arial"/>
        </w:rPr>
      </w:pPr>
      <w:r>
        <w:rPr>
          <w:rFonts w:cs="Arial"/>
        </w:rPr>
        <w:lastRenderedPageBreak/>
        <w:t>Our programs are distributed statewide.</w:t>
      </w:r>
    </w:p>
    <w:p w14:paraId="1EA4AFB7" w14:textId="77777777" w:rsidR="0026572B" w:rsidRDefault="00B6233C">
      <w:pPr>
        <w:rPr>
          <w:b/>
          <w:sz w:val="24"/>
          <w:szCs w:val="24"/>
        </w:rPr>
      </w:pPr>
      <w:r>
        <w:rPr>
          <w:b/>
          <w:sz w:val="24"/>
          <w:szCs w:val="24"/>
        </w:rPr>
        <w:t>Are there other strategic opportunities in any of these areas?</w:t>
      </w:r>
    </w:p>
    <w:p w14:paraId="2EF5C072" w14:textId="77777777" w:rsidR="0026572B" w:rsidRDefault="00B6233C">
      <w:pPr>
        <w:spacing w:beforeAutospacing="1" w:afterAutospacing="1"/>
        <w:rPr>
          <w:rFonts w:cs="Arial"/>
        </w:rPr>
      </w:pPr>
      <w:r>
        <w:rPr>
          <w:rFonts w:cs="Arial"/>
        </w:rPr>
        <w:t>Our programs are distributed statewide.</w:t>
      </w:r>
    </w:p>
    <w:p w14:paraId="24E49B66" w14:textId="77777777" w:rsidR="0026572B" w:rsidRDefault="0026572B">
      <w:pPr>
        <w:rPr>
          <w:bCs/>
        </w:rPr>
      </w:pPr>
    </w:p>
    <w:p w14:paraId="712A648E" w14:textId="77777777" w:rsidR="0026572B" w:rsidRDefault="0026572B">
      <w:pPr>
        <w:rPr>
          <w:bCs/>
        </w:rPr>
      </w:pPr>
    </w:p>
    <w:p w14:paraId="026086E3" w14:textId="77777777" w:rsidR="0026572B" w:rsidRDefault="0026572B">
      <w:pPr>
        <w:rPr>
          <w:bCs/>
        </w:rPr>
      </w:pPr>
    </w:p>
    <w:p w14:paraId="4C236A23" w14:textId="77777777" w:rsidR="0026572B" w:rsidRDefault="0026572B">
      <w:pPr>
        <w:rPr>
          <w:bCs/>
        </w:rPr>
      </w:pPr>
    </w:p>
    <w:p w14:paraId="05AB98FD" w14:textId="77777777" w:rsidR="0026572B" w:rsidRDefault="0026572B">
      <w:pPr>
        <w:rPr>
          <w:bCs/>
        </w:rPr>
      </w:pPr>
    </w:p>
    <w:p w14:paraId="2318C4FB" w14:textId="77777777" w:rsidR="0026572B" w:rsidRDefault="0026572B">
      <w:pPr>
        <w:rPr>
          <w:bCs/>
        </w:rPr>
      </w:pPr>
    </w:p>
    <w:p w14:paraId="084984F6" w14:textId="77777777" w:rsidR="0026572B" w:rsidRDefault="0026572B">
      <w:pPr>
        <w:rPr>
          <w:bCs/>
        </w:rPr>
      </w:pPr>
    </w:p>
    <w:p w14:paraId="077E988E" w14:textId="77777777" w:rsidR="0026572B" w:rsidRDefault="0026572B">
      <w:pPr>
        <w:rPr>
          <w:bCs/>
        </w:rPr>
      </w:pPr>
    </w:p>
    <w:p w14:paraId="1EAF2221" w14:textId="77777777" w:rsidR="0026572B" w:rsidRDefault="00B6233C">
      <w:pPr>
        <w:pStyle w:val="Heading2"/>
        <w:pageBreakBefore/>
        <w:rPr>
          <w:rFonts w:ascii="Calibri" w:hAnsi="Calibri"/>
          <w:i w:val="0"/>
        </w:rPr>
      </w:pPr>
      <w:r>
        <w:rPr>
          <w:rFonts w:ascii="Calibri" w:hAnsi="Calibri"/>
          <w:i w:val="0"/>
        </w:rPr>
        <w:lastRenderedPageBreak/>
        <w:t>MA-60 Broadband Needs of Housing occupied by Low- and Moderate-Income Households - 91.210(a)(4), 91.310(a)(2)</w:t>
      </w:r>
      <w:r>
        <w:rPr>
          <w:rFonts w:ascii="Calibri" w:hAnsi="Calibri"/>
          <w:i w:val="0"/>
        </w:rPr>
        <w:br/>
      </w:r>
    </w:p>
    <w:p w14:paraId="3FBD1BB6" w14:textId="77777777" w:rsidR="0026572B" w:rsidRDefault="00B6233C">
      <w:pPr>
        <w:rPr>
          <w:b/>
          <w:sz w:val="24"/>
          <w:szCs w:val="24"/>
        </w:rPr>
      </w:pPr>
      <w:r>
        <w:rPr>
          <w:b/>
          <w:sz w:val="24"/>
          <w:szCs w:val="24"/>
        </w:rPr>
        <w:t>Describe the need for broadband wiring and connections for households, including low- and moderate-income households and neighborhoods.</w:t>
      </w:r>
    </w:p>
    <w:p w14:paraId="54DCF925" w14:textId="77777777" w:rsidR="0026572B" w:rsidRDefault="00B6233C">
      <w:pPr>
        <w:spacing w:beforeAutospacing="1" w:afterAutospacing="1"/>
        <w:rPr>
          <w:rFonts w:cs="Arial"/>
        </w:rPr>
      </w:pPr>
      <w:r>
        <w:rPr>
          <w:rFonts w:cs="Arial"/>
        </w:rPr>
        <w:t>Stakeholders list access to broadband as one of the primary barriers to economic development in their rural community. Stakeholders list a housing shortage as one of the primary issues in their region. Lack of housing makes it even more difficult to attract and retain talent. Stakeholders discuss out-of-date infrastructure as one of the primary problems facing their regions. </w:t>
      </w:r>
    </w:p>
    <w:p w14:paraId="3C4EED17" w14:textId="77777777" w:rsidR="0026572B" w:rsidRDefault="00B6233C">
      <w:pPr>
        <w:spacing w:beforeAutospacing="1" w:afterAutospacing="1"/>
        <w:rPr>
          <w:rFonts w:cs="Arial"/>
        </w:rPr>
      </w:pPr>
      <w:r>
        <w:rPr>
          <w:rFonts w:cs="Arial"/>
        </w:rPr>
        <w:t> </w:t>
      </w:r>
    </w:p>
    <w:p w14:paraId="3AEA4D5E" w14:textId="77777777" w:rsidR="0026572B" w:rsidRDefault="00B6233C">
      <w:pPr>
        <w:spacing w:beforeAutospacing="1" w:afterAutospacing="1"/>
        <w:rPr>
          <w:rFonts w:cs="Arial"/>
        </w:rPr>
      </w:pPr>
      <w:r>
        <w:rPr>
          <w:rFonts w:cs="Arial"/>
        </w:rPr>
        <w:t> </w:t>
      </w:r>
    </w:p>
    <w:p w14:paraId="49A6E9F6" w14:textId="77777777" w:rsidR="0026572B" w:rsidRDefault="00B6233C">
      <w:pPr>
        <w:spacing w:beforeAutospacing="1" w:afterAutospacing="1"/>
        <w:rPr>
          <w:rFonts w:cs="Arial"/>
        </w:rPr>
      </w:pPr>
      <w:r>
        <w:rPr>
          <w:rFonts w:cs="Arial"/>
        </w:rPr>
        <w:t> </w:t>
      </w:r>
    </w:p>
    <w:p w14:paraId="236A61E7" w14:textId="77777777" w:rsidR="0026572B" w:rsidRDefault="00B6233C">
      <w:pPr>
        <w:rPr>
          <w:b/>
          <w:sz w:val="24"/>
          <w:szCs w:val="24"/>
        </w:rPr>
      </w:pPr>
      <w:r>
        <w:rPr>
          <w:b/>
          <w:sz w:val="24"/>
          <w:szCs w:val="24"/>
        </w:rPr>
        <w:t>Describe the need for increased competition by having more than one broadband Internet service provider serve the jurisdiction.</w:t>
      </w:r>
    </w:p>
    <w:p w14:paraId="433AA519" w14:textId="77777777" w:rsidR="0026572B" w:rsidRDefault="00B6233C">
      <w:pPr>
        <w:spacing w:beforeAutospacing="1" w:afterAutospacing="1"/>
        <w:rPr>
          <w:rFonts w:cs="Arial"/>
        </w:rPr>
      </w:pPr>
      <w:r>
        <w:rPr>
          <w:rFonts w:cs="Arial"/>
        </w:rPr>
        <w:t>Our programs provide services statewide and therefore the need for increased competition varies.</w:t>
      </w:r>
    </w:p>
    <w:p w14:paraId="3BDC832E" w14:textId="77777777" w:rsidR="0026572B" w:rsidRDefault="0026572B">
      <w:pPr>
        <w:spacing w:after="0" w:line="240" w:lineRule="auto"/>
        <w:rPr>
          <w:rFonts w:cs="Arial"/>
        </w:rPr>
      </w:pPr>
    </w:p>
    <w:p w14:paraId="15A1400C" w14:textId="77777777" w:rsidR="0026572B" w:rsidRDefault="0026572B">
      <w:pPr>
        <w:spacing w:after="0" w:line="240" w:lineRule="auto"/>
        <w:rPr>
          <w:rFonts w:cs="Arial"/>
        </w:rPr>
      </w:pPr>
    </w:p>
    <w:p w14:paraId="6622D902" w14:textId="77777777" w:rsidR="0026572B" w:rsidRDefault="00B6233C">
      <w:pPr>
        <w:pStyle w:val="Heading2"/>
        <w:pageBreakBefore/>
        <w:rPr>
          <w:rFonts w:ascii="Calibri" w:hAnsi="Calibri"/>
          <w:i w:val="0"/>
        </w:rPr>
      </w:pPr>
      <w:r>
        <w:rPr>
          <w:rFonts w:ascii="Calibri" w:hAnsi="Calibri"/>
          <w:i w:val="0"/>
        </w:rPr>
        <w:lastRenderedPageBreak/>
        <w:t>MA-65 Hazard Mitigation - 91.210(a)(5), 91.310(a)(3)</w:t>
      </w:r>
      <w:r>
        <w:rPr>
          <w:rFonts w:ascii="Calibri" w:hAnsi="Calibri"/>
          <w:i w:val="0"/>
        </w:rPr>
        <w:br/>
      </w:r>
    </w:p>
    <w:p w14:paraId="61EC1AF5" w14:textId="77777777" w:rsidR="0026572B" w:rsidRDefault="00B6233C">
      <w:pPr>
        <w:rPr>
          <w:b/>
          <w:sz w:val="24"/>
          <w:szCs w:val="24"/>
        </w:rPr>
      </w:pPr>
      <w:r>
        <w:rPr>
          <w:b/>
          <w:sz w:val="24"/>
          <w:szCs w:val="24"/>
        </w:rPr>
        <w:t>Describe the jurisdiction’s increased natural hazard risks associated with climate change.</w:t>
      </w:r>
    </w:p>
    <w:p w14:paraId="39D32529" w14:textId="77777777" w:rsidR="0026572B" w:rsidRDefault="00B6233C">
      <w:pPr>
        <w:spacing w:beforeAutospacing="1" w:afterAutospacing="1"/>
        <w:rPr>
          <w:rFonts w:cs="Arial"/>
        </w:rPr>
      </w:pPr>
      <w:r>
        <w:rPr>
          <w:rFonts w:cs="Arial"/>
        </w:rPr>
        <w:t>The State programs provide services statewide and therefore individual jurisdiction natural hazard risks vary.</w:t>
      </w:r>
    </w:p>
    <w:p w14:paraId="74456EE8" w14:textId="77777777" w:rsidR="0026572B" w:rsidRDefault="00B6233C">
      <w:pPr>
        <w:spacing w:beforeAutospacing="1" w:afterAutospacing="1"/>
        <w:rPr>
          <w:rFonts w:cs="Arial"/>
        </w:rPr>
      </w:pPr>
      <w:r>
        <w:rPr>
          <w:rFonts w:cs="Arial"/>
        </w:rPr>
        <w:t>Two goals of the Michigan Hazard Mitigation Plan "Reduce Property Damage" and "Build Alliances" align with the goals of the CDBG Program through creating more resilient communities and supporting partnerships with other state agencies.</w:t>
      </w:r>
    </w:p>
    <w:p w14:paraId="26BCB265" w14:textId="77777777" w:rsidR="0026572B" w:rsidRDefault="00B6233C">
      <w:pPr>
        <w:rPr>
          <w:b/>
          <w:sz w:val="24"/>
          <w:szCs w:val="24"/>
        </w:rPr>
      </w:pPr>
      <w:r>
        <w:rPr>
          <w:b/>
          <w:sz w:val="24"/>
          <w:szCs w:val="24"/>
        </w:rPr>
        <w:t>Describe the vulnerability to these risks of housing occupied by low- and moderate-income households based on an analysis of data, findings, and methods.</w:t>
      </w:r>
    </w:p>
    <w:p w14:paraId="301486C3" w14:textId="77777777" w:rsidR="0026572B" w:rsidRDefault="00B6233C">
      <w:pPr>
        <w:spacing w:beforeAutospacing="1" w:afterAutospacing="1"/>
        <w:rPr>
          <w:rFonts w:cs="Arial"/>
        </w:rPr>
      </w:pPr>
      <w:r>
        <w:rPr>
          <w:rFonts w:cs="Arial"/>
        </w:rPr>
        <w:t>The State programs provide services statewide and therefore vulnerability varies.</w:t>
      </w:r>
    </w:p>
    <w:p w14:paraId="1E82B7EA" w14:textId="77777777" w:rsidR="0026572B" w:rsidRDefault="0026572B">
      <w:pPr>
        <w:rPr>
          <w:rFonts w:cs="Arial"/>
        </w:rPr>
      </w:pPr>
    </w:p>
    <w:p w14:paraId="17D65404" w14:textId="77777777" w:rsidR="0026572B" w:rsidRDefault="00B6233C">
      <w:pPr>
        <w:pStyle w:val="Heading1"/>
        <w:pageBreakBefore/>
        <w:jc w:val="center"/>
        <w:rPr>
          <w:rFonts w:ascii="Calibri" w:hAnsi="Calibri"/>
          <w:color w:val="auto"/>
          <w:sz w:val="32"/>
          <w:szCs w:val="32"/>
        </w:rPr>
      </w:pPr>
      <w:r>
        <w:rPr>
          <w:rFonts w:ascii="Calibri" w:hAnsi="Calibri"/>
          <w:color w:val="auto"/>
          <w:sz w:val="32"/>
          <w:szCs w:val="32"/>
        </w:rPr>
        <w:lastRenderedPageBreak/>
        <w:t>Strategic Plan</w:t>
      </w:r>
    </w:p>
    <w:p w14:paraId="1461E649" w14:textId="77777777" w:rsidR="0026572B" w:rsidRDefault="00B6233C">
      <w:pPr>
        <w:pStyle w:val="Heading2"/>
        <w:rPr>
          <w:rFonts w:ascii="Calibri" w:hAnsi="Calibri"/>
          <w:i w:val="0"/>
        </w:rPr>
      </w:pPr>
      <w:r>
        <w:rPr>
          <w:rFonts w:ascii="Calibri" w:hAnsi="Calibri"/>
          <w:i w:val="0"/>
        </w:rPr>
        <w:t>SP-05 Overview</w:t>
      </w:r>
    </w:p>
    <w:p w14:paraId="0ACC4747" w14:textId="77777777" w:rsidR="0026572B" w:rsidRDefault="00B6233C">
      <w:pPr>
        <w:rPr>
          <w:b/>
          <w:sz w:val="24"/>
          <w:szCs w:val="24"/>
        </w:rPr>
      </w:pPr>
      <w:r>
        <w:rPr>
          <w:b/>
          <w:sz w:val="24"/>
          <w:szCs w:val="24"/>
        </w:rPr>
        <w:t>Strategic Plan Overview</w:t>
      </w:r>
    </w:p>
    <w:p w14:paraId="59D73094" w14:textId="77777777" w:rsidR="0026572B" w:rsidRDefault="00B6233C">
      <w:pPr>
        <w:spacing w:beforeAutospacing="1" w:afterAutospacing="1"/>
        <w:rPr>
          <w:rFonts w:cs="Arial"/>
        </w:rPr>
      </w:pPr>
      <w:r>
        <w:rPr>
          <w:rFonts w:cs="Arial"/>
        </w:rPr>
        <w:t>The overall goals of providing affordable housing and a suitable living environment are being accomplished with our homeowner, homebuyer, and rental housing development programs.  </w:t>
      </w:r>
    </w:p>
    <w:p w14:paraId="2F6F8A0A" w14:textId="77777777" w:rsidR="0026572B" w:rsidRDefault="00B6233C">
      <w:pPr>
        <w:spacing w:beforeAutospacing="1" w:afterAutospacing="1"/>
        <w:rPr>
          <w:rFonts w:cs="Arial"/>
        </w:rPr>
      </w:pPr>
      <w:r>
        <w:rPr>
          <w:rFonts w:cs="Arial"/>
        </w:rPr>
        <w:t>The desired outcomes of Community and Economic Development grants and/or loans are to:</w:t>
      </w:r>
    </w:p>
    <w:p w14:paraId="650F672A" w14:textId="77777777" w:rsidR="0026572B" w:rsidRDefault="00B6233C">
      <w:pPr>
        <w:numPr>
          <w:ilvl w:val="0"/>
          <w:numId w:val="3"/>
        </w:numPr>
        <w:spacing w:beforeAutospacing="1" w:afterAutospacing="1"/>
        <w:rPr>
          <w:rFonts w:cs="Arial"/>
        </w:rPr>
      </w:pPr>
      <w:r>
        <w:rPr>
          <w:rFonts w:cs="Arial"/>
        </w:rPr>
        <w:t>Establish a suitable living environment and expand economic opportunities for low and moderate-income people through economic and community infrastructure development.</w:t>
      </w:r>
    </w:p>
    <w:p w14:paraId="1AF5A5AE" w14:textId="77777777" w:rsidR="0026572B" w:rsidRDefault="00B6233C">
      <w:pPr>
        <w:numPr>
          <w:ilvl w:val="0"/>
          <w:numId w:val="3"/>
        </w:numPr>
        <w:spacing w:beforeAutospacing="1" w:afterAutospacing="1"/>
        <w:rPr>
          <w:rFonts w:cs="Arial"/>
        </w:rPr>
      </w:pPr>
      <w:r>
        <w:rPr>
          <w:rFonts w:cs="Arial"/>
        </w:rPr>
        <w:t>Reduce incidences of spot and/or area blight to improve safety and revitalize downtown districts.</w:t>
      </w:r>
    </w:p>
    <w:p w14:paraId="5CE1BB82" w14:textId="77777777" w:rsidR="0026572B" w:rsidRDefault="00B6233C">
      <w:pPr>
        <w:numPr>
          <w:ilvl w:val="0"/>
          <w:numId w:val="3"/>
        </w:numPr>
        <w:spacing w:beforeAutospacing="1" w:afterAutospacing="1"/>
        <w:rPr>
          <w:rFonts w:cs="Arial"/>
        </w:rPr>
      </w:pPr>
      <w:r>
        <w:rPr>
          <w:rFonts w:cs="Arial"/>
        </w:rPr>
        <w:t>Respond to communities' unique opportunities to support economic and community development.</w:t>
      </w:r>
    </w:p>
    <w:p w14:paraId="5AE34603" w14:textId="77777777" w:rsidR="0026572B" w:rsidRDefault="00B6233C">
      <w:pPr>
        <w:numPr>
          <w:ilvl w:val="0"/>
          <w:numId w:val="3"/>
        </w:numPr>
        <w:spacing w:beforeAutospacing="1" w:afterAutospacing="1"/>
        <w:rPr>
          <w:rFonts w:cs="Arial"/>
        </w:rPr>
      </w:pPr>
      <w:r>
        <w:rPr>
          <w:rFonts w:cs="Arial"/>
        </w:rPr>
        <w:t>Support communities and businesses in job creation and business assistance.</w:t>
      </w:r>
    </w:p>
    <w:p w14:paraId="5C01CE7C" w14:textId="77777777" w:rsidR="0026572B" w:rsidRDefault="00B6233C">
      <w:pPr>
        <w:spacing w:beforeAutospacing="1" w:afterAutospacing="1"/>
        <w:rPr>
          <w:rFonts w:cs="Arial"/>
        </w:rPr>
      </w:pPr>
      <w:r>
        <w:rPr>
          <w:rFonts w:cs="Arial"/>
        </w:rPr>
        <w:t>The State does not believe an adjustment to its strategies is needed at this time for FY20 funding but this will be reexamined for future funding years.</w:t>
      </w:r>
    </w:p>
    <w:p w14:paraId="4C5B4C61" w14:textId="77777777" w:rsidR="0026572B" w:rsidRDefault="00B6233C">
      <w:pPr>
        <w:pStyle w:val="Heading2"/>
        <w:pageBreakBefore/>
        <w:rPr>
          <w:rFonts w:ascii="Calibri" w:hAnsi="Calibri"/>
          <w:i w:val="0"/>
        </w:rPr>
      </w:pPr>
      <w:r>
        <w:rPr>
          <w:rFonts w:ascii="Calibri" w:hAnsi="Calibri"/>
          <w:i w:val="0"/>
        </w:rPr>
        <w:lastRenderedPageBreak/>
        <w:t>SP-10 Geographic Priorities – 91.315(a)(1)</w:t>
      </w:r>
    </w:p>
    <w:p w14:paraId="658DFD34" w14:textId="77777777" w:rsidR="0026572B" w:rsidRDefault="00B6233C">
      <w:pPr>
        <w:keepNext/>
        <w:widowControl w:val="0"/>
        <w:rPr>
          <w:b/>
          <w:sz w:val="24"/>
          <w:szCs w:val="24"/>
        </w:rPr>
      </w:pPr>
      <w:r>
        <w:rPr>
          <w:b/>
          <w:sz w:val="24"/>
          <w:szCs w:val="24"/>
        </w:rPr>
        <w:t>Geographic Area</w:t>
      </w:r>
    </w:p>
    <w:p w14:paraId="1337972C" w14:textId="77777777" w:rsidR="0026572B" w:rsidRDefault="00B6233C">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50</w:t>
      </w:r>
      <w:r>
        <w:rPr>
          <w:rFonts w:asciiTheme="minorHAnsi" w:hAnsiTheme="minorHAnsi"/>
        </w:rPr>
        <w:fldChar w:fldCharType="end"/>
      </w:r>
      <w:r>
        <w:rPr>
          <w:rFonts w:asciiTheme="minorHAnsi" w:hAnsiTheme="minorHAnsi"/>
        </w:rPr>
        <w:t xml:space="preserve"> - Geographic Priority Areas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8135"/>
        <w:gridCol w:w="1113"/>
      </w:tblGrid>
      <w:tr w:rsidR="0026572B" w14:paraId="0ABF41DD" w14:textId="77777777">
        <w:trPr>
          <w:cantSplit/>
        </w:trPr>
        <w:tc>
          <w:tcPr>
            <w:tcW w:w="0" w:type="auto"/>
            <w:vMerge w:val="restart"/>
          </w:tcPr>
          <w:p w14:paraId="56AF404F" w14:textId="77777777" w:rsidR="0026572B" w:rsidRDefault="00B6233C">
            <w:r>
              <w:rPr>
                <w:b/>
              </w:rPr>
              <w:t>1</w:t>
            </w:r>
          </w:p>
        </w:tc>
        <w:tc>
          <w:tcPr>
            <w:tcW w:w="0" w:type="auto"/>
          </w:tcPr>
          <w:p w14:paraId="1C4301ED" w14:textId="77777777" w:rsidR="0026572B" w:rsidRDefault="00B6233C">
            <w:pPr>
              <w:keepNext/>
              <w:widowControl w:val="0"/>
              <w:spacing w:before="100" w:after="0"/>
              <w:rPr>
                <w:b/>
                <w:sz w:val="24"/>
                <w:szCs w:val="24"/>
              </w:rPr>
            </w:pPr>
            <w:r>
              <w:rPr>
                <w:b/>
              </w:rPr>
              <w:t>Area Name:</w:t>
            </w:r>
          </w:p>
        </w:tc>
        <w:tc>
          <w:tcPr>
            <w:tcW w:w="0" w:type="auto"/>
          </w:tcPr>
          <w:p w14:paraId="51AD91CD" w14:textId="77777777" w:rsidR="0026572B" w:rsidRDefault="00B6233C">
            <w:pPr>
              <w:spacing w:before="100" w:after="0"/>
            </w:pPr>
            <w:r>
              <w:rPr>
                <w:color w:val="000000"/>
              </w:rPr>
              <w:t>Statewide</w:t>
            </w:r>
          </w:p>
        </w:tc>
      </w:tr>
      <w:tr w:rsidR="0026572B" w14:paraId="4C4CC98E" w14:textId="77777777">
        <w:trPr>
          <w:cantSplit/>
        </w:trPr>
        <w:tc>
          <w:tcPr>
            <w:tcW w:w="0" w:type="auto"/>
            <w:vMerge/>
          </w:tcPr>
          <w:p w14:paraId="664E6D56" w14:textId="77777777" w:rsidR="0026572B" w:rsidRDefault="0026572B"/>
        </w:tc>
        <w:tc>
          <w:tcPr>
            <w:tcW w:w="0" w:type="auto"/>
          </w:tcPr>
          <w:p w14:paraId="69C562F7" w14:textId="77777777" w:rsidR="0026572B" w:rsidRDefault="00B6233C">
            <w:pPr>
              <w:keepNext/>
              <w:widowControl w:val="0"/>
              <w:spacing w:before="100" w:after="0"/>
              <w:rPr>
                <w:b/>
                <w:sz w:val="24"/>
                <w:szCs w:val="24"/>
              </w:rPr>
            </w:pPr>
            <w:r>
              <w:rPr>
                <w:b/>
              </w:rPr>
              <w:t>Area Type:</w:t>
            </w:r>
          </w:p>
        </w:tc>
        <w:tc>
          <w:tcPr>
            <w:tcW w:w="0" w:type="auto"/>
          </w:tcPr>
          <w:p w14:paraId="54729F0E" w14:textId="77777777" w:rsidR="0026572B" w:rsidRDefault="00B6233C">
            <w:pPr>
              <w:spacing w:before="100" w:after="0"/>
            </w:pPr>
            <w:r>
              <w:rPr>
                <w:color w:val="000000"/>
              </w:rPr>
              <w:t>Statewide</w:t>
            </w:r>
          </w:p>
        </w:tc>
      </w:tr>
      <w:tr w:rsidR="0026572B" w14:paraId="7CE39ADC" w14:textId="77777777">
        <w:trPr>
          <w:cantSplit/>
        </w:trPr>
        <w:tc>
          <w:tcPr>
            <w:tcW w:w="0" w:type="auto"/>
            <w:vMerge/>
          </w:tcPr>
          <w:p w14:paraId="38DD34E3" w14:textId="77777777" w:rsidR="0026572B" w:rsidRDefault="0026572B"/>
        </w:tc>
        <w:tc>
          <w:tcPr>
            <w:tcW w:w="0" w:type="auto"/>
          </w:tcPr>
          <w:p w14:paraId="1942BC50" w14:textId="77777777" w:rsidR="0026572B" w:rsidRDefault="00B6233C">
            <w:pPr>
              <w:keepNext/>
              <w:widowControl w:val="0"/>
              <w:spacing w:before="100" w:after="0"/>
              <w:rPr>
                <w:b/>
                <w:sz w:val="24"/>
                <w:szCs w:val="24"/>
              </w:rPr>
            </w:pPr>
            <w:r>
              <w:rPr>
                <w:b/>
              </w:rPr>
              <w:t>Other Target Area Description:</w:t>
            </w:r>
          </w:p>
        </w:tc>
        <w:tc>
          <w:tcPr>
            <w:tcW w:w="0" w:type="auto"/>
          </w:tcPr>
          <w:p w14:paraId="303F065B" w14:textId="77777777" w:rsidR="0026572B" w:rsidRDefault="00B6233C">
            <w:pPr>
              <w:spacing w:before="100" w:after="0"/>
            </w:pPr>
            <w:r>
              <w:rPr>
                <w:color w:val="000000"/>
              </w:rPr>
              <w:t>Statewide</w:t>
            </w:r>
          </w:p>
        </w:tc>
      </w:tr>
      <w:tr w:rsidR="0026572B" w14:paraId="05415583" w14:textId="77777777">
        <w:trPr>
          <w:cantSplit/>
        </w:trPr>
        <w:tc>
          <w:tcPr>
            <w:tcW w:w="0" w:type="auto"/>
            <w:vMerge/>
          </w:tcPr>
          <w:p w14:paraId="42B8E6E7" w14:textId="77777777" w:rsidR="0026572B" w:rsidRDefault="0026572B"/>
        </w:tc>
        <w:tc>
          <w:tcPr>
            <w:tcW w:w="0" w:type="auto"/>
          </w:tcPr>
          <w:p w14:paraId="4A7F04DC" w14:textId="77777777" w:rsidR="0026572B" w:rsidRDefault="00B6233C">
            <w:pPr>
              <w:keepNext/>
              <w:widowControl w:val="0"/>
              <w:spacing w:before="100" w:after="0"/>
              <w:rPr>
                <w:b/>
                <w:sz w:val="24"/>
                <w:szCs w:val="24"/>
              </w:rPr>
            </w:pPr>
            <w:r>
              <w:rPr>
                <w:b/>
              </w:rPr>
              <w:t>HUD Approval Date:</w:t>
            </w:r>
          </w:p>
        </w:tc>
        <w:tc>
          <w:tcPr>
            <w:tcW w:w="0" w:type="auto"/>
          </w:tcPr>
          <w:p w14:paraId="05EA36B4" w14:textId="77777777" w:rsidR="0026572B" w:rsidRDefault="00B6233C">
            <w:pPr>
              <w:spacing w:before="100" w:after="0"/>
            </w:pPr>
            <w:r>
              <w:rPr>
                <w:color w:val="000000"/>
              </w:rPr>
              <w:t xml:space="preserve"> </w:t>
            </w:r>
          </w:p>
        </w:tc>
      </w:tr>
      <w:tr w:rsidR="0026572B" w14:paraId="77B93656" w14:textId="77777777">
        <w:trPr>
          <w:cantSplit/>
        </w:trPr>
        <w:tc>
          <w:tcPr>
            <w:tcW w:w="0" w:type="auto"/>
            <w:vMerge/>
          </w:tcPr>
          <w:p w14:paraId="367A25F5" w14:textId="77777777" w:rsidR="0026572B" w:rsidRDefault="0026572B"/>
        </w:tc>
        <w:tc>
          <w:tcPr>
            <w:tcW w:w="0" w:type="auto"/>
          </w:tcPr>
          <w:p w14:paraId="070EF7A8" w14:textId="77777777" w:rsidR="0026572B" w:rsidRDefault="00B6233C">
            <w:pPr>
              <w:keepNext/>
              <w:widowControl w:val="0"/>
              <w:spacing w:before="100" w:after="0"/>
              <w:rPr>
                <w:b/>
              </w:rPr>
            </w:pPr>
            <w:r>
              <w:rPr>
                <w:b/>
              </w:rPr>
              <w:t>% of Low/ Mod:</w:t>
            </w:r>
          </w:p>
        </w:tc>
        <w:tc>
          <w:tcPr>
            <w:tcW w:w="0" w:type="auto"/>
          </w:tcPr>
          <w:p w14:paraId="643F9EBA" w14:textId="77777777" w:rsidR="0026572B" w:rsidRDefault="00B6233C">
            <w:pPr>
              <w:spacing w:before="100" w:after="0"/>
            </w:pPr>
            <w:r>
              <w:rPr>
                <w:color w:val="000000"/>
              </w:rPr>
              <w:t xml:space="preserve"> </w:t>
            </w:r>
          </w:p>
        </w:tc>
      </w:tr>
      <w:tr w:rsidR="0026572B" w14:paraId="3FFBA155" w14:textId="77777777">
        <w:trPr>
          <w:cantSplit/>
        </w:trPr>
        <w:tc>
          <w:tcPr>
            <w:tcW w:w="0" w:type="auto"/>
            <w:vMerge/>
          </w:tcPr>
          <w:p w14:paraId="1766693F" w14:textId="77777777" w:rsidR="0026572B" w:rsidRDefault="0026572B"/>
        </w:tc>
        <w:tc>
          <w:tcPr>
            <w:tcW w:w="0" w:type="auto"/>
          </w:tcPr>
          <w:p w14:paraId="4EE04DDC" w14:textId="77777777" w:rsidR="0026572B" w:rsidRDefault="00B6233C">
            <w:pPr>
              <w:keepNext/>
              <w:widowControl w:val="0"/>
              <w:spacing w:before="100" w:after="0"/>
              <w:rPr>
                <w:b/>
              </w:rPr>
            </w:pPr>
            <w:r>
              <w:rPr>
                <w:b/>
              </w:rPr>
              <w:t xml:space="preserve">Revital Type: </w:t>
            </w:r>
          </w:p>
        </w:tc>
        <w:tc>
          <w:tcPr>
            <w:tcW w:w="0" w:type="auto"/>
          </w:tcPr>
          <w:p w14:paraId="0E17BEB3" w14:textId="77777777" w:rsidR="0026572B" w:rsidRDefault="00B6233C">
            <w:pPr>
              <w:spacing w:before="100" w:after="0"/>
            </w:pPr>
            <w:r>
              <w:rPr>
                <w:color w:val="000000"/>
              </w:rPr>
              <w:t xml:space="preserve"> </w:t>
            </w:r>
          </w:p>
        </w:tc>
      </w:tr>
      <w:tr w:rsidR="0026572B" w14:paraId="2D83CB99" w14:textId="77777777">
        <w:trPr>
          <w:cantSplit/>
        </w:trPr>
        <w:tc>
          <w:tcPr>
            <w:tcW w:w="0" w:type="auto"/>
            <w:vMerge/>
          </w:tcPr>
          <w:p w14:paraId="33691E95" w14:textId="77777777" w:rsidR="0026572B" w:rsidRDefault="0026572B"/>
        </w:tc>
        <w:tc>
          <w:tcPr>
            <w:tcW w:w="0" w:type="auto"/>
          </w:tcPr>
          <w:p w14:paraId="62C718C3" w14:textId="77777777" w:rsidR="0026572B" w:rsidRDefault="00B6233C">
            <w:pPr>
              <w:keepNext/>
              <w:widowControl w:val="0"/>
              <w:spacing w:before="100" w:after="0"/>
              <w:rPr>
                <w:b/>
              </w:rPr>
            </w:pPr>
            <w:r>
              <w:rPr>
                <w:b/>
              </w:rPr>
              <w:t>Other Revital Description:</w:t>
            </w:r>
          </w:p>
        </w:tc>
        <w:tc>
          <w:tcPr>
            <w:tcW w:w="0" w:type="auto"/>
          </w:tcPr>
          <w:p w14:paraId="0B0DDA7E" w14:textId="77777777" w:rsidR="0026572B" w:rsidRDefault="00B6233C">
            <w:pPr>
              <w:spacing w:before="100" w:after="0"/>
            </w:pPr>
            <w:r>
              <w:rPr>
                <w:color w:val="000000"/>
              </w:rPr>
              <w:t xml:space="preserve"> </w:t>
            </w:r>
          </w:p>
        </w:tc>
      </w:tr>
      <w:tr w:rsidR="0026572B" w14:paraId="56858559" w14:textId="77777777">
        <w:trPr>
          <w:cantSplit/>
        </w:trPr>
        <w:tc>
          <w:tcPr>
            <w:tcW w:w="0" w:type="auto"/>
            <w:vMerge/>
          </w:tcPr>
          <w:p w14:paraId="34266C6C" w14:textId="77777777" w:rsidR="0026572B" w:rsidRDefault="0026572B"/>
        </w:tc>
        <w:tc>
          <w:tcPr>
            <w:tcW w:w="0" w:type="auto"/>
          </w:tcPr>
          <w:p w14:paraId="411A3BC8" w14:textId="77777777" w:rsidR="0026572B" w:rsidRDefault="00B6233C">
            <w:pPr>
              <w:keepNext/>
              <w:widowControl w:val="0"/>
              <w:spacing w:before="100" w:after="0"/>
              <w:rPr>
                <w:b/>
                <w:sz w:val="24"/>
                <w:szCs w:val="24"/>
              </w:rPr>
            </w:pPr>
            <w:r>
              <w:rPr>
                <w:b/>
              </w:rPr>
              <w:t>Identify the neighborhood boundaries for this target area.</w:t>
            </w:r>
          </w:p>
        </w:tc>
        <w:tc>
          <w:tcPr>
            <w:tcW w:w="0" w:type="auto"/>
          </w:tcPr>
          <w:p w14:paraId="26744B9D" w14:textId="77777777" w:rsidR="0026572B" w:rsidRDefault="00B6233C">
            <w:pPr>
              <w:spacing w:before="100" w:after="0"/>
            </w:pPr>
            <w:r>
              <w:rPr>
                <w:color w:val="000000"/>
              </w:rPr>
              <w:t xml:space="preserve"> </w:t>
            </w:r>
          </w:p>
        </w:tc>
      </w:tr>
      <w:tr w:rsidR="0026572B" w14:paraId="485523F3" w14:textId="77777777">
        <w:trPr>
          <w:cantSplit/>
        </w:trPr>
        <w:tc>
          <w:tcPr>
            <w:tcW w:w="0" w:type="auto"/>
            <w:vMerge/>
          </w:tcPr>
          <w:p w14:paraId="5B5993D4" w14:textId="77777777" w:rsidR="0026572B" w:rsidRDefault="0026572B"/>
        </w:tc>
        <w:tc>
          <w:tcPr>
            <w:tcW w:w="0" w:type="auto"/>
          </w:tcPr>
          <w:p w14:paraId="16890675" w14:textId="77777777" w:rsidR="0026572B" w:rsidRDefault="00B6233C">
            <w:pPr>
              <w:keepNext/>
              <w:widowControl w:val="0"/>
              <w:spacing w:before="100" w:after="0"/>
              <w:rPr>
                <w:b/>
                <w:sz w:val="24"/>
                <w:szCs w:val="24"/>
              </w:rPr>
            </w:pPr>
            <w:r>
              <w:rPr>
                <w:b/>
              </w:rPr>
              <w:t>Include specific housing and commercial characteristics of this target area.</w:t>
            </w:r>
          </w:p>
        </w:tc>
        <w:tc>
          <w:tcPr>
            <w:tcW w:w="0" w:type="auto"/>
          </w:tcPr>
          <w:p w14:paraId="21C97333" w14:textId="77777777" w:rsidR="0026572B" w:rsidRDefault="00B6233C">
            <w:pPr>
              <w:spacing w:before="100" w:after="0"/>
            </w:pPr>
            <w:r>
              <w:rPr>
                <w:color w:val="000000"/>
              </w:rPr>
              <w:t xml:space="preserve"> </w:t>
            </w:r>
          </w:p>
        </w:tc>
      </w:tr>
      <w:tr w:rsidR="0026572B" w14:paraId="1B638BDF" w14:textId="77777777">
        <w:trPr>
          <w:cantSplit/>
        </w:trPr>
        <w:tc>
          <w:tcPr>
            <w:tcW w:w="0" w:type="auto"/>
            <w:vMerge/>
          </w:tcPr>
          <w:p w14:paraId="0550F281" w14:textId="77777777" w:rsidR="0026572B" w:rsidRDefault="0026572B"/>
        </w:tc>
        <w:tc>
          <w:tcPr>
            <w:tcW w:w="0" w:type="auto"/>
          </w:tcPr>
          <w:p w14:paraId="0D73EE72" w14:textId="77777777" w:rsidR="0026572B" w:rsidRDefault="00B6233C">
            <w:pPr>
              <w:keepNext/>
              <w:widowControl w:val="0"/>
              <w:spacing w:before="100" w:after="0"/>
              <w:rPr>
                <w:b/>
                <w:sz w:val="24"/>
                <w:szCs w:val="24"/>
              </w:rPr>
            </w:pPr>
            <w:r>
              <w:rPr>
                <w:b/>
              </w:rPr>
              <w:t>How did your consultation and citizen participation process help you to identify this neighborhood as a target area?</w:t>
            </w:r>
          </w:p>
        </w:tc>
        <w:tc>
          <w:tcPr>
            <w:tcW w:w="0" w:type="auto"/>
          </w:tcPr>
          <w:p w14:paraId="338F4C01" w14:textId="77777777" w:rsidR="0026572B" w:rsidRDefault="00B6233C">
            <w:pPr>
              <w:spacing w:before="100" w:after="0"/>
            </w:pPr>
            <w:r>
              <w:rPr>
                <w:color w:val="000000"/>
              </w:rPr>
              <w:t xml:space="preserve"> </w:t>
            </w:r>
          </w:p>
        </w:tc>
      </w:tr>
      <w:tr w:rsidR="0026572B" w14:paraId="6C085AB5" w14:textId="77777777">
        <w:trPr>
          <w:cantSplit/>
        </w:trPr>
        <w:tc>
          <w:tcPr>
            <w:tcW w:w="0" w:type="auto"/>
            <w:vMerge/>
          </w:tcPr>
          <w:p w14:paraId="54F9A4C1" w14:textId="77777777" w:rsidR="0026572B" w:rsidRDefault="0026572B"/>
        </w:tc>
        <w:tc>
          <w:tcPr>
            <w:tcW w:w="0" w:type="auto"/>
          </w:tcPr>
          <w:p w14:paraId="0832698B" w14:textId="77777777" w:rsidR="0026572B" w:rsidRDefault="00B6233C">
            <w:pPr>
              <w:keepNext/>
              <w:widowControl w:val="0"/>
              <w:spacing w:before="100" w:after="0"/>
              <w:rPr>
                <w:b/>
                <w:sz w:val="24"/>
                <w:szCs w:val="24"/>
              </w:rPr>
            </w:pPr>
            <w:r>
              <w:rPr>
                <w:b/>
              </w:rPr>
              <w:t>Identify the needs in this target area.</w:t>
            </w:r>
          </w:p>
        </w:tc>
        <w:tc>
          <w:tcPr>
            <w:tcW w:w="0" w:type="auto"/>
          </w:tcPr>
          <w:p w14:paraId="11079C6A" w14:textId="77777777" w:rsidR="0026572B" w:rsidRDefault="00B6233C">
            <w:pPr>
              <w:spacing w:before="100" w:after="0"/>
            </w:pPr>
            <w:r>
              <w:rPr>
                <w:color w:val="000000"/>
              </w:rPr>
              <w:t xml:space="preserve"> </w:t>
            </w:r>
          </w:p>
        </w:tc>
      </w:tr>
      <w:tr w:rsidR="0026572B" w14:paraId="0E743134" w14:textId="77777777">
        <w:trPr>
          <w:cantSplit/>
        </w:trPr>
        <w:tc>
          <w:tcPr>
            <w:tcW w:w="0" w:type="auto"/>
            <w:vMerge/>
          </w:tcPr>
          <w:p w14:paraId="178CC78B" w14:textId="77777777" w:rsidR="0026572B" w:rsidRDefault="0026572B"/>
        </w:tc>
        <w:tc>
          <w:tcPr>
            <w:tcW w:w="0" w:type="auto"/>
          </w:tcPr>
          <w:p w14:paraId="0ECFE7A8" w14:textId="77777777" w:rsidR="0026572B" w:rsidRDefault="00B6233C">
            <w:pPr>
              <w:keepNext/>
              <w:widowControl w:val="0"/>
              <w:spacing w:before="100" w:after="0"/>
              <w:rPr>
                <w:b/>
                <w:sz w:val="24"/>
                <w:szCs w:val="24"/>
              </w:rPr>
            </w:pPr>
            <w:r>
              <w:rPr>
                <w:b/>
              </w:rPr>
              <w:t xml:space="preserve">What are the opportunities for improvement in this target area?    </w:t>
            </w:r>
          </w:p>
        </w:tc>
        <w:tc>
          <w:tcPr>
            <w:tcW w:w="0" w:type="auto"/>
          </w:tcPr>
          <w:p w14:paraId="58F6C86F" w14:textId="77777777" w:rsidR="0026572B" w:rsidRDefault="00B6233C">
            <w:pPr>
              <w:spacing w:before="100" w:after="0"/>
            </w:pPr>
            <w:r>
              <w:rPr>
                <w:color w:val="000000"/>
              </w:rPr>
              <w:t xml:space="preserve"> </w:t>
            </w:r>
          </w:p>
        </w:tc>
      </w:tr>
      <w:tr w:rsidR="0026572B" w14:paraId="33451D31" w14:textId="77777777">
        <w:trPr>
          <w:cantSplit/>
        </w:trPr>
        <w:tc>
          <w:tcPr>
            <w:tcW w:w="0" w:type="auto"/>
            <w:vMerge/>
          </w:tcPr>
          <w:p w14:paraId="1A905A6E" w14:textId="77777777" w:rsidR="0026572B" w:rsidRDefault="0026572B"/>
        </w:tc>
        <w:tc>
          <w:tcPr>
            <w:tcW w:w="0" w:type="auto"/>
          </w:tcPr>
          <w:p w14:paraId="2EE9ECD4" w14:textId="77777777" w:rsidR="0026572B" w:rsidRDefault="00B6233C">
            <w:pPr>
              <w:keepNext/>
              <w:widowControl w:val="0"/>
              <w:spacing w:before="100" w:after="0"/>
              <w:rPr>
                <w:b/>
                <w:sz w:val="24"/>
                <w:szCs w:val="24"/>
              </w:rPr>
            </w:pPr>
            <w:r>
              <w:rPr>
                <w:b/>
              </w:rPr>
              <w:t>Are there barriers to improvement in this target area?</w:t>
            </w:r>
          </w:p>
        </w:tc>
        <w:tc>
          <w:tcPr>
            <w:tcW w:w="0" w:type="auto"/>
          </w:tcPr>
          <w:p w14:paraId="5F2F43B3" w14:textId="77777777" w:rsidR="0026572B" w:rsidRDefault="00B6233C">
            <w:pPr>
              <w:spacing w:before="100" w:after="0"/>
            </w:pPr>
            <w:r>
              <w:rPr>
                <w:color w:val="000000"/>
              </w:rPr>
              <w:t xml:space="preserve"> </w:t>
            </w:r>
          </w:p>
        </w:tc>
      </w:tr>
    </w:tbl>
    <w:p w14:paraId="7D7DC19B" w14:textId="77777777" w:rsidR="0026572B" w:rsidRDefault="0026572B">
      <w:pPr>
        <w:spacing w:after="0" w:line="240" w:lineRule="auto"/>
        <w:rPr>
          <w:b/>
        </w:rPr>
      </w:pPr>
    </w:p>
    <w:p w14:paraId="5C794B39" w14:textId="77777777" w:rsidR="0026572B" w:rsidRDefault="00B6233C">
      <w:pPr>
        <w:keepNext/>
        <w:widowControl w:val="0"/>
        <w:rPr>
          <w:b/>
          <w:sz w:val="24"/>
          <w:szCs w:val="24"/>
        </w:rPr>
      </w:pPr>
      <w:r>
        <w:rPr>
          <w:b/>
          <w:sz w:val="24"/>
          <w:szCs w:val="24"/>
        </w:rPr>
        <w:t>General Allocation Priorities</w:t>
      </w:r>
    </w:p>
    <w:p w14:paraId="3447A38C" w14:textId="77777777" w:rsidR="0026572B" w:rsidRDefault="00B6233C">
      <w:pPr>
        <w:keepNext/>
        <w:widowControl w:val="0"/>
        <w:rPr>
          <w:b/>
          <w:sz w:val="24"/>
          <w:szCs w:val="24"/>
        </w:rPr>
      </w:pPr>
      <w:r>
        <w:t>Describe the basis for allocating investments geographically within the jurisdiction (or within the EMSA for HOPWA)</w:t>
      </w:r>
    </w:p>
    <w:p w14:paraId="3B5A0388" w14:textId="77777777" w:rsidR="0026572B" w:rsidRDefault="00B6233C">
      <w:pPr>
        <w:spacing w:beforeAutospacing="1" w:afterAutospacing="1"/>
      </w:pPr>
      <w:r>
        <w:t xml:space="preserve">The method of distribution for the Emergency Solutions Grant Program is based on allocation to geographic area(s). The rationale for the priorities of this allocation are more fully described in each allocation's specific action plans. </w:t>
      </w:r>
      <w:r>
        <w:br/>
        <w:t xml:space="preserve"> The MHAAB covers BOS communities within those geographic areas of the state that do not directly apply for HUD’s Homeless Assistance Program funding. Homeless Assistance Program funding includes the Continuum of Care (CoC) Program and the Emergency Solutions Grant (ESG) Program.</w:t>
      </w:r>
    </w:p>
    <w:p w14:paraId="074651CD" w14:textId="77777777" w:rsidR="0026572B" w:rsidRDefault="00B6233C">
      <w:pPr>
        <w:spacing w:beforeAutospacing="1" w:afterAutospacing="1"/>
      </w:pPr>
      <w:r>
        <w:t>CDBG grant and loan funds are distributed on an on-going basis based on board approved priorities. Priorities include impact of location, private investment, jobs and local support.</w:t>
      </w:r>
    </w:p>
    <w:p w14:paraId="2FBCCD56" w14:textId="77777777" w:rsidR="0026572B" w:rsidRDefault="00B6233C">
      <w:pPr>
        <w:spacing w:beforeAutospacing="1" w:afterAutospacing="1"/>
      </w:pPr>
      <w:r>
        <w:t xml:space="preserve">MSHDA, as sub-recipient, receives their CDBG allocation from the MSF and sets priorities for their housing programs, which include rental rehabilitation, homeowner rehabilitation, homebuyer assistance, emergency repair, blight elimination, and their program income funding priorities. CDBG housing funds may be awarded only to non-entitled UGLGs, including counties and municipalities. </w:t>
      </w:r>
      <w:r>
        <w:lastRenderedPageBreak/>
        <w:t>UGLGs may enter into sub-recipient agreements or contracts with other entities with prior approval from MSHDA.</w:t>
      </w:r>
    </w:p>
    <w:p w14:paraId="791E27FE" w14:textId="77777777" w:rsidR="0026572B" w:rsidRDefault="00B6233C">
      <w:pPr>
        <w:spacing w:beforeAutospacing="1" w:afterAutospacing="1"/>
      </w:pPr>
      <w:r>
        <w:t>The EMSA HOPWA program makes TBRA and STRMU available through 7 providers.  This provides access to the resources throughout the entire EMSA.  Resources are distributed according to HIV/AIDs prevalence data and are provided on a first come, first serve basis up to approved budget amounts and based on regulatory restrictions.</w:t>
      </w:r>
    </w:p>
    <w:p w14:paraId="14F12D9E" w14:textId="77777777" w:rsidR="0026572B" w:rsidRDefault="00B6233C">
      <w:pPr>
        <w:spacing w:beforeAutospacing="1" w:afterAutospacing="1"/>
      </w:pPr>
      <w:r>
        <w:t>The HOME and HTF programs make funding available through statewide distribution via a competitive process or on a continuous basis per program parameters.</w:t>
      </w:r>
    </w:p>
    <w:p w14:paraId="036FC112" w14:textId="77777777" w:rsidR="0026572B" w:rsidRDefault="0026572B">
      <w:pPr>
        <w:spacing w:after="0" w:line="240" w:lineRule="auto"/>
      </w:pPr>
    </w:p>
    <w:p w14:paraId="714E8BA1" w14:textId="77777777" w:rsidR="0026572B" w:rsidRDefault="00B6233C">
      <w:pPr>
        <w:pStyle w:val="Heading2"/>
        <w:pageBreakBefore/>
        <w:rPr>
          <w:rFonts w:ascii="Calibri" w:hAnsi="Calibri"/>
          <w:i w:val="0"/>
        </w:rPr>
      </w:pPr>
      <w:r>
        <w:rPr>
          <w:rFonts w:ascii="Calibri" w:hAnsi="Calibri"/>
          <w:i w:val="0"/>
        </w:rPr>
        <w:lastRenderedPageBreak/>
        <w:t>SP-25 Priority Needs – 91.315(a)(2)</w:t>
      </w:r>
    </w:p>
    <w:p w14:paraId="6D4F9340" w14:textId="77777777" w:rsidR="0026572B" w:rsidRDefault="00B6233C">
      <w:pPr>
        <w:keepNext/>
        <w:widowControl w:val="0"/>
        <w:rPr>
          <w:b/>
          <w:sz w:val="24"/>
          <w:szCs w:val="24"/>
        </w:rPr>
      </w:pPr>
      <w:r>
        <w:rPr>
          <w:b/>
          <w:sz w:val="24"/>
          <w:szCs w:val="24"/>
        </w:rPr>
        <w:t>Priority Needs</w:t>
      </w:r>
    </w:p>
    <w:p w14:paraId="20D0F085" w14:textId="77777777" w:rsidR="0026572B" w:rsidRDefault="00B6233C">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51</w:t>
      </w:r>
      <w:r>
        <w:rPr>
          <w:rFonts w:asciiTheme="minorHAnsi" w:hAnsiTheme="minorHAnsi"/>
        </w:rPr>
        <w:fldChar w:fldCharType="end"/>
      </w:r>
      <w:r>
        <w:rPr>
          <w:rFonts w:asciiTheme="minorHAnsi" w:hAnsiTheme="minorHAnsi"/>
        </w:rPr>
        <w:t xml:space="preserve"> – Priority Needs Summary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1589"/>
        <w:gridCol w:w="7659"/>
      </w:tblGrid>
      <w:tr w:rsidR="0026572B" w14:paraId="1C448CF9" w14:textId="77777777">
        <w:trPr>
          <w:cantSplit/>
        </w:trPr>
        <w:tc>
          <w:tcPr>
            <w:tcW w:w="0" w:type="auto"/>
            <w:vMerge w:val="restart"/>
          </w:tcPr>
          <w:p w14:paraId="0AA7D1F2" w14:textId="77777777" w:rsidR="0026572B" w:rsidRDefault="00B6233C">
            <w:r>
              <w:rPr>
                <w:b/>
              </w:rPr>
              <w:t>1</w:t>
            </w:r>
          </w:p>
        </w:tc>
        <w:tc>
          <w:tcPr>
            <w:tcW w:w="0" w:type="auto"/>
          </w:tcPr>
          <w:p w14:paraId="632DEA28" w14:textId="77777777" w:rsidR="0026572B" w:rsidRDefault="00B6233C">
            <w:pPr>
              <w:keepNext/>
              <w:spacing w:before="100" w:after="0"/>
              <w:rPr>
                <w:b/>
              </w:rPr>
            </w:pPr>
            <w:r>
              <w:rPr>
                <w:b/>
              </w:rPr>
              <w:t>Priority Need Name</w:t>
            </w:r>
          </w:p>
        </w:tc>
        <w:tc>
          <w:tcPr>
            <w:tcW w:w="0" w:type="auto"/>
          </w:tcPr>
          <w:p w14:paraId="737CF80A" w14:textId="77777777" w:rsidR="0026572B" w:rsidRDefault="00B6233C">
            <w:pPr>
              <w:spacing w:before="100" w:after="0"/>
            </w:pPr>
            <w:r>
              <w:rPr>
                <w:color w:val="000000"/>
              </w:rPr>
              <w:t>Residential and Non-Residential Assistance</w:t>
            </w:r>
          </w:p>
        </w:tc>
      </w:tr>
      <w:tr w:rsidR="0026572B" w14:paraId="08AA0250" w14:textId="77777777">
        <w:trPr>
          <w:cantSplit/>
        </w:trPr>
        <w:tc>
          <w:tcPr>
            <w:tcW w:w="0" w:type="auto"/>
            <w:vMerge/>
          </w:tcPr>
          <w:p w14:paraId="0CE0F152" w14:textId="77777777" w:rsidR="0026572B" w:rsidRDefault="0026572B"/>
        </w:tc>
        <w:tc>
          <w:tcPr>
            <w:tcW w:w="0" w:type="auto"/>
          </w:tcPr>
          <w:p w14:paraId="2C96877E" w14:textId="77777777" w:rsidR="0026572B" w:rsidRDefault="00B6233C">
            <w:pPr>
              <w:keepNext/>
              <w:spacing w:before="100" w:after="0"/>
              <w:rPr>
                <w:b/>
              </w:rPr>
            </w:pPr>
            <w:r>
              <w:rPr>
                <w:b/>
              </w:rPr>
              <w:t>Priority Level</w:t>
            </w:r>
          </w:p>
        </w:tc>
        <w:tc>
          <w:tcPr>
            <w:tcW w:w="0" w:type="auto"/>
          </w:tcPr>
          <w:p w14:paraId="25D8C929" w14:textId="77777777" w:rsidR="0026572B" w:rsidRDefault="00B6233C">
            <w:pPr>
              <w:spacing w:before="100" w:after="0"/>
            </w:pPr>
            <w:r>
              <w:rPr>
                <w:color w:val="000000"/>
              </w:rPr>
              <w:t>High</w:t>
            </w:r>
          </w:p>
        </w:tc>
      </w:tr>
      <w:tr w:rsidR="0026572B" w14:paraId="1237C2FE" w14:textId="77777777">
        <w:trPr>
          <w:cantSplit/>
        </w:trPr>
        <w:tc>
          <w:tcPr>
            <w:tcW w:w="0" w:type="auto"/>
            <w:vMerge/>
          </w:tcPr>
          <w:p w14:paraId="7D27776C" w14:textId="77777777" w:rsidR="0026572B" w:rsidRDefault="0026572B"/>
        </w:tc>
        <w:tc>
          <w:tcPr>
            <w:tcW w:w="0" w:type="auto"/>
          </w:tcPr>
          <w:p w14:paraId="6E1D6B8F" w14:textId="77777777" w:rsidR="0026572B" w:rsidRDefault="00B6233C">
            <w:pPr>
              <w:keepNext/>
              <w:spacing w:before="100" w:after="0"/>
              <w:rPr>
                <w:b/>
              </w:rPr>
            </w:pPr>
            <w:r>
              <w:rPr>
                <w:b/>
              </w:rPr>
              <w:t>Population</w:t>
            </w:r>
          </w:p>
        </w:tc>
        <w:tc>
          <w:tcPr>
            <w:tcW w:w="0" w:type="auto"/>
          </w:tcPr>
          <w:p w14:paraId="79B43A91" w14:textId="77777777" w:rsidR="0026572B" w:rsidRDefault="00B6233C">
            <w:pPr>
              <w:spacing w:before="100" w:after="0"/>
            </w:pPr>
            <w:r>
              <w:rPr>
                <w:color w:val="000000"/>
              </w:rPr>
              <w:t>Extremely Low</w:t>
            </w:r>
            <w:r>
              <w:rPr>
                <w:color w:val="000000"/>
              </w:rPr>
              <w:br/>
              <w:t>Low</w:t>
            </w:r>
            <w:r>
              <w:rPr>
                <w:color w:val="000000"/>
              </w:rPr>
              <w:br/>
              <w:t>Moderate</w:t>
            </w:r>
            <w:r>
              <w:rPr>
                <w:color w:val="000000"/>
              </w:rPr>
              <w:br/>
              <w:t>Middle</w:t>
            </w:r>
            <w:r>
              <w:rPr>
                <w:color w:val="000000"/>
              </w:rPr>
              <w:br/>
              <w:t>Large Families</w:t>
            </w:r>
            <w:r>
              <w:rPr>
                <w:color w:val="000000"/>
              </w:rPr>
              <w:br/>
              <w:t>Families with Children</w:t>
            </w:r>
            <w:r>
              <w:rPr>
                <w:color w:val="000000"/>
              </w:rPr>
              <w:br/>
              <w:t>Elderly</w:t>
            </w:r>
            <w:r>
              <w:rPr>
                <w:color w:val="000000"/>
              </w:rPr>
              <w:br/>
              <w:t>Public Housing Residents</w:t>
            </w:r>
            <w:r>
              <w:rPr>
                <w:color w:val="000000"/>
              </w:rPr>
              <w:br/>
              <w:t>Rural</w:t>
            </w:r>
            <w:r>
              <w:rPr>
                <w:color w:val="000000"/>
              </w:rPr>
              <w:br/>
              <w:t>Chronic Homelessness</w:t>
            </w:r>
            <w:r>
              <w:rPr>
                <w:color w:val="000000"/>
              </w:rPr>
              <w:br/>
              <w:t>Individuals</w:t>
            </w:r>
            <w:r>
              <w:rPr>
                <w:color w:val="000000"/>
              </w:rPr>
              <w:br/>
              <w:t>Families with Children</w:t>
            </w:r>
            <w:r>
              <w:rPr>
                <w:color w:val="000000"/>
              </w:rPr>
              <w:br/>
              <w:t>Chronic Substance Abuse</w:t>
            </w:r>
            <w:r>
              <w:rPr>
                <w:color w:val="000000"/>
              </w:rPr>
              <w:br/>
              <w:t>veterans</w:t>
            </w:r>
            <w:r>
              <w:rPr>
                <w:color w:val="000000"/>
              </w:rPr>
              <w:br/>
              <w:t>Persons with HIV/AIDS</w:t>
            </w:r>
            <w:r>
              <w:rPr>
                <w:color w:val="000000"/>
              </w:rPr>
              <w:br/>
              <w:t>Elderly</w:t>
            </w:r>
            <w:r>
              <w:rPr>
                <w:color w:val="000000"/>
              </w:rPr>
              <w:br/>
              <w:t>Frail Elderly</w:t>
            </w:r>
            <w:r>
              <w:rPr>
                <w:color w:val="000000"/>
              </w:rPr>
              <w:br/>
              <w:t>Persons with Alcohol or Other Addictions</w:t>
            </w:r>
            <w:r>
              <w:rPr>
                <w:color w:val="000000"/>
              </w:rPr>
              <w:br/>
              <w:t>Persons with HIV/AIDS and their Families</w:t>
            </w:r>
            <w:r>
              <w:rPr>
                <w:color w:val="000000"/>
              </w:rPr>
              <w:br/>
              <w:t>Non-housing Community Development</w:t>
            </w:r>
          </w:p>
        </w:tc>
      </w:tr>
      <w:tr w:rsidR="0026572B" w14:paraId="304E6B46" w14:textId="77777777">
        <w:trPr>
          <w:cantSplit/>
        </w:trPr>
        <w:tc>
          <w:tcPr>
            <w:tcW w:w="0" w:type="auto"/>
            <w:vMerge/>
          </w:tcPr>
          <w:p w14:paraId="0040368F" w14:textId="77777777" w:rsidR="0026572B" w:rsidRDefault="0026572B"/>
        </w:tc>
        <w:tc>
          <w:tcPr>
            <w:tcW w:w="0" w:type="auto"/>
          </w:tcPr>
          <w:p w14:paraId="3A79CCD6" w14:textId="77777777" w:rsidR="0026572B" w:rsidRDefault="00B6233C">
            <w:pPr>
              <w:keepNext/>
              <w:spacing w:before="100" w:after="0"/>
              <w:rPr>
                <w:b/>
              </w:rPr>
            </w:pPr>
            <w:r>
              <w:rPr>
                <w:b/>
              </w:rPr>
              <w:t>Geographic Areas Affected</w:t>
            </w:r>
          </w:p>
        </w:tc>
        <w:tc>
          <w:tcPr>
            <w:tcW w:w="0" w:type="auto"/>
          </w:tcPr>
          <w:p w14:paraId="6DB4131F" w14:textId="77777777" w:rsidR="0026572B" w:rsidRDefault="00B6233C">
            <w:pPr>
              <w:spacing w:before="100" w:after="0"/>
            </w:pPr>
            <w:r>
              <w:rPr>
                <w:color w:val="000000"/>
              </w:rPr>
              <w:t>Statewide</w:t>
            </w:r>
          </w:p>
        </w:tc>
      </w:tr>
      <w:tr w:rsidR="0026572B" w14:paraId="25042C63" w14:textId="77777777">
        <w:trPr>
          <w:cantSplit/>
        </w:trPr>
        <w:tc>
          <w:tcPr>
            <w:tcW w:w="0" w:type="auto"/>
            <w:vMerge/>
          </w:tcPr>
          <w:p w14:paraId="4B761C31" w14:textId="77777777" w:rsidR="0026572B" w:rsidRDefault="0026572B"/>
        </w:tc>
        <w:tc>
          <w:tcPr>
            <w:tcW w:w="0" w:type="auto"/>
          </w:tcPr>
          <w:p w14:paraId="0D2473BF" w14:textId="77777777" w:rsidR="0026572B" w:rsidRDefault="00B6233C">
            <w:pPr>
              <w:keepNext/>
              <w:spacing w:before="100" w:after="0"/>
              <w:rPr>
                <w:b/>
              </w:rPr>
            </w:pPr>
            <w:r>
              <w:rPr>
                <w:b/>
              </w:rPr>
              <w:t>Associated Goals</w:t>
            </w:r>
          </w:p>
        </w:tc>
        <w:tc>
          <w:tcPr>
            <w:tcW w:w="0" w:type="auto"/>
          </w:tcPr>
          <w:p w14:paraId="4A792819" w14:textId="77777777" w:rsidR="0026572B" w:rsidRDefault="00B6233C">
            <w:pPr>
              <w:spacing w:before="100" w:after="0"/>
            </w:pPr>
            <w:r>
              <w:rPr>
                <w:color w:val="000000"/>
              </w:rPr>
              <w:t>MSHDA HOME Rental</w:t>
            </w:r>
            <w:r>
              <w:rPr>
                <w:color w:val="000000"/>
              </w:rPr>
              <w:br/>
              <w:t>ESG</w:t>
            </w:r>
            <w:r>
              <w:rPr>
                <w:color w:val="000000"/>
              </w:rPr>
              <w:br/>
              <w:t>HOPWA</w:t>
            </w:r>
            <w:r>
              <w:rPr>
                <w:color w:val="000000"/>
              </w:rPr>
              <w:br/>
              <w:t>CDBG - Blight Elimination</w:t>
            </w:r>
            <w:r>
              <w:rPr>
                <w:color w:val="000000"/>
              </w:rPr>
              <w:br/>
              <w:t>CDBG - Community Development</w:t>
            </w:r>
            <w:r>
              <w:rPr>
                <w:color w:val="000000"/>
              </w:rPr>
              <w:br/>
              <w:t>CDBG - Economic Development</w:t>
            </w:r>
            <w:r>
              <w:rPr>
                <w:color w:val="000000"/>
              </w:rPr>
              <w:br/>
              <w:t>CDBG - Housing Rehabilitation</w:t>
            </w:r>
            <w:r>
              <w:rPr>
                <w:color w:val="000000"/>
              </w:rPr>
              <w:br/>
              <w:t>CDBG - Urgent Need</w:t>
            </w:r>
            <w:r>
              <w:rPr>
                <w:color w:val="000000"/>
              </w:rPr>
              <w:br/>
              <w:t>CDBG - Planning, Technical Assistance, &amp; Admin.</w:t>
            </w:r>
            <w:r>
              <w:rPr>
                <w:color w:val="000000"/>
              </w:rPr>
              <w:br/>
              <w:t>Recovery Housing Program</w:t>
            </w:r>
          </w:p>
        </w:tc>
      </w:tr>
      <w:tr w:rsidR="0026572B" w14:paraId="3BE1BC2D" w14:textId="77777777">
        <w:trPr>
          <w:cantSplit/>
        </w:trPr>
        <w:tc>
          <w:tcPr>
            <w:tcW w:w="0" w:type="auto"/>
            <w:vMerge/>
          </w:tcPr>
          <w:p w14:paraId="2C279B9F" w14:textId="77777777" w:rsidR="0026572B" w:rsidRDefault="0026572B"/>
        </w:tc>
        <w:tc>
          <w:tcPr>
            <w:tcW w:w="0" w:type="auto"/>
          </w:tcPr>
          <w:p w14:paraId="0689EB72" w14:textId="77777777" w:rsidR="0026572B" w:rsidRDefault="00B6233C">
            <w:pPr>
              <w:keepNext/>
              <w:spacing w:before="100" w:after="0"/>
              <w:rPr>
                <w:b/>
              </w:rPr>
            </w:pPr>
            <w:r>
              <w:rPr>
                <w:b/>
              </w:rPr>
              <w:t>Description</w:t>
            </w:r>
          </w:p>
        </w:tc>
        <w:tc>
          <w:tcPr>
            <w:tcW w:w="0" w:type="auto"/>
          </w:tcPr>
          <w:p w14:paraId="741A2F3B" w14:textId="77777777" w:rsidR="0026572B" w:rsidRDefault="00B6233C">
            <w:pPr>
              <w:spacing w:before="100" w:after="0"/>
            </w:pPr>
            <w:r>
              <w:rPr>
                <w:color w:val="000000"/>
              </w:rPr>
              <w:t>The needs outlined within the Consolidated Plan indicated that households below 80% AMI are in need of affordable rental units. This distribution formula will address their need by providing additional affordable rental units.  </w:t>
            </w:r>
          </w:p>
          <w:p w14:paraId="2B92DAD4" w14:textId="77777777" w:rsidR="0026572B" w:rsidRDefault="00B6233C">
            <w:pPr>
              <w:spacing w:before="100" w:after="0"/>
            </w:pPr>
            <w:r>
              <w:rPr>
                <w:color w:val="000000"/>
              </w:rPr>
              <w:t>The distribution of CDBG funds reflects the need for job creation, infrastructure improvements and blight elimination. CDBG urgent need projects are not assigned funding in this action plan, as there is no way to foresee the use of urgent need funds, but these funds may be used if a need arises.</w:t>
            </w:r>
          </w:p>
        </w:tc>
      </w:tr>
      <w:tr w:rsidR="0026572B" w14:paraId="4A2FBCA6" w14:textId="77777777">
        <w:trPr>
          <w:cantSplit/>
        </w:trPr>
        <w:tc>
          <w:tcPr>
            <w:tcW w:w="0" w:type="auto"/>
            <w:vMerge/>
          </w:tcPr>
          <w:p w14:paraId="5DFCD6EC" w14:textId="77777777" w:rsidR="0026572B" w:rsidRDefault="0026572B"/>
        </w:tc>
        <w:tc>
          <w:tcPr>
            <w:tcW w:w="0" w:type="auto"/>
          </w:tcPr>
          <w:p w14:paraId="47CE0E00" w14:textId="77777777" w:rsidR="0026572B" w:rsidRDefault="00B6233C">
            <w:pPr>
              <w:keepNext/>
              <w:spacing w:before="100" w:after="0"/>
              <w:rPr>
                <w:b/>
              </w:rPr>
            </w:pPr>
            <w:r>
              <w:rPr>
                <w:b/>
              </w:rPr>
              <w:t>Basis for Relative Priority</w:t>
            </w:r>
          </w:p>
        </w:tc>
        <w:tc>
          <w:tcPr>
            <w:tcW w:w="0" w:type="auto"/>
          </w:tcPr>
          <w:p w14:paraId="46FBEFEA" w14:textId="77777777" w:rsidR="0026572B" w:rsidRDefault="00B6233C">
            <w:pPr>
              <w:spacing w:before="100" w:after="0"/>
            </w:pPr>
            <w:r>
              <w:rPr>
                <w:color w:val="000000"/>
              </w:rPr>
              <w:t>The programs are directly tied to assisting residents statewide.</w:t>
            </w:r>
          </w:p>
        </w:tc>
      </w:tr>
    </w:tbl>
    <w:p w14:paraId="24650193" w14:textId="77777777" w:rsidR="0026572B" w:rsidRDefault="0026572B"/>
    <w:p w14:paraId="51FA3300" w14:textId="77777777" w:rsidR="0026572B" w:rsidRDefault="00B6233C">
      <w:pPr>
        <w:keepNext/>
        <w:widowControl w:val="0"/>
        <w:rPr>
          <w:b/>
          <w:sz w:val="24"/>
          <w:szCs w:val="24"/>
        </w:rPr>
      </w:pPr>
      <w:r>
        <w:rPr>
          <w:b/>
          <w:sz w:val="24"/>
          <w:szCs w:val="24"/>
        </w:rPr>
        <w:t>Narrative (Optional)</w:t>
      </w:r>
    </w:p>
    <w:p w14:paraId="06837599" w14:textId="77777777" w:rsidR="0026572B" w:rsidRDefault="00B6233C">
      <w:pPr>
        <w:spacing w:beforeAutospacing="1" w:afterAutospacing="1"/>
      </w:pPr>
      <w:r>
        <w:t>Each program addresses statewide priority needs.</w:t>
      </w:r>
    </w:p>
    <w:p w14:paraId="7C4325F3" w14:textId="77777777" w:rsidR="0026572B" w:rsidRDefault="00B6233C">
      <w:pPr>
        <w:pStyle w:val="Heading2"/>
        <w:pageBreakBefore/>
        <w:rPr>
          <w:rFonts w:ascii="Calibri" w:hAnsi="Calibri"/>
          <w:i w:val="0"/>
        </w:rPr>
      </w:pPr>
      <w:r>
        <w:rPr>
          <w:rFonts w:ascii="Calibri" w:hAnsi="Calibri"/>
          <w:i w:val="0"/>
        </w:rPr>
        <w:lastRenderedPageBreak/>
        <w:t>SP-30 Influence of Market Conditions – 91.315(b)</w:t>
      </w:r>
    </w:p>
    <w:p w14:paraId="3713E466" w14:textId="77777777" w:rsidR="0026572B" w:rsidRDefault="00B6233C">
      <w:pPr>
        <w:keepNext/>
        <w:widowControl w:val="0"/>
        <w:rPr>
          <w:b/>
          <w:sz w:val="24"/>
          <w:szCs w:val="24"/>
        </w:rPr>
      </w:pPr>
      <w:r>
        <w:rPr>
          <w:b/>
          <w:sz w:val="24"/>
          <w:szCs w:val="24"/>
        </w:rPr>
        <w:t>Influence of Market Conditions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16"/>
        <w:gridCol w:w="7552"/>
      </w:tblGrid>
      <w:tr w:rsidR="0026572B" w14:paraId="7C6FB8E9" w14:textId="77777777">
        <w:trPr>
          <w:cantSplit/>
          <w:tblHeader/>
        </w:trPr>
        <w:tc>
          <w:tcPr>
            <w:tcW w:w="0" w:type="auto"/>
          </w:tcPr>
          <w:p w14:paraId="112DE01E" w14:textId="77777777" w:rsidR="0026572B" w:rsidRDefault="00B6233C">
            <w:pPr>
              <w:keepNext/>
              <w:widowControl w:val="0"/>
              <w:spacing w:after="0" w:line="240" w:lineRule="auto"/>
              <w:jc w:val="center"/>
              <w:rPr>
                <w:b/>
                <w:sz w:val="24"/>
                <w:szCs w:val="24"/>
              </w:rPr>
            </w:pPr>
            <w:r>
              <w:rPr>
                <w:b/>
                <w:bCs/>
              </w:rPr>
              <w:t>Affordable Housing Type</w:t>
            </w:r>
          </w:p>
        </w:tc>
        <w:tc>
          <w:tcPr>
            <w:tcW w:w="0" w:type="auto"/>
          </w:tcPr>
          <w:p w14:paraId="27FBA82E" w14:textId="77777777" w:rsidR="0026572B" w:rsidRDefault="00B6233C">
            <w:pPr>
              <w:keepNext/>
              <w:widowControl w:val="0"/>
              <w:spacing w:after="0" w:line="240" w:lineRule="auto"/>
              <w:jc w:val="center"/>
              <w:rPr>
                <w:b/>
                <w:sz w:val="24"/>
                <w:szCs w:val="24"/>
              </w:rPr>
            </w:pPr>
            <w:r>
              <w:rPr>
                <w:b/>
                <w:bCs/>
              </w:rPr>
              <w:t xml:space="preserve">Market Characteristics that will influence </w:t>
            </w:r>
            <w:r>
              <w:rPr>
                <w:b/>
                <w:bCs/>
              </w:rPr>
              <w:br/>
              <w:t>the use of funds available for housing type</w:t>
            </w:r>
          </w:p>
        </w:tc>
      </w:tr>
      <w:tr w:rsidR="0026572B" w14:paraId="01703F74" w14:textId="77777777">
        <w:trPr>
          <w:cantSplit/>
        </w:trPr>
        <w:tc>
          <w:tcPr>
            <w:tcW w:w="0" w:type="auto"/>
          </w:tcPr>
          <w:p w14:paraId="6515B86E" w14:textId="77777777" w:rsidR="0026572B" w:rsidRDefault="00B6233C">
            <w:pPr>
              <w:spacing w:beforeAutospacing="1" w:afterAutospacing="1"/>
            </w:pPr>
            <w:r>
              <w:rPr>
                <w:color w:val="000000"/>
              </w:rPr>
              <w:t>Tenant Based Rental Assistance (TBRA)</w:t>
            </w:r>
          </w:p>
        </w:tc>
        <w:tc>
          <w:tcPr>
            <w:tcW w:w="0" w:type="auto"/>
          </w:tcPr>
          <w:p w14:paraId="0D51427C" w14:textId="77777777" w:rsidR="0026572B" w:rsidRDefault="00B6233C">
            <w:pPr>
              <w:spacing w:beforeAutospacing="1" w:afterAutospacing="1"/>
            </w:pPr>
            <w:r>
              <w:rPr>
                <w:color w:val="000000"/>
              </w:rPr>
              <w:t>N/A</w:t>
            </w:r>
          </w:p>
        </w:tc>
      </w:tr>
      <w:tr w:rsidR="0026572B" w14:paraId="26906B5F" w14:textId="77777777">
        <w:trPr>
          <w:cantSplit/>
        </w:trPr>
        <w:tc>
          <w:tcPr>
            <w:tcW w:w="0" w:type="auto"/>
          </w:tcPr>
          <w:p w14:paraId="4A3F05A7" w14:textId="77777777" w:rsidR="0026572B" w:rsidRDefault="00B6233C">
            <w:pPr>
              <w:spacing w:beforeAutospacing="1" w:afterAutospacing="1"/>
            </w:pPr>
            <w:r>
              <w:rPr>
                <w:color w:val="000000"/>
              </w:rPr>
              <w:t>TBRA for Non-Homeless Special Needs</w:t>
            </w:r>
          </w:p>
        </w:tc>
        <w:tc>
          <w:tcPr>
            <w:tcW w:w="0" w:type="auto"/>
          </w:tcPr>
          <w:p w14:paraId="6EC8C091" w14:textId="77777777" w:rsidR="0026572B" w:rsidRDefault="00B6233C">
            <w:pPr>
              <w:spacing w:beforeAutospacing="1" w:afterAutospacing="1"/>
            </w:pPr>
            <w:r>
              <w:rPr>
                <w:color w:val="000000"/>
              </w:rPr>
              <w:t>N/A</w:t>
            </w:r>
          </w:p>
        </w:tc>
      </w:tr>
      <w:tr w:rsidR="0026572B" w14:paraId="1FBD9006" w14:textId="77777777">
        <w:trPr>
          <w:cantSplit/>
        </w:trPr>
        <w:tc>
          <w:tcPr>
            <w:tcW w:w="0" w:type="auto"/>
          </w:tcPr>
          <w:p w14:paraId="0D73D62F" w14:textId="77777777" w:rsidR="0026572B" w:rsidRDefault="00B6233C">
            <w:pPr>
              <w:spacing w:beforeAutospacing="1" w:afterAutospacing="1"/>
            </w:pPr>
            <w:r>
              <w:rPr>
                <w:color w:val="000000"/>
              </w:rPr>
              <w:t>New Unit Production</w:t>
            </w:r>
          </w:p>
        </w:tc>
        <w:tc>
          <w:tcPr>
            <w:tcW w:w="0" w:type="auto"/>
          </w:tcPr>
          <w:p w14:paraId="2FEC852B" w14:textId="77777777" w:rsidR="0026572B" w:rsidRDefault="00B6233C">
            <w:pPr>
              <w:spacing w:beforeAutospacing="1" w:afterAutospacing="1"/>
            </w:pPr>
            <w:r>
              <w:rPr>
                <w:color w:val="000000"/>
              </w:rPr>
              <w:t>HOME, HTF and CDBG housing funds in Michigan are used for projects to expand the supply and availability of safe, decent, accessible, and affordable housing for moderate, low and extremely low-income households through a statewide network of public/private partnerships in areas where the market conditions identify a need.</w:t>
            </w:r>
          </w:p>
        </w:tc>
      </w:tr>
      <w:tr w:rsidR="0026572B" w14:paraId="70E3783E" w14:textId="77777777">
        <w:trPr>
          <w:cantSplit/>
        </w:trPr>
        <w:tc>
          <w:tcPr>
            <w:tcW w:w="0" w:type="auto"/>
          </w:tcPr>
          <w:p w14:paraId="464B0202" w14:textId="77777777" w:rsidR="0026572B" w:rsidRDefault="00B6233C">
            <w:pPr>
              <w:spacing w:beforeAutospacing="1" w:afterAutospacing="1"/>
            </w:pPr>
            <w:r>
              <w:rPr>
                <w:color w:val="000000"/>
              </w:rPr>
              <w:t>Rehabilitation</w:t>
            </w:r>
          </w:p>
        </w:tc>
        <w:tc>
          <w:tcPr>
            <w:tcW w:w="0" w:type="auto"/>
          </w:tcPr>
          <w:p w14:paraId="4698D9AC" w14:textId="77777777" w:rsidR="0026572B" w:rsidRDefault="00B6233C">
            <w:pPr>
              <w:spacing w:beforeAutospacing="1" w:afterAutospacing="1"/>
            </w:pPr>
            <w:r>
              <w:rPr>
                <w:color w:val="000000"/>
              </w:rPr>
              <w:t>HOME, HTF and CDBG housing funds in Michigan are used for projects to expand the supply and availability of safe, decent, accessible, and affordable housing for moderate, low and extremely low-income households through a statewide network of public/private partnerships where the market conditions identify a need.</w:t>
            </w:r>
          </w:p>
        </w:tc>
      </w:tr>
      <w:tr w:rsidR="0026572B" w14:paraId="56537600" w14:textId="77777777">
        <w:trPr>
          <w:cantSplit/>
        </w:trPr>
        <w:tc>
          <w:tcPr>
            <w:tcW w:w="0" w:type="auto"/>
          </w:tcPr>
          <w:p w14:paraId="6188DDC7" w14:textId="77777777" w:rsidR="0026572B" w:rsidRDefault="00B6233C">
            <w:pPr>
              <w:spacing w:beforeAutospacing="1" w:afterAutospacing="1"/>
            </w:pPr>
            <w:r>
              <w:rPr>
                <w:color w:val="000000"/>
              </w:rPr>
              <w:t>Acquisition, including preservation</w:t>
            </w:r>
          </w:p>
        </w:tc>
        <w:tc>
          <w:tcPr>
            <w:tcW w:w="0" w:type="auto"/>
          </w:tcPr>
          <w:p w14:paraId="5AB113DA" w14:textId="77777777" w:rsidR="0026572B" w:rsidRDefault="00B6233C">
            <w:pPr>
              <w:spacing w:beforeAutospacing="1" w:afterAutospacing="1"/>
            </w:pPr>
            <w:r>
              <w:rPr>
                <w:color w:val="000000"/>
              </w:rPr>
              <w:t>HOME and CDBG housing funds in Michigan are used for projects to expand the supply and availability of safe, decent, accessible, and affordable housing for moderate, low and extremely low-income households through a statewide network of public/private partnerships where the market conditions identify a need.</w:t>
            </w:r>
          </w:p>
        </w:tc>
      </w:tr>
    </w:tbl>
    <w:p w14:paraId="5AE2B5BD" w14:textId="77777777" w:rsidR="0026572B" w:rsidRDefault="00B6233C">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52</w:t>
      </w:r>
      <w:r>
        <w:rPr>
          <w:rFonts w:asciiTheme="minorHAnsi" w:hAnsiTheme="minorHAnsi"/>
        </w:rPr>
        <w:fldChar w:fldCharType="end"/>
      </w:r>
      <w:r>
        <w:rPr>
          <w:rFonts w:asciiTheme="minorHAnsi" w:hAnsiTheme="minorHAnsi"/>
        </w:rPr>
        <w:t xml:space="preserve"> – Influence of Market Conditions</w:t>
      </w:r>
    </w:p>
    <w:p w14:paraId="46630866" w14:textId="77777777" w:rsidR="0026572B" w:rsidRDefault="0026572B"/>
    <w:p w14:paraId="60460ABE" w14:textId="77777777" w:rsidR="0026572B" w:rsidRDefault="0026572B">
      <w:pPr>
        <w:spacing w:after="0" w:line="240" w:lineRule="auto"/>
        <w:rPr>
          <w:b/>
        </w:rPr>
      </w:pPr>
    </w:p>
    <w:p w14:paraId="7A17051E" w14:textId="77777777" w:rsidR="0026572B" w:rsidRDefault="0026572B"/>
    <w:p w14:paraId="602C57E4" w14:textId="77777777" w:rsidR="0026572B" w:rsidRDefault="0026572B">
      <w:pPr>
        <w:rPr>
          <w:b/>
          <w:i/>
          <w:sz w:val="26"/>
          <w:szCs w:val="26"/>
        </w:rPr>
        <w:sectPr w:rsidR="0026572B">
          <w:pgSz w:w="12240" w:h="15840"/>
          <w:pgMar w:top="1440" w:right="1440" w:bottom="1440" w:left="1440" w:header="720" w:footer="720" w:gutter="0"/>
          <w:cols w:space="720"/>
          <w:docGrid w:linePitch="360"/>
        </w:sectPr>
      </w:pPr>
    </w:p>
    <w:p w14:paraId="2034B9BF" w14:textId="77777777" w:rsidR="0026572B" w:rsidRDefault="00B6233C">
      <w:pPr>
        <w:rPr>
          <w:b/>
          <w:sz w:val="28"/>
          <w:szCs w:val="28"/>
        </w:rPr>
      </w:pPr>
      <w:r>
        <w:rPr>
          <w:b/>
          <w:sz w:val="28"/>
          <w:szCs w:val="28"/>
        </w:rPr>
        <w:lastRenderedPageBreak/>
        <w:t>SP-35 Anticipated Resources - 91.315(a)(4), 91.320(c)(1,2)</w:t>
      </w:r>
    </w:p>
    <w:p w14:paraId="21C687CA" w14:textId="77777777" w:rsidR="0026572B" w:rsidRDefault="00B6233C">
      <w:pPr>
        <w:spacing w:line="204" w:lineRule="auto"/>
        <w:rPr>
          <w:b/>
          <w:sz w:val="24"/>
          <w:szCs w:val="24"/>
        </w:rPr>
      </w:pPr>
      <w:r>
        <w:rPr>
          <w:b/>
          <w:sz w:val="24"/>
          <w:szCs w:val="24"/>
        </w:rPr>
        <w:t xml:space="preserve">Introduction </w:t>
      </w:r>
    </w:p>
    <w:p w14:paraId="58541B16" w14:textId="77777777" w:rsidR="0026572B" w:rsidRDefault="0026572B">
      <w:pPr>
        <w:spacing w:line="204" w:lineRule="auto"/>
        <w:rPr>
          <w:b/>
          <w:sz w:val="24"/>
          <w:szCs w:val="24"/>
        </w:rPr>
      </w:pPr>
    </w:p>
    <w:p w14:paraId="2D9FF881" w14:textId="77777777" w:rsidR="0026572B" w:rsidRDefault="00B6233C">
      <w:pPr>
        <w:keepNext/>
        <w:widowControl w:val="0"/>
        <w:rPr>
          <w:b/>
          <w:sz w:val="24"/>
          <w:szCs w:val="24"/>
        </w:rPr>
      </w:pPr>
      <w:r>
        <w:rPr>
          <w:b/>
          <w:sz w:val="24"/>
          <w:szCs w:val="24"/>
        </w:rPr>
        <w:t>Anticipated Resources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86"/>
        <w:gridCol w:w="1141"/>
        <w:gridCol w:w="2666"/>
        <w:gridCol w:w="1218"/>
        <w:gridCol w:w="1065"/>
        <w:gridCol w:w="1174"/>
        <w:gridCol w:w="1218"/>
        <w:gridCol w:w="1330"/>
        <w:gridCol w:w="2078"/>
      </w:tblGrid>
      <w:tr w:rsidR="0026572B" w14:paraId="281F622E" w14:textId="77777777">
        <w:trPr>
          <w:cantSplit/>
          <w:tblHeader/>
        </w:trPr>
        <w:tc>
          <w:tcPr>
            <w:tcW w:w="1793" w:type="dxa"/>
            <w:vMerge w:val="restart"/>
          </w:tcPr>
          <w:p w14:paraId="6D0D3AB6" w14:textId="77777777" w:rsidR="0026572B" w:rsidRDefault="00B6233C">
            <w:pPr>
              <w:keepNext/>
              <w:widowControl w:val="0"/>
              <w:spacing w:after="0" w:line="240" w:lineRule="auto"/>
              <w:jc w:val="center"/>
              <w:rPr>
                <w:b/>
                <w:sz w:val="24"/>
                <w:szCs w:val="24"/>
              </w:rPr>
            </w:pPr>
            <w:r>
              <w:rPr>
                <w:b/>
                <w:sz w:val="20"/>
                <w:szCs w:val="20"/>
              </w:rPr>
              <w:t>Program</w:t>
            </w:r>
          </w:p>
        </w:tc>
        <w:tc>
          <w:tcPr>
            <w:tcW w:w="820" w:type="dxa"/>
            <w:vMerge w:val="restart"/>
          </w:tcPr>
          <w:p w14:paraId="2F924DC2" w14:textId="77777777" w:rsidR="0026572B" w:rsidRDefault="00B6233C">
            <w:pPr>
              <w:keepNext/>
              <w:widowControl w:val="0"/>
              <w:spacing w:after="0" w:line="240" w:lineRule="auto"/>
              <w:jc w:val="center"/>
              <w:rPr>
                <w:b/>
                <w:sz w:val="24"/>
                <w:szCs w:val="24"/>
              </w:rPr>
            </w:pPr>
            <w:r>
              <w:rPr>
                <w:b/>
                <w:sz w:val="20"/>
                <w:szCs w:val="20"/>
              </w:rPr>
              <w:t>Source of Funds</w:t>
            </w:r>
          </w:p>
        </w:tc>
        <w:tc>
          <w:tcPr>
            <w:tcW w:w="1936" w:type="dxa"/>
            <w:vMerge w:val="restart"/>
          </w:tcPr>
          <w:p w14:paraId="1ABDC5D9" w14:textId="77777777" w:rsidR="0026572B" w:rsidRDefault="00B6233C">
            <w:pPr>
              <w:keepNext/>
              <w:widowControl w:val="0"/>
              <w:spacing w:after="0" w:line="240" w:lineRule="auto"/>
              <w:jc w:val="center"/>
              <w:rPr>
                <w:b/>
                <w:sz w:val="24"/>
                <w:szCs w:val="24"/>
              </w:rPr>
            </w:pPr>
            <w:r>
              <w:rPr>
                <w:b/>
                <w:sz w:val="20"/>
                <w:szCs w:val="20"/>
              </w:rPr>
              <w:t>Uses of Funds</w:t>
            </w:r>
          </w:p>
        </w:tc>
        <w:tc>
          <w:tcPr>
            <w:tcW w:w="4804" w:type="dxa"/>
            <w:gridSpan w:val="4"/>
          </w:tcPr>
          <w:p w14:paraId="7D5BDC69" w14:textId="77777777" w:rsidR="0026572B" w:rsidRDefault="00B6233C">
            <w:pPr>
              <w:keepNext/>
              <w:widowControl w:val="0"/>
              <w:spacing w:after="0" w:line="240" w:lineRule="auto"/>
              <w:jc w:val="center"/>
              <w:rPr>
                <w:b/>
                <w:sz w:val="24"/>
                <w:szCs w:val="24"/>
              </w:rPr>
            </w:pPr>
            <w:r>
              <w:rPr>
                <w:b/>
                <w:bCs/>
                <w:sz w:val="20"/>
                <w:szCs w:val="20"/>
              </w:rPr>
              <w:t>Expected Amount Available Year 1</w:t>
            </w:r>
          </w:p>
        </w:tc>
        <w:tc>
          <w:tcPr>
            <w:tcW w:w="1260" w:type="dxa"/>
            <w:vMerge w:val="restart"/>
          </w:tcPr>
          <w:p w14:paraId="4823AC65" w14:textId="77777777" w:rsidR="0026572B" w:rsidRDefault="00B6233C">
            <w:pPr>
              <w:keepNext/>
              <w:widowControl w:val="0"/>
              <w:spacing w:after="0" w:line="240" w:lineRule="auto"/>
              <w:jc w:val="center"/>
              <w:rPr>
                <w:b/>
                <w:sz w:val="20"/>
                <w:szCs w:val="20"/>
              </w:rPr>
            </w:pPr>
            <w:r>
              <w:rPr>
                <w:b/>
                <w:sz w:val="20"/>
                <w:szCs w:val="20"/>
              </w:rPr>
              <w:t xml:space="preserve">Expected Amount Available Remainder of ConPlan </w:t>
            </w:r>
          </w:p>
          <w:p w14:paraId="1B996919" w14:textId="77777777" w:rsidR="0026572B" w:rsidRDefault="00B6233C">
            <w:pPr>
              <w:keepNext/>
              <w:widowControl w:val="0"/>
              <w:spacing w:after="0" w:line="240" w:lineRule="auto"/>
              <w:jc w:val="center"/>
              <w:rPr>
                <w:b/>
                <w:sz w:val="24"/>
                <w:szCs w:val="24"/>
              </w:rPr>
            </w:pPr>
            <w:r>
              <w:rPr>
                <w:b/>
                <w:sz w:val="20"/>
                <w:szCs w:val="20"/>
              </w:rPr>
              <w:t>$</w:t>
            </w:r>
          </w:p>
        </w:tc>
        <w:tc>
          <w:tcPr>
            <w:tcW w:w="2448" w:type="dxa"/>
            <w:vMerge w:val="restart"/>
          </w:tcPr>
          <w:p w14:paraId="6761A5B8" w14:textId="77777777" w:rsidR="0026572B" w:rsidRDefault="00B6233C">
            <w:pPr>
              <w:keepNext/>
              <w:widowControl w:val="0"/>
              <w:spacing w:after="0" w:line="240" w:lineRule="auto"/>
              <w:jc w:val="center"/>
              <w:rPr>
                <w:b/>
                <w:sz w:val="24"/>
                <w:szCs w:val="24"/>
              </w:rPr>
            </w:pPr>
            <w:r>
              <w:rPr>
                <w:b/>
                <w:sz w:val="20"/>
                <w:szCs w:val="20"/>
              </w:rPr>
              <w:t>Narrative Description</w:t>
            </w:r>
          </w:p>
        </w:tc>
      </w:tr>
      <w:tr w:rsidR="0026572B" w14:paraId="4BB879AE" w14:textId="77777777">
        <w:trPr>
          <w:cantSplit/>
          <w:tblHeader/>
        </w:trPr>
        <w:tc>
          <w:tcPr>
            <w:tcW w:w="1793" w:type="dxa"/>
            <w:vMerge/>
          </w:tcPr>
          <w:p w14:paraId="57064C7C" w14:textId="77777777" w:rsidR="0026572B" w:rsidRDefault="0026572B">
            <w:pPr>
              <w:keepNext/>
              <w:widowControl w:val="0"/>
              <w:spacing w:after="0" w:line="240" w:lineRule="auto"/>
              <w:jc w:val="center"/>
              <w:rPr>
                <w:b/>
                <w:sz w:val="24"/>
                <w:szCs w:val="24"/>
              </w:rPr>
            </w:pPr>
          </w:p>
        </w:tc>
        <w:tc>
          <w:tcPr>
            <w:tcW w:w="820" w:type="dxa"/>
            <w:vMerge/>
          </w:tcPr>
          <w:p w14:paraId="27B11FB8" w14:textId="77777777" w:rsidR="0026572B" w:rsidRDefault="0026572B">
            <w:pPr>
              <w:keepNext/>
              <w:widowControl w:val="0"/>
              <w:spacing w:after="0" w:line="240" w:lineRule="auto"/>
              <w:jc w:val="center"/>
              <w:rPr>
                <w:b/>
                <w:sz w:val="24"/>
                <w:szCs w:val="24"/>
              </w:rPr>
            </w:pPr>
          </w:p>
        </w:tc>
        <w:tc>
          <w:tcPr>
            <w:tcW w:w="1936" w:type="dxa"/>
            <w:vMerge/>
          </w:tcPr>
          <w:p w14:paraId="511A942F" w14:textId="77777777" w:rsidR="0026572B" w:rsidRDefault="0026572B">
            <w:pPr>
              <w:keepNext/>
              <w:widowControl w:val="0"/>
              <w:spacing w:after="0" w:line="240" w:lineRule="auto"/>
              <w:jc w:val="center"/>
              <w:rPr>
                <w:b/>
                <w:sz w:val="24"/>
                <w:szCs w:val="24"/>
              </w:rPr>
            </w:pPr>
          </w:p>
        </w:tc>
        <w:tc>
          <w:tcPr>
            <w:tcW w:w="1204" w:type="dxa"/>
          </w:tcPr>
          <w:p w14:paraId="03B3ADB6" w14:textId="77777777" w:rsidR="0026572B" w:rsidRDefault="00B6233C">
            <w:pPr>
              <w:keepNext/>
              <w:widowControl w:val="0"/>
              <w:spacing w:after="0" w:line="240" w:lineRule="auto"/>
              <w:jc w:val="center"/>
              <w:rPr>
                <w:b/>
                <w:sz w:val="24"/>
                <w:szCs w:val="24"/>
              </w:rPr>
            </w:pPr>
            <w:r>
              <w:rPr>
                <w:b/>
                <w:sz w:val="20"/>
                <w:szCs w:val="20"/>
              </w:rPr>
              <w:t>Annual Allocation: $</w:t>
            </w:r>
          </w:p>
        </w:tc>
        <w:tc>
          <w:tcPr>
            <w:tcW w:w="1260" w:type="dxa"/>
          </w:tcPr>
          <w:p w14:paraId="1F1BE268" w14:textId="77777777" w:rsidR="0026572B" w:rsidRDefault="00B6233C">
            <w:pPr>
              <w:keepNext/>
              <w:widowControl w:val="0"/>
              <w:spacing w:after="0" w:line="240" w:lineRule="auto"/>
              <w:jc w:val="center"/>
              <w:rPr>
                <w:b/>
                <w:sz w:val="24"/>
                <w:szCs w:val="24"/>
              </w:rPr>
            </w:pPr>
            <w:r>
              <w:rPr>
                <w:b/>
                <w:sz w:val="20"/>
                <w:szCs w:val="20"/>
              </w:rPr>
              <w:t>Program Income: $</w:t>
            </w:r>
          </w:p>
        </w:tc>
        <w:tc>
          <w:tcPr>
            <w:tcW w:w="1260" w:type="dxa"/>
          </w:tcPr>
          <w:p w14:paraId="0BC9679B" w14:textId="77777777" w:rsidR="0026572B" w:rsidRDefault="00B6233C">
            <w:pPr>
              <w:keepNext/>
              <w:widowControl w:val="0"/>
              <w:spacing w:after="0" w:line="240" w:lineRule="auto"/>
              <w:jc w:val="center"/>
              <w:rPr>
                <w:b/>
                <w:sz w:val="24"/>
                <w:szCs w:val="24"/>
              </w:rPr>
            </w:pPr>
            <w:r>
              <w:rPr>
                <w:b/>
                <w:sz w:val="20"/>
                <w:szCs w:val="20"/>
              </w:rPr>
              <w:t>Prior Year Resources: $</w:t>
            </w:r>
          </w:p>
        </w:tc>
        <w:tc>
          <w:tcPr>
            <w:tcW w:w="1080" w:type="dxa"/>
          </w:tcPr>
          <w:p w14:paraId="48986526" w14:textId="77777777" w:rsidR="0026572B" w:rsidRDefault="00B6233C">
            <w:pPr>
              <w:keepNext/>
              <w:widowControl w:val="0"/>
              <w:spacing w:after="0" w:line="240" w:lineRule="auto"/>
              <w:jc w:val="center"/>
              <w:rPr>
                <w:b/>
                <w:sz w:val="20"/>
                <w:szCs w:val="20"/>
              </w:rPr>
            </w:pPr>
            <w:r>
              <w:rPr>
                <w:b/>
                <w:sz w:val="20"/>
                <w:szCs w:val="20"/>
              </w:rPr>
              <w:t>Total:</w:t>
            </w:r>
          </w:p>
          <w:p w14:paraId="196D335B" w14:textId="77777777" w:rsidR="0026572B" w:rsidRDefault="00B6233C">
            <w:pPr>
              <w:keepNext/>
              <w:widowControl w:val="0"/>
              <w:spacing w:after="0" w:line="240" w:lineRule="auto"/>
              <w:jc w:val="center"/>
              <w:rPr>
                <w:b/>
                <w:sz w:val="24"/>
                <w:szCs w:val="24"/>
              </w:rPr>
            </w:pPr>
            <w:r>
              <w:rPr>
                <w:b/>
                <w:sz w:val="20"/>
                <w:szCs w:val="20"/>
              </w:rPr>
              <w:t>$</w:t>
            </w:r>
          </w:p>
        </w:tc>
        <w:tc>
          <w:tcPr>
            <w:tcW w:w="1260" w:type="dxa"/>
            <w:vMerge/>
          </w:tcPr>
          <w:p w14:paraId="0D57E7A7" w14:textId="77777777" w:rsidR="0026572B" w:rsidRDefault="0026572B">
            <w:pPr>
              <w:keepNext/>
              <w:widowControl w:val="0"/>
              <w:spacing w:after="0" w:line="240" w:lineRule="auto"/>
              <w:jc w:val="center"/>
              <w:rPr>
                <w:b/>
                <w:sz w:val="24"/>
                <w:szCs w:val="24"/>
              </w:rPr>
            </w:pPr>
          </w:p>
        </w:tc>
        <w:tc>
          <w:tcPr>
            <w:tcW w:w="2448" w:type="dxa"/>
            <w:vMerge/>
          </w:tcPr>
          <w:p w14:paraId="005EB0FD" w14:textId="77777777" w:rsidR="0026572B" w:rsidRDefault="0026572B">
            <w:pPr>
              <w:keepNext/>
              <w:widowControl w:val="0"/>
              <w:spacing w:after="0" w:line="240" w:lineRule="auto"/>
              <w:jc w:val="center"/>
              <w:rPr>
                <w:b/>
                <w:sz w:val="24"/>
                <w:szCs w:val="24"/>
              </w:rPr>
            </w:pPr>
          </w:p>
        </w:tc>
      </w:tr>
      <w:tr w:rsidR="0026572B" w14:paraId="675D83DB" w14:textId="77777777">
        <w:trPr>
          <w:cantSplit/>
        </w:trPr>
        <w:tc>
          <w:tcPr>
            <w:tcW w:w="0" w:type="auto"/>
          </w:tcPr>
          <w:p w14:paraId="7F20E2A6" w14:textId="77777777" w:rsidR="0026572B" w:rsidRDefault="00B6233C">
            <w:pPr>
              <w:spacing w:beforeAutospacing="1" w:afterAutospacing="1"/>
            </w:pPr>
            <w:r>
              <w:rPr>
                <w:color w:val="000000"/>
              </w:rPr>
              <w:t>CDBG</w:t>
            </w:r>
          </w:p>
        </w:tc>
        <w:tc>
          <w:tcPr>
            <w:tcW w:w="0" w:type="auto"/>
          </w:tcPr>
          <w:p w14:paraId="2BA3EBBF" w14:textId="77777777" w:rsidR="0026572B" w:rsidRDefault="00B6233C">
            <w:pPr>
              <w:spacing w:beforeAutospacing="1" w:afterAutospacing="1"/>
            </w:pPr>
            <w:r>
              <w:rPr>
                <w:color w:val="000000"/>
              </w:rPr>
              <w:t>public - federal</w:t>
            </w:r>
          </w:p>
        </w:tc>
        <w:tc>
          <w:tcPr>
            <w:tcW w:w="0" w:type="auto"/>
            <w:vAlign w:val="bottom"/>
          </w:tcPr>
          <w:p w14:paraId="4A97D886" w14:textId="77777777" w:rsidR="0026572B" w:rsidRDefault="00B6233C">
            <w:pPr>
              <w:spacing w:beforeAutospacing="1" w:afterAutospacing="1"/>
            </w:pPr>
            <w:r>
              <w:rPr>
                <w:color w:val="000000"/>
              </w:rPr>
              <w:t>Acquisition</w:t>
            </w:r>
            <w:r>
              <w:rPr>
                <w:color w:val="000000"/>
              </w:rPr>
              <w:br/>
              <w:t>Admin and Planning</w:t>
            </w:r>
            <w:r>
              <w:rPr>
                <w:color w:val="000000"/>
              </w:rPr>
              <w:br/>
              <w:t>Economic Development</w:t>
            </w:r>
            <w:r>
              <w:rPr>
                <w:color w:val="000000"/>
              </w:rPr>
              <w:br/>
              <w:t>Housing</w:t>
            </w:r>
            <w:r>
              <w:rPr>
                <w:color w:val="000000"/>
              </w:rPr>
              <w:br/>
              <w:t>Public Improvements</w:t>
            </w:r>
            <w:r>
              <w:rPr>
                <w:color w:val="000000"/>
              </w:rPr>
              <w:br/>
              <w:t>Public Services</w:t>
            </w:r>
          </w:p>
        </w:tc>
        <w:tc>
          <w:tcPr>
            <w:tcW w:w="0" w:type="auto"/>
            <w:vAlign w:val="bottom"/>
          </w:tcPr>
          <w:p w14:paraId="3E5A7A3A" w14:textId="77777777" w:rsidR="0026572B" w:rsidRDefault="00B6233C">
            <w:pPr>
              <w:spacing w:beforeAutospacing="1" w:afterAutospacing="1"/>
              <w:jc w:val="right"/>
            </w:pPr>
            <w:r>
              <w:rPr>
                <w:color w:val="000000"/>
              </w:rPr>
              <w:t>34,891,824</w:t>
            </w:r>
          </w:p>
        </w:tc>
        <w:tc>
          <w:tcPr>
            <w:tcW w:w="0" w:type="auto"/>
            <w:vAlign w:val="bottom"/>
          </w:tcPr>
          <w:p w14:paraId="300FCBFA" w14:textId="77777777" w:rsidR="0026572B" w:rsidRDefault="00B6233C">
            <w:pPr>
              <w:spacing w:beforeAutospacing="1" w:afterAutospacing="1"/>
              <w:jc w:val="right"/>
            </w:pPr>
            <w:r>
              <w:rPr>
                <w:color w:val="000000"/>
              </w:rPr>
              <w:t>0</w:t>
            </w:r>
          </w:p>
        </w:tc>
        <w:tc>
          <w:tcPr>
            <w:tcW w:w="0" w:type="auto"/>
            <w:vAlign w:val="bottom"/>
          </w:tcPr>
          <w:p w14:paraId="6911058B" w14:textId="77777777" w:rsidR="0026572B" w:rsidRDefault="00B6233C">
            <w:pPr>
              <w:spacing w:beforeAutospacing="1" w:afterAutospacing="1"/>
              <w:jc w:val="right"/>
            </w:pPr>
            <w:r>
              <w:rPr>
                <w:color w:val="000000"/>
              </w:rPr>
              <w:t>0</w:t>
            </w:r>
          </w:p>
        </w:tc>
        <w:tc>
          <w:tcPr>
            <w:tcW w:w="0" w:type="auto"/>
            <w:vAlign w:val="bottom"/>
          </w:tcPr>
          <w:p w14:paraId="4D0E8986" w14:textId="77777777" w:rsidR="0026572B" w:rsidRDefault="00B6233C">
            <w:pPr>
              <w:spacing w:beforeAutospacing="1" w:afterAutospacing="1"/>
              <w:jc w:val="right"/>
            </w:pPr>
            <w:r>
              <w:rPr>
                <w:color w:val="000000"/>
              </w:rPr>
              <w:t>34,891,824</w:t>
            </w:r>
          </w:p>
        </w:tc>
        <w:tc>
          <w:tcPr>
            <w:tcW w:w="0" w:type="auto"/>
            <w:vAlign w:val="bottom"/>
          </w:tcPr>
          <w:p w14:paraId="41BEC653" w14:textId="77777777" w:rsidR="0026572B" w:rsidRDefault="00B6233C">
            <w:pPr>
              <w:spacing w:beforeAutospacing="1" w:afterAutospacing="1"/>
              <w:jc w:val="right"/>
            </w:pPr>
            <w:r>
              <w:rPr>
                <w:color w:val="000000"/>
              </w:rPr>
              <w:t>151,191,880</w:t>
            </w:r>
          </w:p>
        </w:tc>
        <w:tc>
          <w:tcPr>
            <w:tcW w:w="0" w:type="auto"/>
          </w:tcPr>
          <w:p w14:paraId="4ECB4687" w14:textId="77777777" w:rsidR="0026572B" w:rsidRDefault="00B6233C">
            <w:pPr>
              <w:spacing w:beforeAutospacing="1" w:afterAutospacing="1"/>
            </w:pPr>
            <w:r>
              <w:rPr>
                <w:color w:val="000000"/>
              </w:rPr>
              <w:t>All allocated funds will be awarded.</w:t>
            </w:r>
          </w:p>
        </w:tc>
      </w:tr>
      <w:tr w:rsidR="0026572B" w14:paraId="4DA6DBFB" w14:textId="77777777">
        <w:trPr>
          <w:cantSplit/>
        </w:trPr>
        <w:tc>
          <w:tcPr>
            <w:tcW w:w="0" w:type="auto"/>
          </w:tcPr>
          <w:p w14:paraId="09984819" w14:textId="77777777" w:rsidR="0026572B" w:rsidRDefault="00B6233C">
            <w:pPr>
              <w:spacing w:beforeAutospacing="1" w:afterAutospacing="1"/>
            </w:pPr>
            <w:r>
              <w:rPr>
                <w:color w:val="000000"/>
              </w:rPr>
              <w:t>HOME</w:t>
            </w:r>
          </w:p>
        </w:tc>
        <w:tc>
          <w:tcPr>
            <w:tcW w:w="0" w:type="auto"/>
          </w:tcPr>
          <w:p w14:paraId="32128AE6" w14:textId="77777777" w:rsidR="0026572B" w:rsidRDefault="00B6233C">
            <w:pPr>
              <w:spacing w:beforeAutospacing="1" w:afterAutospacing="1"/>
            </w:pPr>
            <w:r>
              <w:rPr>
                <w:color w:val="000000"/>
              </w:rPr>
              <w:t>public - federal</w:t>
            </w:r>
          </w:p>
        </w:tc>
        <w:tc>
          <w:tcPr>
            <w:tcW w:w="0" w:type="auto"/>
            <w:vAlign w:val="bottom"/>
          </w:tcPr>
          <w:p w14:paraId="0C676CA7" w14:textId="77777777" w:rsidR="0026572B" w:rsidRDefault="00B6233C">
            <w:pPr>
              <w:spacing w:beforeAutospacing="1" w:afterAutospacing="1"/>
            </w:pPr>
            <w:r>
              <w:rPr>
                <w:color w:val="000000"/>
              </w:rPr>
              <w:t>Acquisition</w:t>
            </w:r>
            <w:r>
              <w:rPr>
                <w:color w:val="000000"/>
              </w:rPr>
              <w:br/>
              <w:t>Homebuyer assistance</w:t>
            </w:r>
            <w:r>
              <w:rPr>
                <w:color w:val="000000"/>
              </w:rPr>
              <w:br/>
              <w:t>Homeowner rehab</w:t>
            </w:r>
            <w:r>
              <w:rPr>
                <w:color w:val="000000"/>
              </w:rPr>
              <w:br/>
              <w:t>Multifamily rental new construction</w:t>
            </w:r>
            <w:r>
              <w:rPr>
                <w:color w:val="000000"/>
              </w:rPr>
              <w:br/>
              <w:t>Multifamily rental rehab</w:t>
            </w:r>
            <w:r>
              <w:rPr>
                <w:color w:val="000000"/>
              </w:rPr>
              <w:br/>
              <w:t>New construction for ownership</w:t>
            </w:r>
            <w:r>
              <w:rPr>
                <w:color w:val="000000"/>
              </w:rPr>
              <w:br/>
              <w:t>TBRA</w:t>
            </w:r>
          </w:p>
        </w:tc>
        <w:tc>
          <w:tcPr>
            <w:tcW w:w="0" w:type="auto"/>
            <w:vAlign w:val="bottom"/>
          </w:tcPr>
          <w:p w14:paraId="76C00700" w14:textId="77777777" w:rsidR="0026572B" w:rsidRDefault="00B6233C">
            <w:pPr>
              <w:spacing w:beforeAutospacing="1" w:afterAutospacing="1"/>
              <w:jc w:val="right"/>
            </w:pPr>
            <w:r>
              <w:rPr>
                <w:color w:val="000000"/>
              </w:rPr>
              <w:t>17,271,735</w:t>
            </w:r>
          </w:p>
        </w:tc>
        <w:tc>
          <w:tcPr>
            <w:tcW w:w="0" w:type="auto"/>
            <w:vAlign w:val="bottom"/>
          </w:tcPr>
          <w:p w14:paraId="3FD97E04" w14:textId="77777777" w:rsidR="0026572B" w:rsidRDefault="00B6233C">
            <w:pPr>
              <w:spacing w:beforeAutospacing="1" w:afterAutospacing="1"/>
              <w:jc w:val="right"/>
            </w:pPr>
            <w:r>
              <w:rPr>
                <w:color w:val="000000"/>
              </w:rPr>
              <w:t>0</w:t>
            </w:r>
          </w:p>
        </w:tc>
        <w:tc>
          <w:tcPr>
            <w:tcW w:w="0" w:type="auto"/>
            <w:vAlign w:val="bottom"/>
          </w:tcPr>
          <w:p w14:paraId="15C43267" w14:textId="77777777" w:rsidR="0026572B" w:rsidRDefault="00B6233C">
            <w:pPr>
              <w:spacing w:beforeAutospacing="1" w:afterAutospacing="1"/>
              <w:jc w:val="right"/>
            </w:pPr>
            <w:r>
              <w:rPr>
                <w:color w:val="000000"/>
              </w:rPr>
              <w:t>0</w:t>
            </w:r>
          </w:p>
        </w:tc>
        <w:tc>
          <w:tcPr>
            <w:tcW w:w="0" w:type="auto"/>
            <w:vAlign w:val="bottom"/>
          </w:tcPr>
          <w:p w14:paraId="22CE4FD1" w14:textId="77777777" w:rsidR="0026572B" w:rsidRDefault="00B6233C">
            <w:pPr>
              <w:spacing w:beforeAutospacing="1" w:afterAutospacing="1"/>
              <w:jc w:val="right"/>
            </w:pPr>
            <w:r>
              <w:rPr>
                <w:color w:val="000000"/>
              </w:rPr>
              <w:t>17,271,735</w:t>
            </w:r>
          </w:p>
        </w:tc>
        <w:tc>
          <w:tcPr>
            <w:tcW w:w="0" w:type="auto"/>
            <w:vAlign w:val="bottom"/>
          </w:tcPr>
          <w:p w14:paraId="5FD8D9D1" w14:textId="77777777" w:rsidR="0026572B" w:rsidRDefault="00B6233C">
            <w:pPr>
              <w:spacing w:beforeAutospacing="1" w:afterAutospacing="1"/>
              <w:jc w:val="right"/>
            </w:pPr>
            <w:r>
              <w:rPr>
                <w:color w:val="000000"/>
              </w:rPr>
              <w:t>56,661,875</w:t>
            </w:r>
          </w:p>
        </w:tc>
        <w:tc>
          <w:tcPr>
            <w:tcW w:w="0" w:type="auto"/>
          </w:tcPr>
          <w:p w14:paraId="1D291F6A" w14:textId="77777777" w:rsidR="0026572B" w:rsidRDefault="00B6233C">
            <w:pPr>
              <w:spacing w:beforeAutospacing="1" w:afterAutospacing="1"/>
            </w:pPr>
            <w:r>
              <w:rPr>
                <w:color w:val="000000"/>
              </w:rPr>
              <w:t>All allocated funds will be awarded.</w:t>
            </w:r>
          </w:p>
        </w:tc>
      </w:tr>
      <w:tr w:rsidR="0026572B" w14:paraId="3CF1152E" w14:textId="77777777">
        <w:trPr>
          <w:cantSplit/>
        </w:trPr>
        <w:tc>
          <w:tcPr>
            <w:tcW w:w="0" w:type="auto"/>
          </w:tcPr>
          <w:p w14:paraId="1552080C" w14:textId="77777777" w:rsidR="0026572B" w:rsidRDefault="00B6233C">
            <w:pPr>
              <w:spacing w:beforeAutospacing="1" w:afterAutospacing="1"/>
            </w:pPr>
            <w:r>
              <w:rPr>
                <w:color w:val="000000"/>
              </w:rPr>
              <w:lastRenderedPageBreak/>
              <w:t>HOPWA</w:t>
            </w:r>
          </w:p>
        </w:tc>
        <w:tc>
          <w:tcPr>
            <w:tcW w:w="0" w:type="auto"/>
          </w:tcPr>
          <w:p w14:paraId="070B825D" w14:textId="77777777" w:rsidR="0026572B" w:rsidRDefault="00B6233C">
            <w:pPr>
              <w:spacing w:beforeAutospacing="1" w:afterAutospacing="1"/>
            </w:pPr>
            <w:r>
              <w:rPr>
                <w:color w:val="000000"/>
              </w:rPr>
              <w:t>public - federal</w:t>
            </w:r>
          </w:p>
        </w:tc>
        <w:tc>
          <w:tcPr>
            <w:tcW w:w="0" w:type="auto"/>
            <w:vAlign w:val="bottom"/>
          </w:tcPr>
          <w:p w14:paraId="5F94E0A2" w14:textId="77777777" w:rsidR="0026572B" w:rsidRDefault="00B6233C">
            <w:pPr>
              <w:spacing w:beforeAutospacing="1" w:afterAutospacing="1"/>
            </w:pPr>
            <w:r>
              <w:rPr>
                <w:color w:val="000000"/>
              </w:rPr>
              <w:t>Permanent housing in facilities</w:t>
            </w:r>
            <w:r>
              <w:rPr>
                <w:color w:val="000000"/>
              </w:rPr>
              <w:br/>
              <w:t>Permanent housing placement</w:t>
            </w:r>
            <w:r>
              <w:rPr>
                <w:color w:val="000000"/>
              </w:rPr>
              <w:br/>
              <w:t>Short term or transitional housing facilities</w:t>
            </w:r>
            <w:r>
              <w:rPr>
                <w:color w:val="000000"/>
              </w:rPr>
              <w:br/>
              <w:t>STRMU</w:t>
            </w:r>
            <w:r>
              <w:rPr>
                <w:color w:val="000000"/>
              </w:rPr>
              <w:br/>
              <w:t>Supportive services</w:t>
            </w:r>
            <w:r>
              <w:rPr>
                <w:color w:val="000000"/>
              </w:rPr>
              <w:br/>
              <w:t>TBRA</w:t>
            </w:r>
          </w:p>
        </w:tc>
        <w:tc>
          <w:tcPr>
            <w:tcW w:w="0" w:type="auto"/>
            <w:vAlign w:val="bottom"/>
          </w:tcPr>
          <w:p w14:paraId="6D7A7F31" w14:textId="77777777" w:rsidR="0026572B" w:rsidRDefault="00B6233C">
            <w:pPr>
              <w:spacing w:beforeAutospacing="1" w:afterAutospacing="1"/>
              <w:jc w:val="right"/>
            </w:pPr>
            <w:r>
              <w:rPr>
                <w:color w:val="000000"/>
              </w:rPr>
              <w:t>1,792,656</w:t>
            </w:r>
          </w:p>
        </w:tc>
        <w:tc>
          <w:tcPr>
            <w:tcW w:w="0" w:type="auto"/>
            <w:vAlign w:val="bottom"/>
          </w:tcPr>
          <w:p w14:paraId="0F6E5A90" w14:textId="77777777" w:rsidR="0026572B" w:rsidRDefault="00B6233C">
            <w:pPr>
              <w:spacing w:beforeAutospacing="1" w:afterAutospacing="1"/>
              <w:jc w:val="right"/>
            </w:pPr>
            <w:r>
              <w:rPr>
                <w:color w:val="000000"/>
              </w:rPr>
              <w:t>0</w:t>
            </w:r>
          </w:p>
        </w:tc>
        <w:tc>
          <w:tcPr>
            <w:tcW w:w="0" w:type="auto"/>
            <w:vAlign w:val="bottom"/>
          </w:tcPr>
          <w:p w14:paraId="1794FF30" w14:textId="77777777" w:rsidR="0026572B" w:rsidRDefault="00B6233C">
            <w:pPr>
              <w:spacing w:beforeAutospacing="1" w:afterAutospacing="1"/>
              <w:jc w:val="right"/>
            </w:pPr>
            <w:r>
              <w:rPr>
                <w:color w:val="000000"/>
              </w:rPr>
              <w:t>0</w:t>
            </w:r>
          </w:p>
        </w:tc>
        <w:tc>
          <w:tcPr>
            <w:tcW w:w="0" w:type="auto"/>
            <w:vAlign w:val="bottom"/>
          </w:tcPr>
          <w:p w14:paraId="4A0E82BE" w14:textId="77777777" w:rsidR="0026572B" w:rsidRDefault="00B6233C">
            <w:pPr>
              <w:spacing w:beforeAutospacing="1" w:afterAutospacing="1"/>
              <w:jc w:val="right"/>
            </w:pPr>
            <w:r>
              <w:rPr>
                <w:color w:val="000000"/>
              </w:rPr>
              <w:t>1,792,656</w:t>
            </w:r>
          </w:p>
        </w:tc>
        <w:tc>
          <w:tcPr>
            <w:tcW w:w="0" w:type="auto"/>
            <w:vAlign w:val="bottom"/>
          </w:tcPr>
          <w:p w14:paraId="29BA969B" w14:textId="77777777" w:rsidR="0026572B" w:rsidRDefault="00B6233C">
            <w:pPr>
              <w:spacing w:beforeAutospacing="1" w:afterAutospacing="1"/>
              <w:jc w:val="right"/>
            </w:pPr>
            <w:r>
              <w:rPr>
                <w:color w:val="000000"/>
              </w:rPr>
              <w:t>5,357,320</w:t>
            </w:r>
          </w:p>
        </w:tc>
        <w:tc>
          <w:tcPr>
            <w:tcW w:w="0" w:type="auto"/>
          </w:tcPr>
          <w:p w14:paraId="76307B24" w14:textId="77777777" w:rsidR="0026572B" w:rsidRDefault="00B6233C">
            <w:pPr>
              <w:spacing w:beforeAutospacing="1" w:afterAutospacing="1"/>
            </w:pPr>
            <w:r>
              <w:rPr>
                <w:color w:val="000000"/>
              </w:rPr>
              <w:t>All allocated funds will be awarded.</w:t>
            </w:r>
          </w:p>
        </w:tc>
      </w:tr>
      <w:tr w:rsidR="0026572B" w14:paraId="1D1236AE" w14:textId="77777777">
        <w:trPr>
          <w:cantSplit/>
        </w:trPr>
        <w:tc>
          <w:tcPr>
            <w:tcW w:w="0" w:type="auto"/>
          </w:tcPr>
          <w:p w14:paraId="07C65E5B" w14:textId="77777777" w:rsidR="0026572B" w:rsidRDefault="00B6233C">
            <w:pPr>
              <w:spacing w:beforeAutospacing="1" w:afterAutospacing="1"/>
            </w:pPr>
            <w:r>
              <w:rPr>
                <w:color w:val="000000"/>
              </w:rPr>
              <w:t>ESG</w:t>
            </w:r>
          </w:p>
        </w:tc>
        <w:tc>
          <w:tcPr>
            <w:tcW w:w="0" w:type="auto"/>
          </w:tcPr>
          <w:p w14:paraId="601E77F6" w14:textId="77777777" w:rsidR="0026572B" w:rsidRDefault="00B6233C">
            <w:pPr>
              <w:spacing w:beforeAutospacing="1" w:afterAutospacing="1"/>
            </w:pPr>
            <w:r>
              <w:rPr>
                <w:color w:val="000000"/>
              </w:rPr>
              <w:t>public - federal</w:t>
            </w:r>
          </w:p>
        </w:tc>
        <w:tc>
          <w:tcPr>
            <w:tcW w:w="0" w:type="auto"/>
            <w:vAlign w:val="bottom"/>
          </w:tcPr>
          <w:p w14:paraId="0BED0D55" w14:textId="77777777" w:rsidR="0026572B" w:rsidRDefault="00B6233C">
            <w:pPr>
              <w:spacing w:beforeAutospacing="1" w:afterAutospacing="1"/>
            </w:pPr>
            <w:r>
              <w:rPr>
                <w:color w:val="000000"/>
              </w:rPr>
              <w:t>Conversion and rehab for transitional housing</w:t>
            </w:r>
            <w:r>
              <w:rPr>
                <w:color w:val="000000"/>
              </w:rPr>
              <w:br/>
              <w:t>Financial Assistance</w:t>
            </w:r>
            <w:r>
              <w:rPr>
                <w:color w:val="000000"/>
              </w:rPr>
              <w:br/>
              <w:t>Overnight shelter</w:t>
            </w:r>
            <w:r>
              <w:rPr>
                <w:color w:val="000000"/>
              </w:rPr>
              <w:br/>
              <w:t>Rapid re-housing (rental assistance)</w:t>
            </w:r>
            <w:r>
              <w:rPr>
                <w:color w:val="000000"/>
              </w:rPr>
              <w:br/>
              <w:t>Rental Assistance</w:t>
            </w:r>
            <w:r>
              <w:rPr>
                <w:color w:val="000000"/>
              </w:rPr>
              <w:br/>
              <w:t>Services</w:t>
            </w:r>
            <w:r>
              <w:rPr>
                <w:color w:val="000000"/>
              </w:rPr>
              <w:br/>
              <w:t>Transitional housing</w:t>
            </w:r>
          </w:p>
        </w:tc>
        <w:tc>
          <w:tcPr>
            <w:tcW w:w="0" w:type="auto"/>
            <w:vAlign w:val="bottom"/>
          </w:tcPr>
          <w:p w14:paraId="20253E1D" w14:textId="77777777" w:rsidR="0026572B" w:rsidRDefault="00B6233C">
            <w:pPr>
              <w:spacing w:beforeAutospacing="1" w:afterAutospacing="1"/>
              <w:jc w:val="right"/>
            </w:pPr>
            <w:r>
              <w:rPr>
                <w:color w:val="000000"/>
              </w:rPr>
              <w:t>4,729,137</w:t>
            </w:r>
          </w:p>
        </w:tc>
        <w:tc>
          <w:tcPr>
            <w:tcW w:w="0" w:type="auto"/>
            <w:vAlign w:val="bottom"/>
          </w:tcPr>
          <w:p w14:paraId="4FCC95E8" w14:textId="77777777" w:rsidR="0026572B" w:rsidRDefault="00B6233C">
            <w:pPr>
              <w:spacing w:beforeAutospacing="1" w:afterAutospacing="1"/>
              <w:jc w:val="right"/>
            </w:pPr>
            <w:r>
              <w:rPr>
                <w:color w:val="000000"/>
              </w:rPr>
              <w:t>0</w:t>
            </w:r>
          </w:p>
        </w:tc>
        <w:tc>
          <w:tcPr>
            <w:tcW w:w="0" w:type="auto"/>
            <w:vAlign w:val="bottom"/>
          </w:tcPr>
          <w:p w14:paraId="769FC809" w14:textId="77777777" w:rsidR="0026572B" w:rsidRDefault="00B6233C">
            <w:pPr>
              <w:spacing w:beforeAutospacing="1" w:afterAutospacing="1"/>
              <w:jc w:val="right"/>
            </w:pPr>
            <w:r>
              <w:rPr>
                <w:color w:val="000000"/>
              </w:rPr>
              <w:t>0</w:t>
            </w:r>
          </w:p>
        </w:tc>
        <w:tc>
          <w:tcPr>
            <w:tcW w:w="0" w:type="auto"/>
            <w:vAlign w:val="bottom"/>
          </w:tcPr>
          <w:p w14:paraId="6AC9EA8B" w14:textId="77777777" w:rsidR="0026572B" w:rsidRDefault="00B6233C">
            <w:pPr>
              <w:spacing w:beforeAutospacing="1" w:afterAutospacing="1"/>
              <w:jc w:val="right"/>
            </w:pPr>
            <w:r>
              <w:rPr>
                <w:color w:val="000000"/>
              </w:rPr>
              <w:t>4,729,137</w:t>
            </w:r>
          </w:p>
        </w:tc>
        <w:tc>
          <w:tcPr>
            <w:tcW w:w="0" w:type="auto"/>
            <w:vAlign w:val="bottom"/>
          </w:tcPr>
          <w:p w14:paraId="5F37B847" w14:textId="77777777" w:rsidR="0026572B" w:rsidRDefault="00B6233C">
            <w:pPr>
              <w:spacing w:beforeAutospacing="1" w:afterAutospacing="1"/>
              <w:jc w:val="right"/>
            </w:pPr>
            <w:r>
              <w:rPr>
                <w:color w:val="000000"/>
              </w:rPr>
              <w:t>23,645,685</w:t>
            </w:r>
          </w:p>
        </w:tc>
        <w:tc>
          <w:tcPr>
            <w:tcW w:w="0" w:type="auto"/>
          </w:tcPr>
          <w:p w14:paraId="77A55747" w14:textId="77777777" w:rsidR="0026572B" w:rsidRDefault="00B6233C">
            <w:pPr>
              <w:spacing w:beforeAutospacing="1" w:afterAutospacing="1"/>
            </w:pPr>
            <w:r>
              <w:rPr>
                <w:color w:val="000000"/>
              </w:rPr>
              <w:t>All allocated funds will be awarded.</w:t>
            </w:r>
          </w:p>
        </w:tc>
      </w:tr>
      <w:tr w:rsidR="0026572B" w14:paraId="4C0F96BF" w14:textId="77777777">
        <w:trPr>
          <w:cantSplit/>
        </w:trPr>
        <w:tc>
          <w:tcPr>
            <w:tcW w:w="0" w:type="auto"/>
          </w:tcPr>
          <w:p w14:paraId="5EC87CAA" w14:textId="77777777" w:rsidR="0026572B" w:rsidRDefault="00B6233C">
            <w:pPr>
              <w:spacing w:beforeAutospacing="1" w:afterAutospacing="1"/>
            </w:pPr>
            <w:r>
              <w:rPr>
                <w:color w:val="000000"/>
              </w:rPr>
              <w:lastRenderedPageBreak/>
              <w:t>HTF</w:t>
            </w:r>
          </w:p>
        </w:tc>
        <w:tc>
          <w:tcPr>
            <w:tcW w:w="0" w:type="auto"/>
          </w:tcPr>
          <w:p w14:paraId="4C635C3A" w14:textId="77777777" w:rsidR="0026572B" w:rsidRDefault="00B6233C">
            <w:pPr>
              <w:spacing w:beforeAutospacing="1" w:afterAutospacing="1"/>
            </w:pPr>
            <w:r>
              <w:rPr>
                <w:color w:val="000000"/>
              </w:rPr>
              <w:t>public - federal</w:t>
            </w:r>
          </w:p>
        </w:tc>
        <w:tc>
          <w:tcPr>
            <w:tcW w:w="0" w:type="auto"/>
            <w:vAlign w:val="bottom"/>
          </w:tcPr>
          <w:p w14:paraId="1AD5E813" w14:textId="77777777" w:rsidR="0026572B" w:rsidRDefault="00B6233C">
            <w:pPr>
              <w:spacing w:beforeAutospacing="1" w:afterAutospacing="1"/>
            </w:pPr>
            <w:r>
              <w:rPr>
                <w:color w:val="000000"/>
              </w:rPr>
              <w:t>Acquisition</w:t>
            </w:r>
            <w:r>
              <w:rPr>
                <w:color w:val="000000"/>
              </w:rPr>
              <w:br/>
              <w:t>Admin and Planning</w:t>
            </w:r>
            <w:r>
              <w:rPr>
                <w:color w:val="000000"/>
              </w:rPr>
              <w:br/>
              <w:t>Homebuyer assistance</w:t>
            </w:r>
            <w:r>
              <w:rPr>
                <w:color w:val="000000"/>
              </w:rPr>
              <w:br/>
              <w:t>Multifamily rental new construction</w:t>
            </w:r>
            <w:r>
              <w:rPr>
                <w:color w:val="000000"/>
              </w:rPr>
              <w:br/>
              <w:t>Multifamily rental rehab</w:t>
            </w:r>
            <w:r>
              <w:rPr>
                <w:color w:val="000000"/>
              </w:rPr>
              <w:br/>
              <w:t>New construction for ownership</w:t>
            </w:r>
          </w:p>
        </w:tc>
        <w:tc>
          <w:tcPr>
            <w:tcW w:w="0" w:type="auto"/>
            <w:vAlign w:val="bottom"/>
          </w:tcPr>
          <w:p w14:paraId="1B34F3ED" w14:textId="77777777" w:rsidR="0026572B" w:rsidRDefault="00B6233C">
            <w:pPr>
              <w:spacing w:beforeAutospacing="1" w:afterAutospacing="1"/>
              <w:jc w:val="right"/>
            </w:pPr>
            <w:r>
              <w:rPr>
                <w:color w:val="000000"/>
              </w:rPr>
              <w:t>7,364,581</w:t>
            </w:r>
          </w:p>
        </w:tc>
        <w:tc>
          <w:tcPr>
            <w:tcW w:w="0" w:type="auto"/>
            <w:vAlign w:val="bottom"/>
          </w:tcPr>
          <w:p w14:paraId="597E8876" w14:textId="77777777" w:rsidR="0026572B" w:rsidRDefault="00B6233C">
            <w:pPr>
              <w:spacing w:beforeAutospacing="1" w:afterAutospacing="1"/>
              <w:jc w:val="right"/>
            </w:pPr>
            <w:r>
              <w:rPr>
                <w:color w:val="000000"/>
              </w:rPr>
              <w:t>0</w:t>
            </w:r>
          </w:p>
        </w:tc>
        <w:tc>
          <w:tcPr>
            <w:tcW w:w="0" w:type="auto"/>
            <w:vAlign w:val="bottom"/>
          </w:tcPr>
          <w:p w14:paraId="66460E00" w14:textId="77777777" w:rsidR="0026572B" w:rsidRDefault="00B6233C">
            <w:pPr>
              <w:spacing w:beforeAutospacing="1" w:afterAutospacing="1"/>
              <w:jc w:val="right"/>
            </w:pPr>
            <w:r>
              <w:rPr>
                <w:color w:val="000000"/>
              </w:rPr>
              <w:t>0</w:t>
            </w:r>
          </w:p>
        </w:tc>
        <w:tc>
          <w:tcPr>
            <w:tcW w:w="0" w:type="auto"/>
            <w:vAlign w:val="bottom"/>
          </w:tcPr>
          <w:p w14:paraId="28940EDC" w14:textId="77777777" w:rsidR="0026572B" w:rsidRDefault="00B6233C">
            <w:pPr>
              <w:spacing w:beforeAutospacing="1" w:afterAutospacing="1"/>
              <w:jc w:val="right"/>
            </w:pPr>
            <w:r>
              <w:rPr>
                <w:color w:val="000000"/>
              </w:rPr>
              <w:t>7,364,581</w:t>
            </w:r>
          </w:p>
        </w:tc>
        <w:tc>
          <w:tcPr>
            <w:tcW w:w="0" w:type="auto"/>
            <w:vAlign w:val="bottom"/>
          </w:tcPr>
          <w:p w14:paraId="530AE73C" w14:textId="77777777" w:rsidR="0026572B" w:rsidRDefault="00B6233C">
            <w:pPr>
              <w:spacing w:beforeAutospacing="1" w:afterAutospacing="1"/>
              <w:jc w:val="right"/>
            </w:pPr>
            <w:r>
              <w:rPr>
                <w:color w:val="000000"/>
              </w:rPr>
              <w:t>7,364,581</w:t>
            </w:r>
          </w:p>
        </w:tc>
        <w:tc>
          <w:tcPr>
            <w:tcW w:w="0" w:type="auto"/>
          </w:tcPr>
          <w:p w14:paraId="6455D66A" w14:textId="77777777" w:rsidR="0026572B" w:rsidRDefault="00B6233C">
            <w:pPr>
              <w:spacing w:beforeAutospacing="1" w:afterAutospacing="1"/>
            </w:pPr>
            <w:r>
              <w:rPr>
                <w:color w:val="000000"/>
              </w:rPr>
              <w:t>All allocated funds will be awarded.</w:t>
            </w:r>
          </w:p>
        </w:tc>
      </w:tr>
    </w:tbl>
    <w:p w14:paraId="0D16E8FE" w14:textId="77777777" w:rsidR="0026572B" w:rsidRDefault="00B6233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53</w:t>
      </w:r>
      <w:r>
        <w:rPr>
          <w:rFonts w:asciiTheme="minorHAnsi" w:hAnsiTheme="minorHAnsi"/>
        </w:rPr>
        <w:fldChar w:fldCharType="end"/>
      </w:r>
      <w:r>
        <w:rPr>
          <w:rFonts w:asciiTheme="minorHAnsi" w:hAnsiTheme="minorHAnsi"/>
        </w:rPr>
        <w:t xml:space="preserve"> - Anticipated Resources</w:t>
      </w:r>
    </w:p>
    <w:p w14:paraId="42F51650" w14:textId="77777777" w:rsidR="0026572B" w:rsidRDefault="0026572B">
      <w:pPr>
        <w:rPr>
          <w:b/>
          <w:sz w:val="24"/>
          <w:szCs w:val="24"/>
        </w:rPr>
      </w:pPr>
    </w:p>
    <w:p w14:paraId="4F65E430" w14:textId="77777777" w:rsidR="0026572B" w:rsidRDefault="00B6233C">
      <w:pPr>
        <w:rPr>
          <w:b/>
          <w:sz w:val="24"/>
          <w:szCs w:val="24"/>
        </w:rPr>
      </w:pPr>
      <w:r>
        <w:rPr>
          <w:b/>
          <w:sz w:val="24"/>
          <w:szCs w:val="24"/>
        </w:rPr>
        <w:t>Explain how federal funds will leverage those additional resources (private, state and local funds), including a description of how matching requirements will be satisfied</w:t>
      </w:r>
    </w:p>
    <w:p w14:paraId="12EFD936" w14:textId="77777777" w:rsidR="0026572B" w:rsidRDefault="00B6233C">
      <w:pPr>
        <w:spacing w:beforeAutospacing="1" w:afterAutospacing="1"/>
        <w:rPr>
          <w:szCs w:val="24"/>
        </w:rPr>
      </w:pPr>
      <w:r>
        <w:rPr>
          <w:b/>
        </w:rPr>
        <w:t> </w:t>
      </w:r>
    </w:p>
    <w:p w14:paraId="166CA2F1" w14:textId="77777777" w:rsidR="0026572B" w:rsidRDefault="00B6233C">
      <w:pPr>
        <w:rPr>
          <w:b/>
          <w:sz w:val="24"/>
          <w:szCs w:val="24"/>
        </w:rPr>
      </w:pPr>
      <w:r>
        <w:rPr>
          <w:b/>
          <w:sz w:val="24"/>
          <w:szCs w:val="24"/>
        </w:rPr>
        <w:t>If appropriate, describe publically owned land or property located within the state that may be used to address the needs identified in the plan</w:t>
      </w:r>
    </w:p>
    <w:p w14:paraId="60B3C579" w14:textId="77777777" w:rsidR="0026572B" w:rsidRDefault="00B6233C">
      <w:pPr>
        <w:spacing w:beforeAutospacing="1" w:afterAutospacing="1"/>
        <w:rPr>
          <w:szCs w:val="24"/>
        </w:rPr>
      </w:pPr>
      <w:r>
        <w:t>CDBG funds may be used for publicly held property.  This is most likely in cases of infrastructure projects like streetscapes, parks, trails, public restrooms, parking facilities, and other infrastructure.  Grant or loan-funded projects could also take place on publically owned land or property in the case of blight elimination on property held by a community.</w:t>
      </w:r>
    </w:p>
    <w:p w14:paraId="6BABAF8F" w14:textId="77777777" w:rsidR="0026572B" w:rsidRDefault="00B6233C">
      <w:pPr>
        <w:spacing w:line="204" w:lineRule="auto"/>
        <w:rPr>
          <w:b/>
          <w:sz w:val="24"/>
          <w:szCs w:val="24"/>
        </w:rPr>
      </w:pPr>
      <w:r>
        <w:rPr>
          <w:b/>
          <w:sz w:val="24"/>
          <w:szCs w:val="24"/>
        </w:rPr>
        <w:t>Discussion</w:t>
      </w:r>
    </w:p>
    <w:p w14:paraId="347B03C6" w14:textId="77777777" w:rsidR="0026572B" w:rsidRDefault="00B6233C">
      <w:pPr>
        <w:spacing w:beforeAutospacing="1" w:afterAutospacing="1"/>
        <w:rPr>
          <w:b/>
          <w:sz w:val="24"/>
          <w:szCs w:val="24"/>
        </w:rPr>
      </w:pPr>
      <w:r>
        <w:lastRenderedPageBreak/>
        <w:t>Note:  Due to decreases in Michigan's HOME allocation, MSHDA has determined that using these funds for the development of additional affordable rental units across the state would produce a larger, more permanent public benefit.  Therefore, no funds are being allocated to Tenant Based Rental Assistance (TBRA).</w:t>
      </w:r>
    </w:p>
    <w:p w14:paraId="6E4CA276" w14:textId="77777777" w:rsidR="0026572B" w:rsidRDefault="0026572B">
      <w:pPr>
        <w:rPr>
          <w:b/>
          <w:i/>
          <w:sz w:val="26"/>
          <w:szCs w:val="26"/>
        </w:rPr>
        <w:sectPr w:rsidR="0026572B">
          <w:pgSz w:w="15840" w:h="12240" w:orient="landscape"/>
          <w:pgMar w:top="1440" w:right="1440" w:bottom="1440" w:left="1440" w:header="720" w:footer="720" w:gutter="0"/>
          <w:cols w:space="720"/>
          <w:docGrid w:linePitch="360"/>
        </w:sectPr>
      </w:pPr>
    </w:p>
    <w:p w14:paraId="0D01796A" w14:textId="77777777" w:rsidR="0026572B" w:rsidRDefault="00B6233C">
      <w:pPr>
        <w:rPr>
          <w:b/>
          <w:sz w:val="28"/>
          <w:szCs w:val="28"/>
        </w:rPr>
      </w:pPr>
      <w:r>
        <w:rPr>
          <w:b/>
          <w:sz w:val="28"/>
          <w:szCs w:val="28"/>
        </w:rPr>
        <w:lastRenderedPageBreak/>
        <w:t>SP-40 Institutional Delivery Structure – 91.315(k)</w:t>
      </w:r>
    </w:p>
    <w:p w14:paraId="0C9B8465" w14:textId="77777777" w:rsidR="0026572B" w:rsidRDefault="00B6233C">
      <w:pPr>
        <w:rPr>
          <w:rFonts w:cs="Arial"/>
        </w:rPr>
      </w:pPr>
      <w:r>
        <w:rPr>
          <w:rFonts w:cs="Arial"/>
        </w:rPr>
        <w:t>Explain the institutional structure through which the jurisdiction will carry out its consolidated plan including private industry, non-profit organizations, and public institutions.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425"/>
        <w:gridCol w:w="2352"/>
        <w:gridCol w:w="2352"/>
        <w:gridCol w:w="2461"/>
      </w:tblGrid>
      <w:tr w:rsidR="0026572B" w14:paraId="538DB089" w14:textId="77777777">
        <w:trPr>
          <w:cantSplit/>
          <w:tblHeader/>
        </w:trPr>
        <w:tc>
          <w:tcPr>
            <w:tcW w:w="2425" w:type="dxa"/>
          </w:tcPr>
          <w:p w14:paraId="4532C299" w14:textId="77777777" w:rsidR="0026572B" w:rsidRDefault="00B6233C">
            <w:pPr>
              <w:keepNext/>
              <w:widowControl w:val="0"/>
              <w:spacing w:after="0" w:line="240" w:lineRule="auto"/>
              <w:jc w:val="center"/>
              <w:rPr>
                <w:rFonts w:cs="Arial"/>
              </w:rPr>
            </w:pPr>
            <w:r>
              <w:rPr>
                <w:b/>
                <w:bCs/>
              </w:rPr>
              <w:t>Responsible Entity</w:t>
            </w:r>
          </w:p>
        </w:tc>
        <w:tc>
          <w:tcPr>
            <w:tcW w:w="2352" w:type="dxa"/>
          </w:tcPr>
          <w:p w14:paraId="4760525B" w14:textId="77777777" w:rsidR="0026572B" w:rsidRDefault="00B6233C">
            <w:pPr>
              <w:keepNext/>
              <w:widowControl w:val="0"/>
              <w:spacing w:after="0" w:line="240" w:lineRule="auto"/>
              <w:jc w:val="center"/>
              <w:rPr>
                <w:rFonts w:cs="Arial"/>
              </w:rPr>
            </w:pPr>
            <w:r>
              <w:rPr>
                <w:b/>
                <w:bCs/>
              </w:rPr>
              <w:t>Responsible Entity Type</w:t>
            </w:r>
          </w:p>
        </w:tc>
        <w:tc>
          <w:tcPr>
            <w:tcW w:w="2352" w:type="dxa"/>
          </w:tcPr>
          <w:p w14:paraId="554440AD" w14:textId="77777777" w:rsidR="0026572B" w:rsidRDefault="00B6233C">
            <w:pPr>
              <w:keepNext/>
              <w:widowControl w:val="0"/>
              <w:spacing w:after="0" w:line="240" w:lineRule="auto"/>
              <w:jc w:val="center"/>
              <w:rPr>
                <w:rFonts w:cs="Arial"/>
              </w:rPr>
            </w:pPr>
            <w:r>
              <w:rPr>
                <w:b/>
                <w:bCs/>
              </w:rPr>
              <w:t>Role</w:t>
            </w:r>
          </w:p>
        </w:tc>
        <w:tc>
          <w:tcPr>
            <w:tcW w:w="2461" w:type="dxa"/>
          </w:tcPr>
          <w:p w14:paraId="367221F6" w14:textId="77777777" w:rsidR="0026572B" w:rsidRDefault="00B6233C">
            <w:pPr>
              <w:keepNext/>
              <w:widowControl w:val="0"/>
              <w:spacing w:after="0" w:line="240" w:lineRule="auto"/>
              <w:jc w:val="center"/>
              <w:rPr>
                <w:rFonts w:cs="Arial"/>
              </w:rPr>
            </w:pPr>
            <w:r>
              <w:rPr>
                <w:b/>
                <w:bCs/>
              </w:rPr>
              <w:t>Geographic Area Served</w:t>
            </w:r>
          </w:p>
        </w:tc>
      </w:tr>
      <w:tr w:rsidR="0026572B" w14:paraId="5D58C786" w14:textId="77777777">
        <w:trPr>
          <w:cantSplit/>
        </w:trPr>
        <w:tc>
          <w:tcPr>
            <w:tcW w:w="2425" w:type="dxa"/>
          </w:tcPr>
          <w:p w14:paraId="7DBA4D42" w14:textId="77777777" w:rsidR="0026572B" w:rsidRDefault="00B6233C">
            <w:pPr>
              <w:spacing w:beforeAutospacing="1" w:afterAutospacing="1"/>
            </w:pPr>
            <w:r>
              <w:rPr>
                <w:color w:val="000000"/>
              </w:rPr>
              <w:t>MICHIGAN STATE HOUSING DEVELOPMENT AUTHORITY</w:t>
            </w:r>
          </w:p>
        </w:tc>
        <w:tc>
          <w:tcPr>
            <w:tcW w:w="2352" w:type="dxa"/>
          </w:tcPr>
          <w:p w14:paraId="6F32E6D8" w14:textId="77777777" w:rsidR="0026572B" w:rsidRDefault="00B6233C">
            <w:pPr>
              <w:spacing w:beforeAutospacing="1" w:afterAutospacing="1"/>
            </w:pPr>
            <w:r>
              <w:rPr>
                <w:color w:val="000000"/>
              </w:rPr>
              <w:t>Government</w:t>
            </w:r>
          </w:p>
        </w:tc>
        <w:tc>
          <w:tcPr>
            <w:tcW w:w="2352" w:type="dxa"/>
          </w:tcPr>
          <w:p w14:paraId="0ECECEB4" w14:textId="77777777" w:rsidR="0026572B" w:rsidRDefault="00B6233C">
            <w:pPr>
              <w:spacing w:beforeAutospacing="1" w:afterAutospacing="1"/>
            </w:pPr>
            <w:r>
              <w:rPr>
                <w:color w:val="000000"/>
              </w:rPr>
              <w:t>Homelessness</w:t>
            </w:r>
            <w:r>
              <w:rPr>
                <w:color w:val="000000"/>
              </w:rPr>
              <w:br/>
              <w:t>Non-homeless special needs</w:t>
            </w:r>
            <w:r>
              <w:rPr>
                <w:color w:val="000000"/>
              </w:rPr>
              <w:br/>
              <w:t>Ownership</w:t>
            </w:r>
            <w:r>
              <w:rPr>
                <w:color w:val="000000"/>
              </w:rPr>
              <w:br/>
              <w:t>Planning</w:t>
            </w:r>
            <w:r>
              <w:rPr>
                <w:color w:val="000000"/>
              </w:rPr>
              <w:br/>
              <w:t>Rental</w:t>
            </w:r>
            <w:r>
              <w:rPr>
                <w:color w:val="000000"/>
              </w:rPr>
              <w:br/>
              <w:t>neighborhood improvements</w:t>
            </w:r>
            <w:r>
              <w:rPr>
                <w:color w:val="000000"/>
              </w:rPr>
              <w:br/>
              <w:t>public facilities</w:t>
            </w:r>
            <w:r>
              <w:rPr>
                <w:color w:val="000000"/>
              </w:rPr>
              <w:br/>
              <w:t>public services</w:t>
            </w:r>
          </w:p>
        </w:tc>
        <w:tc>
          <w:tcPr>
            <w:tcW w:w="2461" w:type="dxa"/>
          </w:tcPr>
          <w:p w14:paraId="2EDC87F6" w14:textId="77777777" w:rsidR="0026572B" w:rsidRDefault="00B6233C">
            <w:pPr>
              <w:spacing w:beforeAutospacing="1" w:afterAutospacing="1"/>
            </w:pPr>
            <w:r>
              <w:rPr>
                <w:color w:val="000000"/>
              </w:rPr>
              <w:t>State</w:t>
            </w:r>
          </w:p>
        </w:tc>
      </w:tr>
      <w:tr w:rsidR="0026572B" w14:paraId="00893A95" w14:textId="77777777">
        <w:trPr>
          <w:cantSplit/>
        </w:trPr>
        <w:tc>
          <w:tcPr>
            <w:tcW w:w="2425" w:type="dxa"/>
          </w:tcPr>
          <w:p w14:paraId="31EB53BF" w14:textId="77777777" w:rsidR="0026572B" w:rsidRDefault="00B6233C">
            <w:pPr>
              <w:spacing w:beforeAutospacing="1" w:afterAutospacing="1"/>
            </w:pPr>
            <w:r>
              <w:rPr>
                <w:color w:val="000000"/>
              </w:rPr>
              <w:t>Michigan Strategic Fund</w:t>
            </w:r>
          </w:p>
        </w:tc>
        <w:tc>
          <w:tcPr>
            <w:tcW w:w="2352" w:type="dxa"/>
          </w:tcPr>
          <w:p w14:paraId="2BF887BA" w14:textId="77777777" w:rsidR="0026572B" w:rsidRDefault="00B6233C">
            <w:pPr>
              <w:spacing w:beforeAutospacing="1" w:afterAutospacing="1"/>
            </w:pPr>
            <w:r>
              <w:rPr>
                <w:color w:val="000000"/>
              </w:rPr>
              <w:t>Government</w:t>
            </w:r>
          </w:p>
        </w:tc>
        <w:tc>
          <w:tcPr>
            <w:tcW w:w="2352" w:type="dxa"/>
          </w:tcPr>
          <w:p w14:paraId="787BAD07" w14:textId="77777777" w:rsidR="0026572B" w:rsidRDefault="00B6233C">
            <w:pPr>
              <w:spacing w:beforeAutospacing="1" w:afterAutospacing="1"/>
            </w:pPr>
            <w:r>
              <w:rPr>
                <w:color w:val="000000"/>
              </w:rPr>
              <w:t>Economic Development</w:t>
            </w:r>
            <w:r>
              <w:rPr>
                <w:color w:val="000000"/>
              </w:rPr>
              <w:br/>
              <w:t>Non-homeless special needs</w:t>
            </w:r>
            <w:r>
              <w:rPr>
                <w:color w:val="000000"/>
              </w:rPr>
              <w:br/>
              <w:t>Planning</w:t>
            </w:r>
            <w:r>
              <w:rPr>
                <w:color w:val="000000"/>
              </w:rPr>
              <w:br/>
              <w:t>Rental</w:t>
            </w:r>
            <w:r>
              <w:rPr>
                <w:color w:val="000000"/>
              </w:rPr>
              <w:br/>
              <w:t>neighborhood improvements</w:t>
            </w:r>
            <w:r>
              <w:rPr>
                <w:color w:val="000000"/>
              </w:rPr>
              <w:br/>
              <w:t>public facilities</w:t>
            </w:r>
            <w:r>
              <w:rPr>
                <w:color w:val="000000"/>
              </w:rPr>
              <w:br/>
              <w:t>public services</w:t>
            </w:r>
          </w:p>
        </w:tc>
        <w:tc>
          <w:tcPr>
            <w:tcW w:w="2461" w:type="dxa"/>
          </w:tcPr>
          <w:p w14:paraId="3BA9EA2B" w14:textId="77777777" w:rsidR="0026572B" w:rsidRDefault="00B6233C">
            <w:pPr>
              <w:spacing w:beforeAutospacing="1" w:afterAutospacing="1"/>
            </w:pPr>
            <w:r>
              <w:rPr>
                <w:color w:val="000000"/>
              </w:rPr>
              <w:t>State</w:t>
            </w:r>
          </w:p>
        </w:tc>
      </w:tr>
      <w:tr w:rsidR="0026572B" w14:paraId="281DF514" w14:textId="77777777">
        <w:trPr>
          <w:cantSplit/>
        </w:trPr>
        <w:tc>
          <w:tcPr>
            <w:tcW w:w="2425" w:type="dxa"/>
          </w:tcPr>
          <w:p w14:paraId="2B991A21" w14:textId="77777777" w:rsidR="0026572B" w:rsidRDefault="00B6233C">
            <w:pPr>
              <w:spacing w:beforeAutospacing="1" w:afterAutospacing="1"/>
            </w:pPr>
            <w:r>
              <w:rPr>
                <w:color w:val="000000"/>
              </w:rPr>
              <w:t>Department of Health and Human Services</w:t>
            </w:r>
          </w:p>
        </w:tc>
        <w:tc>
          <w:tcPr>
            <w:tcW w:w="2352" w:type="dxa"/>
          </w:tcPr>
          <w:p w14:paraId="2B8C4014" w14:textId="77777777" w:rsidR="0026572B" w:rsidRDefault="00B6233C">
            <w:pPr>
              <w:spacing w:beforeAutospacing="1" w:afterAutospacing="1"/>
            </w:pPr>
            <w:r>
              <w:rPr>
                <w:color w:val="000000"/>
              </w:rPr>
              <w:t>Government</w:t>
            </w:r>
          </w:p>
        </w:tc>
        <w:tc>
          <w:tcPr>
            <w:tcW w:w="2352" w:type="dxa"/>
          </w:tcPr>
          <w:p w14:paraId="3E83074F" w14:textId="77777777" w:rsidR="0026572B" w:rsidRDefault="00B6233C">
            <w:pPr>
              <w:spacing w:beforeAutospacing="1" w:afterAutospacing="1"/>
            </w:pPr>
            <w:r>
              <w:rPr>
                <w:color w:val="000000"/>
              </w:rPr>
              <w:t>Homelessness</w:t>
            </w:r>
            <w:r>
              <w:rPr>
                <w:color w:val="000000"/>
              </w:rPr>
              <w:br/>
              <w:t>Non-homeless special needs</w:t>
            </w:r>
          </w:p>
        </w:tc>
        <w:tc>
          <w:tcPr>
            <w:tcW w:w="2461" w:type="dxa"/>
          </w:tcPr>
          <w:p w14:paraId="43BC4132" w14:textId="77777777" w:rsidR="0026572B" w:rsidRDefault="00B6233C">
            <w:pPr>
              <w:spacing w:beforeAutospacing="1" w:afterAutospacing="1"/>
            </w:pPr>
            <w:r>
              <w:rPr>
                <w:color w:val="000000"/>
              </w:rPr>
              <w:t>State</w:t>
            </w:r>
          </w:p>
        </w:tc>
      </w:tr>
    </w:tbl>
    <w:p w14:paraId="204FD8E8" w14:textId="77777777" w:rsidR="0026572B" w:rsidRDefault="00B6233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54</w:t>
      </w:r>
      <w:r>
        <w:rPr>
          <w:rFonts w:asciiTheme="minorHAnsi" w:hAnsiTheme="minorHAnsi"/>
        </w:rPr>
        <w:fldChar w:fldCharType="end"/>
      </w:r>
      <w:r>
        <w:rPr>
          <w:rFonts w:asciiTheme="minorHAnsi" w:hAnsiTheme="minorHAnsi"/>
        </w:rPr>
        <w:t xml:space="preserve"> </w:t>
      </w:r>
      <w:r>
        <w:rPr>
          <w:rFonts w:asciiTheme="minorHAnsi" w:hAnsiTheme="minorHAnsi" w:cs="Arial"/>
        </w:rPr>
        <w:t>- Institutional Delivery Structure</w:t>
      </w:r>
    </w:p>
    <w:p w14:paraId="3241118D" w14:textId="77777777" w:rsidR="0026572B" w:rsidRDefault="00B6233C">
      <w:pPr>
        <w:rPr>
          <w:rFonts w:cs="Arial"/>
          <w:b/>
          <w:sz w:val="26"/>
          <w:szCs w:val="26"/>
        </w:rPr>
      </w:pPr>
      <w:r>
        <w:rPr>
          <w:b/>
          <w:sz w:val="24"/>
          <w:szCs w:val="24"/>
        </w:rPr>
        <w:t>Assess of Strengths and Gaps in the Institutional Delivery System</w:t>
      </w:r>
    </w:p>
    <w:p w14:paraId="054B1CD4" w14:textId="77777777" w:rsidR="0026572B" w:rsidRDefault="00B6233C">
      <w:pPr>
        <w:spacing w:beforeAutospacing="1" w:afterAutospacing="1"/>
        <w:rPr>
          <w:rFonts w:cs="Arial"/>
        </w:rPr>
      </w:pPr>
      <w:r>
        <w:rPr>
          <w:rFonts w:cs="Arial"/>
        </w:rPr>
        <w:t>The State believes the activities and strategies funded through the Consolidated Plan are making an impact on identified needs. The demand for the programs funded under CDBG, HOME, ESG, HTF and HOPWA remain greater than the funding available.  The overall goals of providing affordable housing and a suitable living environment are being accomplished with our homeowner, homebuyer, and rental housing development programs.  The overall goal of expanding economic opportunities for low and moderate-income persons is being addressed by the MSF CDBG program.  The State does not believe an adjustment to its strategies is needed at this time. One of the areas receiving focused attention in the coming years is improving the customer experience for projects with housing and non-housing elements.</w:t>
      </w:r>
    </w:p>
    <w:p w14:paraId="2D9D92E2" w14:textId="77777777" w:rsidR="0026572B" w:rsidRDefault="00B6233C">
      <w:pPr>
        <w:rPr>
          <w:rFonts w:cs="Arial"/>
        </w:rPr>
      </w:pPr>
      <w:r>
        <w:rPr>
          <w:rFonts w:cs="Arial"/>
          <w:b/>
          <w:sz w:val="24"/>
          <w:szCs w:val="24"/>
        </w:rPr>
        <w:lastRenderedPageBreak/>
        <w:t>Availability of services targeted to homeless persons and persons with HIV and mainstream services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98"/>
        <w:gridCol w:w="2164"/>
        <w:gridCol w:w="2164"/>
        <w:gridCol w:w="2164"/>
      </w:tblGrid>
      <w:tr w:rsidR="0026572B" w14:paraId="32E13A83" w14:textId="77777777">
        <w:trPr>
          <w:cantSplit/>
          <w:tblHeader/>
        </w:trPr>
        <w:tc>
          <w:tcPr>
            <w:tcW w:w="3060" w:type="dxa"/>
          </w:tcPr>
          <w:p w14:paraId="1118C5D7" w14:textId="77777777" w:rsidR="0026572B" w:rsidRDefault="00B6233C">
            <w:pPr>
              <w:keepNext/>
              <w:widowControl w:val="0"/>
              <w:spacing w:after="0" w:line="240" w:lineRule="auto"/>
              <w:jc w:val="center"/>
              <w:rPr>
                <w:rFonts w:cs="Arial"/>
              </w:rPr>
            </w:pPr>
            <w:r>
              <w:rPr>
                <w:b/>
                <w:bCs/>
              </w:rPr>
              <w:t>Homelessness Prevention Services</w:t>
            </w:r>
          </w:p>
        </w:tc>
        <w:tc>
          <w:tcPr>
            <w:tcW w:w="2136" w:type="dxa"/>
          </w:tcPr>
          <w:p w14:paraId="7E6A857F" w14:textId="77777777" w:rsidR="0026572B" w:rsidRDefault="00B6233C">
            <w:pPr>
              <w:keepNext/>
              <w:widowControl w:val="0"/>
              <w:spacing w:after="0" w:line="240" w:lineRule="auto"/>
              <w:jc w:val="center"/>
              <w:rPr>
                <w:rFonts w:cs="Arial"/>
              </w:rPr>
            </w:pPr>
            <w:r>
              <w:rPr>
                <w:b/>
                <w:bCs/>
              </w:rPr>
              <w:t>Available in the Community</w:t>
            </w:r>
          </w:p>
        </w:tc>
        <w:tc>
          <w:tcPr>
            <w:tcW w:w="2136" w:type="dxa"/>
          </w:tcPr>
          <w:p w14:paraId="57904269" w14:textId="77777777" w:rsidR="0026572B" w:rsidRDefault="00B6233C">
            <w:pPr>
              <w:keepNext/>
              <w:widowControl w:val="0"/>
              <w:spacing w:after="0" w:line="240" w:lineRule="auto"/>
              <w:jc w:val="center"/>
              <w:rPr>
                <w:rFonts w:cs="Arial"/>
              </w:rPr>
            </w:pPr>
            <w:r>
              <w:rPr>
                <w:b/>
                <w:bCs/>
              </w:rPr>
              <w:t>Targeted to Homeless</w:t>
            </w:r>
          </w:p>
        </w:tc>
        <w:tc>
          <w:tcPr>
            <w:tcW w:w="2136" w:type="dxa"/>
          </w:tcPr>
          <w:p w14:paraId="545097ED" w14:textId="77777777" w:rsidR="0026572B" w:rsidRDefault="00B6233C">
            <w:pPr>
              <w:keepNext/>
              <w:widowControl w:val="0"/>
              <w:spacing w:after="0" w:line="240" w:lineRule="auto"/>
              <w:jc w:val="center"/>
              <w:rPr>
                <w:rFonts w:cs="Arial"/>
              </w:rPr>
            </w:pPr>
            <w:r>
              <w:rPr>
                <w:b/>
                <w:bCs/>
              </w:rPr>
              <w:t>Targeted to People with HIV</w:t>
            </w:r>
          </w:p>
        </w:tc>
      </w:tr>
      <w:tr w:rsidR="0026572B" w14:paraId="468A2104" w14:textId="77777777">
        <w:trPr>
          <w:cantSplit/>
          <w:trHeight w:val="107"/>
          <w:tblHeader/>
        </w:trPr>
        <w:tc>
          <w:tcPr>
            <w:tcW w:w="9468" w:type="dxa"/>
            <w:gridSpan w:val="4"/>
          </w:tcPr>
          <w:p w14:paraId="058E7E26" w14:textId="77777777" w:rsidR="0026572B" w:rsidRDefault="00B6233C">
            <w:pPr>
              <w:keepNext/>
              <w:widowControl w:val="0"/>
              <w:spacing w:after="0" w:line="240" w:lineRule="auto"/>
              <w:jc w:val="center"/>
              <w:rPr>
                <w:rFonts w:cs="Arial"/>
              </w:rPr>
            </w:pPr>
            <w:r>
              <w:rPr>
                <w:b/>
                <w:bCs/>
              </w:rPr>
              <w:t>Homelessness Prevention Services</w:t>
            </w:r>
          </w:p>
        </w:tc>
      </w:tr>
      <w:tr w:rsidR="0026572B" w14:paraId="174518A2" w14:textId="77777777">
        <w:trPr>
          <w:cantSplit/>
          <w:tblHeader/>
          <w:hidden/>
        </w:trPr>
        <w:tc>
          <w:tcPr>
            <w:tcW w:w="3060" w:type="dxa"/>
          </w:tcPr>
          <w:p w14:paraId="3C216C8C" w14:textId="77777777" w:rsidR="0026572B" w:rsidRDefault="0026572B">
            <w:pPr>
              <w:keepNext/>
              <w:widowControl w:val="0"/>
              <w:spacing w:after="0" w:line="240" w:lineRule="auto"/>
              <w:jc w:val="center"/>
              <w:rPr>
                <w:rFonts w:cs="Arial"/>
                <w:vanish/>
                <w:sz w:val="4"/>
                <w:szCs w:val="4"/>
              </w:rPr>
            </w:pPr>
          </w:p>
        </w:tc>
        <w:tc>
          <w:tcPr>
            <w:tcW w:w="2136" w:type="dxa"/>
          </w:tcPr>
          <w:p w14:paraId="694E0562" w14:textId="77777777" w:rsidR="0026572B" w:rsidRDefault="0026572B">
            <w:pPr>
              <w:keepNext/>
              <w:widowControl w:val="0"/>
              <w:spacing w:after="0" w:line="240" w:lineRule="auto"/>
              <w:jc w:val="center"/>
              <w:rPr>
                <w:rFonts w:cs="Arial"/>
                <w:vanish/>
                <w:sz w:val="4"/>
                <w:szCs w:val="4"/>
              </w:rPr>
            </w:pPr>
          </w:p>
        </w:tc>
        <w:tc>
          <w:tcPr>
            <w:tcW w:w="2136" w:type="dxa"/>
          </w:tcPr>
          <w:p w14:paraId="7131683A" w14:textId="77777777" w:rsidR="0026572B" w:rsidRDefault="0026572B">
            <w:pPr>
              <w:keepNext/>
              <w:widowControl w:val="0"/>
              <w:spacing w:after="0" w:line="240" w:lineRule="auto"/>
              <w:jc w:val="center"/>
              <w:rPr>
                <w:rFonts w:cs="Arial"/>
                <w:vanish/>
                <w:sz w:val="4"/>
                <w:szCs w:val="4"/>
              </w:rPr>
            </w:pPr>
          </w:p>
        </w:tc>
        <w:tc>
          <w:tcPr>
            <w:tcW w:w="2136" w:type="dxa"/>
          </w:tcPr>
          <w:p w14:paraId="0F785AEE" w14:textId="77777777" w:rsidR="0026572B" w:rsidRDefault="0026572B">
            <w:pPr>
              <w:keepNext/>
              <w:widowControl w:val="0"/>
              <w:spacing w:after="0" w:line="240" w:lineRule="auto"/>
              <w:jc w:val="center"/>
              <w:rPr>
                <w:rFonts w:cs="Arial"/>
                <w:vanish/>
                <w:sz w:val="4"/>
                <w:szCs w:val="4"/>
              </w:rPr>
            </w:pPr>
          </w:p>
        </w:tc>
      </w:tr>
      <w:tr w:rsidR="0026572B" w14:paraId="33764757" w14:textId="77777777">
        <w:trPr>
          <w:cantSplit/>
        </w:trPr>
        <w:tc>
          <w:tcPr>
            <w:tcW w:w="3098" w:type="dxa"/>
            <w:tcBorders>
              <w:top w:val="nil"/>
            </w:tcBorders>
          </w:tcPr>
          <w:p w14:paraId="50CEACDB" w14:textId="77777777" w:rsidR="0026572B" w:rsidRDefault="00B6233C">
            <w:pPr>
              <w:spacing w:beforeAutospacing="1" w:afterAutospacing="1"/>
            </w:pPr>
            <w:r>
              <w:rPr>
                <w:color w:val="000000"/>
              </w:rPr>
              <w:t>Counseling/Advocacy</w:t>
            </w:r>
          </w:p>
        </w:tc>
        <w:tc>
          <w:tcPr>
            <w:tcW w:w="2164" w:type="dxa"/>
            <w:tcBorders>
              <w:top w:val="nil"/>
            </w:tcBorders>
            <w:vAlign w:val="bottom"/>
          </w:tcPr>
          <w:p w14:paraId="23CA3BA1" w14:textId="77777777" w:rsidR="0026572B" w:rsidRDefault="00B6233C">
            <w:pPr>
              <w:spacing w:beforeAutospacing="1" w:afterAutospacing="1"/>
              <w:jc w:val="center"/>
            </w:pPr>
            <w:r>
              <w:rPr>
                <w:color w:val="000000"/>
              </w:rPr>
              <w:t>X</w:t>
            </w:r>
          </w:p>
        </w:tc>
        <w:tc>
          <w:tcPr>
            <w:tcW w:w="2164" w:type="dxa"/>
            <w:tcBorders>
              <w:top w:val="nil"/>
            </w:tcBorders>
            <w:vAlign w:val="bottom"/>
          </w:tcPr>
          <w:p w14:paraId="205E62D0" w14:textId="77777777" w:rsidR="0026572B" w:rsidRDefault="00B6233C">
            <w:pPr>
              <w:spacing w:beforeAutospacing="1" w:afterAutospacing="1"/>
              <w:jc w:val="center"/>
            </w:pPr>
            <w:r>
              <w:rPr>
                <w:color w:val="000000"/>
              </w:rPr>
              <w:t>X</w:t>
            </w:r>
          </w:p>
        </w:tc>
        <w:tc>
          <w:tcPr>
            <w:tcW w:w="2164" w:type="dxa"/>
            <w:tcBorders>
              <w:top w:val="nil"/>
            </w:tcBorders>
            <w:vAlign w:val="bottom"/>
          </w:tcPr>
          <w:p w14:paraId="60017870" w14:textId="77777777" w:rsidR="0026572B" w:rsidRDefault="00B6233C">
            <w:pPr>
              <w:spacing w:beforeAutospacing="1" w:afterAutospacing="1"/>
              <w:jc w:val="center"/>
            </w:pPr>
            <w:r>
              <w:rPr>
                <w:color w:val="000000"/>
              </w:rPr>
              <w:t>X</w:t>
            </w:r>
          </w:p>
        </w:tc>
      </w:tr>
      <w:tr w:rsidR="0026572B" w14:paraId="3FDED8EF" w14:textId="77777777">
        <w:trPr>
          <w:cantSplit/>
        </w:trPr>
        <w:tc>
          <w:tcPr>
            <w:tcW w:w="3098" w:type="dxa"/>
            <w:tcBorders>
              <w:top w:val="nil"/>
            </w:tcBorders>
          </w:tcPr>
          <w:p w14:paraId="5B9BA899" w14:textId="77777777" w:rsidR="0026572B" w:rsidRDefault="00B6233C">
            <w:pPr>
              <w:spacing w:beforeAutospacing="1" w:afterAutospacing="1"/>
            </w:pPr>
            <w:r>
              <w:rPr>
                <w:color w:val="000000"/>
              </w:rPr>
              <w:t>Legal Assistance</w:t>
            </w:r>
          </w:p>
        </w:tc>
        <w:tc>
          <w:tcPr>
            <w:tcW w:w="2164" w:type="dxa"/>
            <w:tcBorders>
              <w:top w:val="nil"/>
            </w:tcBorders>
            <w:vAlign w:val="bottom"/>
          </w:tcPr>
          <w:p w14:paraId="7D9FE72B" w14:textId="77777777" w:rsidR="0026572B" w:rsidRDefault="00B6233C">
            <w:pPr>
              <w:spacing w:beforeAutospacing="1" w:afterAutospacing="1"/>
              <w:jc w:val="center"/>
            </w:pPr>
            <w:r>
              <w:rPr>
                <w:color w:val="000000"/>
              </w:rPr>
              <w:t>X</w:t>
            </w:r>
          </w:p>
        </w:tc>
        <w:tc>
          <w:tcPr>
            <w:tcW w:w="2164" w:type="dxa"/>
            <w:tcBorders>
              <w:top w:val="nil"/>
            </w:tcBorders>
            <w:vAlign w:val="bottom"/>
          </w:tcPr>
          <w:p w14:paraId="7A746AE8" w14:textId="77777777" w:rsidR="0026572B" w:rsidRDefault="00B6233C">
            <w:pPr>
              <w:spacing w:beforeAutospacing="1" w:afterAutospacing="1"/>
              <w:jc w:val="center"/>
            </w:pPr>
            <w:r>
              <w:rPr>
                <w:color w:val="000000"/>
              </w:rPr>
              <w:t>X</w:t>
            </w:r>
          </w:p>
        </w:tc>
        <w:tc>
          <w:tcPr>
            <w:tcW w:w="2164" w:type="dxa"/>
            <w:tcBorders>
              <w:top w:val="nil"/>
            </w:tcBorders>
            <w:vAlign w:val="bottom"/>
          </w:tcPr>
          <w:p w14:paraId="5F364416" w14:textId="77777777" w:rsidR="0026572B" w:rsidRDefault="00B6233C">
            <w:pPr>
              <w:spacing w:beforeAutospacing="1" w:afterAutospacing="1"/>
              <w:jc w:val="center"/>
            </w:pPr>
            <w:r>
              <w:rPr>
                <w:color w:val="000000"/>
              </w:rPr>
              <w:t>X</w:t>
            </w:r>
          </w:p>
        </w:tc>
      </w:tr>
      <w:tr w:rsidR="0026572B" w14:paraId="659EE851" w14:textId="77777777">
        <w:trPr>
          <w:cantSplit/>
        </w:trPr>
        <w:tc>
          <w:tcPr>
            <w:tcW w:w="3098" w:type="dxa"/>
            <w:tcBorders>
              <w:top w:val="nil"/>
            </w:tcBorders>
          </w:tcPr>
          <w:p w14:paraId="6335139A" w14:textId="77777777" w:rsidR="0026572B" w:rsidRDefault="00B6233C">
            <w:pPr>
              <w:spacing w:beforeAutospacing="1" w:afterAutospacing="1"/>
            </w:pPr>
            <w:r>
              <w:rPr>
                <w:color w:val="000000"/>
              </w:rPr>
              <w:t>Mortgage Assistance</w:t>
            </w:r>
          </w:p>
        </w:tc>
        <w:tc>
          <w:tcPr>
            <w:tcW w:w="2164" w:type="dxa"/>
            <w:tcBorders>
              <w:top w:val="nil"/>
            </w:tcBorders>
            <w:vAlign w:val="bottom"/>
          </w:tcPr>
          <w:p w14:paraId="063DDF6E" w14:textId="77777777" w:rsidR="0026572B" w:rsidRDefault="00B6233C">
            <w:pPr>
              <w:spacing w:beforeAutospacing="1" w:afterAutospacing="1"/>
              <w:jc w:val="center"/>
            </w:pPr>
            <w:r>
              <w:rPr>
                <w:color w:val="000000"/>
              </w:rPr>
              <w:t>X</w:t>
            </w:r>
          </w:p>
        </w:tc>
        <w:tc>
          <w:tcPr>
            <w:tcW w:w="2164" w:type="dxa"/>
            <w:tcBorders>
              <w:top w:val="nil"/>
            </w:tcBorders>
            <w:vAlign w:val="bottom"/>
          </w:tcPr>
          <w:p w14:paraId="0EB12255" w14:textId="77777777" w:rsidR="0026572B" w:rsidRDefault="00B6233C">
            <w:pPr>
              <w:spacing w:beforeAutospacing="1" w:afterAutospacing="1"/>
              <w:jc w:val="center"/>
            </w:pPr>
            <w:r>
              <w:rPr>
                <w:color w:val="000000"/>
              </w:rPr>
              <w:t>X</w:t>
            </w:r>
          </w:p>
        </w:tc>
        <w:tc>
          <w:tcPr>
            <w:tcW w:w="2164" w:type="dxa"/>
            <w:tcBorders>
              <w:top w:val="nil"/>
            </w:tcBorders>
            <w:vAlign w:val="bottom"/>
          </w:tcPr>
          <w:p w14:paraId="3C7EC02A" w14:textId="77777777" w:rsidR="0026572B" w:rsidRDefault="00B6233C">
            <w:pPr>
              <w:spacing w:beforeAutospacing="1" w:afterAutospacing="1"/>
              <w:jc w:val="center"/>
            </w:pPr>
            <w:r>
              <w:rPr>
                <w:color w:val="000000"/>
              </w:rPr>
              <w:t>X</w:t>
            </w:r>
          </w:p>
        </w:tc>
      </w:tr>
      <w:tr w:rsidR="0026572B" w14:paraId="5ADFA621" w14:textId="77777777">
        <w:trPr>
          <w:cantSplit/>
        </w:trPr>
        <w:tc>
          <w:tcPr>
            <w:tcW w:w="3098" w:type="dxa"/>
            <w:tcBorders>
              <w:top w:val="nil"/>
            </w:tcBorders>
          </w:tcPr>
          <w:p w14:paraId="1C435C32" w14:textId="77777777" w:rsidR="0026572B" w:rsidRDefault="00B6233C">
            <w:pPr>
              <w:spacing w:beforeAutospacing="1" w:afterAutospacing="1"/>
            </w:pPr>
            <w:r>
              <w:rPr>
                <w:color w:val="000000"/>
              </w:rPr>
              <w:t>Rental Assistance</w:t>
            </w:r>
          </w:p>
        </w:tc>
        <w:tc>
          <w:tcPr>
            <w:tcW w:w="2164" w:type="dxa"/>
            <w:tcBorders>
              <w:top w:val="nil"/>
            </w:tcBorders>
            <w:vAlign w:val="bottom"/>
          </w:tcPr>
          <w:p w14:paraId="5F34ABCD" w14:textId="77777777" w:rsidR="0026572B" w:rsidRDefault="00B6233C">
            <w:pPr>
              <w:spacing w:beforeAutospacing="1" w:afterAutospacing="1"/>
              <w:jc w:val="center"/>
            </w:pPr>
            <w:r>
              <w:rPr>
                <w:color w:val="000000"/>
              </w:rPr>
              <w:t>X</w:t>
            </w:r>
          </w:p>
        </w:tc>
        <w:tc>
          <w:tcPr>
            <w:tcW w:w="2164" w:type="dxa"/>
            <w:tcBorders>
              <w:top w:val="nil"/>
            </w:tcBorders>
            <w:vAlign w:val="bottom"/>
          </w:tcPr>
          <w:p w14:paraId="02AFB5D0" w14:textId="77777777" w:rsidR="0026572B" w:rsidRDefault="00B6233C">
            <w:pPr>
              <w:spacing w:beforeAutospacing="1" w:afterAutospacing="1"/>
              <w:jc w:val="center"/>
            </w:pPr>
            <w:r>
              <w:rPr>
                <w:color w:val="000000"/>
              </w:rPr>
              <w:t>X</w:t>
            </w:r>
          </w:p>
        </w:tc>
        <w:tc>
          <w:tcPr>
            <w:tcW w:w="2164" w:type="dxa"/>
            <w:tcBorders>
              <w:top w:val="nil"/>
            </w:tcBorders>
            <w:vAlign w:val="bottom"/>
          </w:tcPr>
          <w:p w14:paraId="29DE93FA" w14:textId="77777777" w:rsidR="0026572B" w:rsidRDefault="00B6233C">
            <w:pPr>
              <w:spacing w:beforeAutospacing="1" w:afterAutospacing="1"/>
              <w:jc w:val="center"/>
            </w:pPr>
            <w:r>
              <w:rPr>
                <w:color w:val="000000"/>
              </w:rPr>
              <w:t>X</w:t>
            </w:r>
          </w:p>
        </w:tc>
      </w:tr>
      <w:tr w:rsidR="0026572B" w14:paraId="4CA036A3" w14:textId="77777777">
        <w:trPr>
          <w:cantSplit/>
        </w:trPr>
        <w:tc>
          <w:tcPr>
            <w:tcW w:w="3098" w:type="dxa"/>
            <w:tcBorders>
              <w:top w:val="nil"/>
            </w:tcBorders>
          </w:tcPr>
          <w:p w14:paraId="50F51555" w14:textId="77777777" w:rsidR="0026572B" w:rsidRDefault="00B6233C">
            <w:pPr>
              <w:spacing w:beforeAutospacing="1" w:afterAutospacing="1"/>
            </w:pPr>
            <w:r>
              <w:rPr>
                <w:color w:val="000000"/>
              </w:rPr>
              <w:t>Utilities Assistance</w:t>
            </w:r>
          </w:p>
        </w:tc>
        <w:tc>
          <w:tcPr>
            <w:tcW w:w="2164" w:type="dxa"/>
            <w:tcBorders>
              <w:top w:val="nil"/>
            </w:tcBorders>
            <w:vAlign w:val="bottom"/>
          </w:tcPr>
          <w:p w14:paraId="65403372" w14:textId="77777777" w:rsidR="0026572B" w:rsidRDefault="00B6233C">
            <w:pPr>
              <w:spacing w:beforeAutospacing="1" w:afterAutospacing="1"/>
              <w:jc w:val="center"/>
            </w:pPr>
            <w:r>
              <w:rPr>
                <w:color w:val="000000"/>
              </w:rPr>
              <w:t xml:space="preserve"> </w:t>
            </w:r>
          </w:p>
        </w:tc>
        <w:tc>
          <w:tcPr>
            <w:tcW w:w="2164" w:type="dxa"/>
            <w:tcBorders>
              <w:top w:val="nil"/>
            </w:tcBorders>
            <w:vAlign w:val="bottom"/>
          </w:tcPr>
          <w:p w14:paraId="6B0286E3" w14:textId="77777777" w:rsidR="0026572B" w:rsidRDefault="00B6233C">
            <w:pPr>
              <w:spacing w:beforeAutospacing="1" w:afterAutospacing="1"/>
              <w:jc w:val="center"/>
            </w:pPr>
            <w:r>
              <w:rPr>
                <w:color w:val="000000"/>
              </w:rPr>
              <w:t>X</w:t>
            </w:r>
          </w:p>
        </w:tc>
        <w:tc>
          <w:tcPr>
            <w:tcW w:w="2164" w:type="dxa"/>
            <w:tcBorders>
              <w:top w:val="nil"/>
            </w:tcBorders>
            <w:vAlign w:val="bottom"/>
          </w:tcPr>
          <w:p w14:paraId="5AFD9093" w14:textId="77777777" w:rsidR="0026572B" w:rsidRDefault="00B6233C">
            <w:pPr>
              <w:spacing w:beforeAutospacing="1" w:afterAutospacing="1"/>
              <w:jc w:val="center"/>
            </w:pPr>
            <w:r>
              <w:rPr>
                <w:color w:val="000000"/>
              </w:rPr>
              <w:t>X</w:t>
            </w:r>
          </w:p>
        </w:tc>
      </w:tr>
    </w:tbl>
    <w:p w14:paraId="395CDFE2" w14:textId="77777777" w:rsidR="0026572B" w:rsidRDefault="0026572B">
      <w:pPr>
        <w:spacing w:after="0" w:line="14" w:lineRule="exact"/>
        <w:rPr>
          <w:rFonts w:cs="Arial"/>
          <w:vanish/>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98"/>
        <w:gridCol w:w="2164"/>
        <w:gridCol w:w="2164"/>
        <w:gridCol w:w="2164"/>
      </w:tblGrid>
      <w:tr w:rsidR="0026572B" w14:paraId="67573068" w14:textId="77777777">
        <w:trPr>
          <w:cantSplit/>
          <w:trHeight w:val="107"/>
          <w:tblHeader/>
        </w:trPr>
        <w:tc>
          <w:tcPr>
            <w:tcW w:w="9468" w:type="dxa"/>
            <w:gridSpan w:val="4"/>
          </w:tcPr>
          <w:p w14:paraId="3B05C4AF" w14:textId="77777777" w:rsidR="0026572B" w:rsidRDefault="00B6233C">
            <w:pPr>
              <w:keepNext/>
              <w:widowControl w:val="0"/>
              <w:spacing w:after="0" w:line="240" w:lineRule="auto"/>
              <w:jc w:val="center"/>
              <w:rPr>
                <w:rFonts w:cs="Arial"/>
              </w:rPr>
            </w:pPr>
            <w:r>
              <w:rPr>
                <w:b/>
                <w:bCs/>
              </w:rPr>
              <w:t>Street Outreach Services</w:t>
            </w:r>
          </w:p>
        </w:tc>
      </w:tr>
      <w:tr w:rsidR="0026572B" w14:paraId="4304ADDC" w14:textId="77777777">
        <w:trPr>
          <w:cantSplit/>
        </w:trPr>
        <w:tc>
          <w:tcPr>
            <w:tcW w:w="3098" w:type="dxa"/>
            <w:tcBorders>
              <w:top w:val="nil"/>
            </w:tcBorders>
          </w:tcPr>
          <w:p w14:paraId="16E906E3" w14:textId="77777777" w:rsidR="0026572B" w:rsidRDefault="00B6233C">
            <w:pPr>
              <w:spacing w:beforeAutospacing="1" w:afterAutospacing="1"/>
            </w:pPr>
            <w:r>
              <w:rPr>
                <w:color w:val="000000"/>
              </w:rPr>
              <w:t>Law Enforcement</w:t>
            </w:r>
          </w:p>
        </w:tc>
        <w:tc>
          <w:tcPr>
            <w:tcW w:w="2164" w:type="dxa"/>
            <w:tcBorders>
              <w:top w:val="nil"/>
            </w:tcBorders>
            <w:vAlign w:val="bottom"/>
          </w:tcPr>
          <w:p w14:paraId="04B9E4AC" w14:textId="77777777" w:rsidR="0026572B" w:rsidRDefault="00B6233C">
            <w:pPr>
              <w:spacing w:beforeAutospacing="1" w:afterAutospacing="1"/>
              <w:jc w:val="center"/>
            </w:pPr>
            <w:r>
              <w:rPr>
                <w:color w:val="000000"/>
              </w:rPr>
              <w:t xml:space="preserve"> </w:t>
            </w:r>
          </w:p>
        </w:tc>
        <w:tc>
          <w:tcPr>
            <w:tcW w:w="2164" w:type="dxa"/>
            <w:tcBorders>
              <w:top w:val="nil"/>
            </w:tcBorders>
            <w:vAlign w:val="bottom"/>
          </w:tcPr>
          <w:p w14:paraId="6A86426B" w14:textId="77777777" w:rsidR="0026572B" w:rsidRDefault="00B6233C">
            <w:pPr>
              <w:spacing w:beforeAutospacing="1" w:afterAutospacing="1"/>
              <w:jc w:val="center"/>
            </w:pPr>
            <w:r>
              <w:rPr>
                <w:color w:val="000000"/>
              </w:rPr>
              <w:t xml:space="preserve"> </w:t>
            </w:r>
          </w:p>
        </w:tc>
        <w:tc>
          <w:tcPr>
            <w:tcW w:w="2164" w:type="dxa"/>
            <w:tcBorders>
              <w:top w:val="nil"/>
            </w:tcBorders>
            <w:vAlign w:val="bottom"/>
          </w:tcPr>
          <w:p w14:paraId="3BAEFBF5" w14:textId="77777777" w:rsidR="0026572B" w:rsidRDefault="00B6233C">
            <w:pPr>
              <w:spacing w:beforeAutospacing="1" w:afterAutospacing="1"/>
              <w:jc w:val="center"/>
            </w:pPr>
            <w:r>
              <w:rPr>
                <w:color w:val="000000"/>
              </w:rPr>
              <w:t xml:space="preserve">   </w:t>
            </w:r>
          </w:p>
        </w:tc>
      </w:tr>
      <w:tr w:rsidR="0026572B" w14:paraId="4295766E" w14:textId="77777777">
        <w:trPr>
          <w:cantSplit/>
        </w:trPr>
        <w:tc>
          <w:tcPr>
            <w:tcW w:w="3098" w:type="dxa"/>
            <w:tcBorders>
              <w:top w:val="nil"/>
            </w:tcBorders>
          </w:tcPr>
          <w:p w14:paraId="258EB22E" w14:textId="77777777" w:rsidR="0026572B" w:rsidRDefault="00B6233C">
            <w:pPr>
              <w:spacing w:beforeAutospacing="1" w:afterAutospacing="1"/>
            </w:pPr>
            <w:r>
              <w:rPr>
                <w:color w:val="000000"/>
              </w:rPr>
              <w:t>Mobile Clinics</w:t>
            </w:r>
          </w:p>
        </w:tc>
        <w:tc>
          <w:tcPr>
            <w:tcW w:w="2164" w:type="dxa"/>
            <w:tcBorders>
              <w:top w:val="nil"/>
            </w:tcBorders>
            <w:vAlign w:val="bottom"/>
          </w:tcPr>
          <w:p w14:paraId="6E565FB5" w14:textId="77777777" w:rsidR="0026572B" w:rsidRDefault="00B6233C">
            <w:pPr>
              <w:spacing w:beforeAutospacing="1" w:afterAutospacing="1"/>
              <w:jc w:val="center"/>
            </w:pPr>
            <w:r>
              <w:rPr>
                <w:color w:val="000000"/>
              </w:rPr>
              <w:t xml:space="preserve"> </w:t>
            </w:r>
          </w:p>
        </w:tc>
        <w:tc>
          <w:tcPr>
            <w:tcW w:w="2164" w:type="dxa"/>
            <w:tcBorders>
              <w:top w:val="nil"/>
            </w:tcBorders>
            <w:vAlign w:val="bottom"/>
          </w:tcPr>
          <w:p w14:paraId="02A28A29" w14:textId="77777777" w:rsidR="0026572B" w:rsidRDefault="00B6233C">
            <w:pPr>
              <w:spacing w:beforeAutospacing="1" w:afterAutospacing="1"/>
              <w:jc w:val="center"/>
            </w:pPr>
            <w:r>
              <w:rPr>
                <w:color w:val="000000"/>
              </w:rPr>
              <w:t>X</w:t>
            </w:r>
          </w:p>
        </w:tc>
        <w:tc>
          <w:tcPr>
            <w:tcW w:w="2164" w:type="dxa"/>
            <w:tcBorders>
              <w:top w:val="nil"/>
            </w:tcBorders>
            <w:vAlign w:val="bottom"/>
          </w:tcPr>
          <w:p w14:paraId="309AED7C" w14:textId="77777777" w:rsidR="0026572B" w:rsidRDefault="00B6233C">
            <w:pPr>
              <w:spacing w:beforeAutospacing="1" w:afterAutospacing="1"/>
              <w:jc w:val="center"/>
            </w:pPr>
            <w:r>
              <w:rPr>
                <w:color w:val="000000"/>
              </w:rPr>
              <w:t>X</w:t>
            </w:r>
          </w:p>
        </w:tc>
      </w:tr>
      <w:tr w:rsidR="0026572B" w14:paraId="4CF82100" w14:textId="77777777">
        <w:trPr>
          <w:cantSplit/>
        </w:trPr>
        <w:tc>
          <w:tcPr>
            <w:tcW w:w="3098" w:type="dxa"/>
            <w:tcBorders>
              <w:top w:val="nil"/>
            </w:tcBorders>
          </w:tcPr>
          <w:p w14:paraId="7AED3645" w14:textId="77777777" w:rsidR="0026572B" w:rsidRDefault="00B6233C">
            <w:pPr>
              <w:spacing w:beforeAutospacing="1" w:afterAutospacing="1"/>
            </w:pPr>
            <w:r>
              <w:rPr>
                <w:color w:val="000000"/>
              </w:rPr>
              <w:t>Other Street Outreach Services</w:t>
            </w:r>
          </w:p>
        </w:tc>
        <w:tc>
          <w:tcPr>
            <w:tcW w:w="2164" w:type="dxa"/>
            <w:tcBorders>
              <w:top w:val="nil"/>
            </w:tcBorders>
            <w:vAlign w:val="bottom"/>
          </w:tcPr>
          <w:p w14:paraId="7947ECE0" w14:textId="77777777" w:rsidR="0026572B" w:rsidRDefault="00B6233C">
            <w:pPr>
              <w:spacing w:beforeAutospacing="1" w:afterAutospacing="1"/>
              <w:jc w:val="center"/>
            </w:pPr>
            <w:r>
              <w:rPr>
                <w:color w:val="000000"/>
              </w:rPr>
              <w:t xml:space="preserve"> </w:t>
            </w:r>
          </w:p>
        </w:tc>
        <w:tc>
          <w:tcPr>
            <w:tcW w:w="2164" w:type="dxa"/>
            <w:tcBorders>
              <w:top w:val="nil"/>
            </w:tcBorders>
            <w:vAlign w:val="bottom"/>
          </w:tcPr>
          <w:p w14:paraId="5757384C" w14:textId="77777777" w:rsidR="0026572B" w:rsidRDefault="00B6233C">
            <w:pPr>
              <w:spacing w:beforeAutospacing="1" w:afterAutospacing="1"/>
              <w:jc w:val="center"/>
            </w:pPr>
            <w:r>
              <w:rPr>
                <w:color w:val="000000"/>
              </w:rPr>
              <w:t>X</w:t>
            </w:r>
          </w:p>
        </w:tc>
        <w:tc>
          <w:tcPr>
            <w:tcW w:w="2164" w:type="dxa"/>
            <w:tcBorders>
              <w:top w:val="nil"/>
            </w:tcBorders>
            <w:vAlign w:val="bottom"/>
          </w:tcPr>
          <w:p w14:paraId="48179D3E" w14:textId="77777777" w:rsidR="0026572B" w:rsidRDefault="00B6233C">
            <w:pPr>
              <w:spacing w:beforeAutospacing="1" w:afterAutospacing="1"/>
              <w:jc w:val="center"/>
            </w:pPr>
            <w:r>
              <w:rPr>
                <w:color w:val="000000"/>
              </w:rPr>
              <w:t xml:space="preserve">   </w:t>
            </w:r>
          </w:p>
        </w:tc>
      </w:tr>
    </w:tbl>
    <w:p w14:paraId="6616CFCB" w14:textId="77777777" w:rsidR="0026572B" w:rsidRDefault="0026572B">
      <w:pPr>
        <w:rPr>
          <w:rFonts w:cs="Arial"/>
          <w:vanish/>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98"/>
        <w:gridCol w:w="2164"/>
        <w:gridCol w:w="2164"/>
        <w:gridCol w:w="2164"/>
      </w:tblGrid>
      <w:tr w:rsidR="0026572B" w14:paraId="59EE14F5" w14:textId="77777777">
        <w:trPr>
          <w:cantSplit/>
          <w:trHeight w:val="107"/>
          <w:tblHeader/>
        </w:trPr>
        <w:tc>
          <w:tcPr>
            <w:tcW w:w="9468" w:type="dxa"/>
            <w:gridSpan w:val="4"/>
          </w:tcPr>
          <w:p w14:paraId="142E93F0" w14:textId="77777777" w:rsidR="0026572B" w:rsidRDefault="00B6233C">
            <w:pPr>
              <w:keepNext/>
              <w:widowControl w:val="0"/>
              <w:spacing w:after="0" w:line="240" w:lineRule="auto"/>
              <w:jc w:val="center"/>
              <w:rPr>
                <w:rFonts w:cs="Arial"/>
              </w:rPr>
            </w:pPr>
            <w:r>
              <w:rPr>
                <w:b/>
                <w:bCs/>
              </w:rPr>
              <w:t>Supportive Services</w:t>
            </w:r>
          </w:p>
        </w:tc>
      </w:tr>
      <w:tr w:rsidR="0026572B" w14:paraId="10DAA746" w14:textId="77777777">
        <w:trPr>
          <w:cantSplit/>
        </w:trPr>
        <w:tc>
          <w:tcPr>
            <w:tcW w:w="3098" w:type="dxa"/>
            <w:tcBorders>
              <w:top w:val="nil"/>
            </w:tcBorders>
          </w:tcPr>
          <w:p w14:paraId="1DA6F2BE" w14:textId="77777777" w:rsidR="0026572B" w:rsidRDefault="00B6233C">
            <w:pPr>
              <w:spacing w:beforeAutospacing="1" w:afterAutospacing="1"/>
            </w:pPr>
            <w:r>
              <w:rPr>
                <w:color w:val="000000"/>
              </w:rPr>
              <w:t>Alcohol &amp; Drug Abuse</w:t>
            </w:r>
          </w:p>
        </w:tc>
        <w:tc>
          <w:tcPr>
            <w:tcW w:w="2164" w:type="dxa"/>
            <w:tcBorders>
              <w:top w:val="nil"/>
            </w:tcBorders>
            <w:vAlign w:val="bottom"/>
          </w:tcPr>
          <w:p w14:paraId="28BB208B" w14:textId="77777777" w:rsidR="0026572B" w:rsidRDefault="00B6233C">
            <w:pPr>
              <w:spacing w:beforeAutospacing="1" w:afterAutospacing="1"/>
              <w:jc w:val="center"/>
            </w:pPr>
            <w:r>
              <w:rPr>
                <w:color w:val="000000"/>
              </w:rPr>
              <w:t>X</w:t>
            </w:r>
          </w:p>
        </w:tc>
        <w:tc>
          <w:tcPr>
            <w:tcW w:w="2164" w:type="dxa"/>
            <w:tcBorders>
              <w:top w:val="nil"/>
            </w:tcBorders>
            <w:vAlign w:val="bottom"/>
          </w:tcPr>
          <w:p w14:paraId="2DDC2CD8" w14:textId="77777777" w:rsidR="0026572B" w:rsidRDefault="00B6233C">
            <w:pPr>
              <w:spacing w:beforeAutospacing="1" w:afterAutospacing="1"/>
              <w:jc w:val="center"/>
            </w:pPr>
            <w:r>
              <w:rPr>
                <w:color w:val="000000"/>
              </w:rPr>
              <w:t>X</w:t>
            </w:r>
          </w:p>
        </w:tc>
        <w:tc>
          <w:tcPr>
            <w:tcW w:w="2164" w:type="dxa"/>
            <w:tcBorders>
              <w:top w:val="nil"/>
            </w:tcBorders>
            <w:vAlign w:val="bottom"/>
          </w:tcPr>
          <w:p w14:paraId="72B124B8" w14:textId="77777777" w:rsidR="0026572B" w:rsidRDefault="00B6233C">
            <w:pPr>
              <w:spacing w:beforeAutospacing="1" w:afterAutospacing="1"/>
              <w:jc w:val="center"/>
            </w:pPr>
            <w:r>
              <w:rPr>
                <w:color w:val="000000"/>
              </w:rPr>
              <w:t xml:space="preserve">  </w:t>
            </w:r>
          </w:p>
        </w:tc>
      </w:tr>
      <w:tr w:rsidR="0026572B" w14:paraId="0711E293" w14:textId="77777777">
        <w:trPr>
          <w:cantSplit/>
        </w:trPr>
        <w:tc>
          <w:tcPr>
            <w:tcW w:w="3098" w:type="dxa"/>
            <w:tcBorders>
              <w:top w:val="nil"/>
            </w:tcBorders>
          </w:tcPr>
          <w:p w14:paraId="2F4FE8CB" w14:textId="77777777" w:rsidR="0026572B" w:rsidRDefault="00B6233C">
            <w:pPr>
              <w:spacing w:beforeAutospacing="1" w:afterAutospacing="1"/>
            </w:pPr>
            <w:r>
              <w:rPr>
                <w:color w:val="000000"/>
              </w:rPr>
              <w:t>Child Care</w:t>
            </w:r>
          </w:p>
        </w:tc>
        <w:tc>
          <w:tcPr>
            <w:tcW w:w="2164" w:type="dxa"/>
            <w:tcBorders>
              <w:top w:val="nil"/>
            </w:tcBorders>
            <w:vAlign w:val="bottom"/>
          </w:tcPr>
          <w:p w14:paraId="27A28EB6" w14:textId="77777777" w:rsidR="0026572B" w:rsidRDefault="00B6233C">
            <w:pPr>
              <w:spacing w:beforeAutospacing="1" w:afterAutospacing="1"/>
              <w:jc w:val="center"/>
            </w:pPr>
            <w:r>
              <w:rPr>
                <w:color w:val="000000"/>
              </w:rPr>
              <w:t>X</w:t>
            </w:r>
          </w:p>
        </w:tc>
        <w:tc>
          <w:tcPr>
            <w:tcW w:w="2164" w:type="dxa"/>
            <w:tcBorders>
              <w:top w:val="nil"/>
            </w:tcBorders>
            <w:vAlign w:val="bottom"/>
          </w:tcPr>
          <w:p w14:paraId="2249A33A" w14:textId="77777777" w:rsidR="0026572B" w:rsidRDefault="00B6233C">
            <w:pPr>
              <w:spacing w:beforeAutospacing="1" w:afterAutospacing="1"/>
              <w:jc w:val="center"/>
            </w:pPr>
            <w:r>
              <w:rPr>
                <w:color w:val="000000"/>
              </w:rPr>
              <w:t>X</w:t>
            </w:r>
          </w:p>
        </w:tc>
        <w:tc>
          <w:tcPr>
            <w:tcW w:w="2164" w:type="dxa"/>
            <w:tcBorders>
              <w:top w:val="nil"/>
            </w:tcBorders>
            <w:vAlign w:val="bottom"/>
          </w:tcPr>
          <w:p w14:paraId="7E07AA01" w14:textId="77777777" w:rsidR="0026572B" w:rsidRDefault="00B6233C">
            <w:pPr>
              <w:spacing w:beforeAutospacing="1" w:afterAutospacing="1"/>
              <w:jc w:val="center"/>
            </w:pPr>
            <w:r>
              <w:rPr>
                <w:color w:val="000000"/>
              </w:rPr>
              <w:t xml:space="preserve">  </w:t>
            </w:r>
          </w:p>
        </w:tc>
      </w:tr>
      <w:tr w:rsidR="0026572B" w14:paraId="59F78DF7" w14:textId="77777777">
        <w:trPr>
          <w:cantSplit/>
        </w:trPr>
        <w:tc>
          <w:tcPr>
            <w:tcW w:w="3098" w:type="dxa"/>
            <w:tcBorders>
              <w:top w:val="nil"/>
            </w:tcBorders>
          </w:tcPr>
          <w:p w14:paraId="542DDEC5" w14:textId="77777777" w:rsidR="0026572B" w:rsidRDefault="00B6233C">
            <w:pPr>
              <w:spacing w:beforeAutospacing="1" w:afterAutospacing="1"/>
            </w:pPr>
            <w:r>
              <w:rPr>
                <w:color w:val="000000"/>
              </w:rPr>
              <w:t>Education</w:t>
            </w:r>
          </w:p>
        </w:tc>
        <w:tc>
          <w:tcPr>
            <w:tcW w:w="2164" w:type="dxa"/>
            <w:tcBorders>
              <w:top w:val="nil"/>
            </w:tcBorders>
            <w:vAlign w:val="bottom"/>
          </w:tcPr>
          <w:p w14:paraId="7EC7FC56" w14:textId="77777777" w:rsidR="0026572B" w:rsidRDefault="00B6233C">
            <w:pPr>
              <w:spacing w:beforeAutospacing="1" w:afterAutospacing="1"/>
              <w:jc w:val="center"/>
            </w:pPr>
            <w:r>
              <w:rPr>
                <w:color w:val="000000"/>
              </w:rPr>
              <w:t>X</w:t>
            </w:r>
          </w:p>
        </w:tc>
        <w:tc>
          <w:tcPr>
            <w:tcW w:w="2164" w:type="dxa"/>
            <w:tcBorders>
              <w:top w:val="nil"/>
            </w:tcBorders>
            <w:vAlign w:val="bottom"/>
          </w:tcPr>
          <w:p w14:paraId="5928681A" w14:textId="77777777" w:rsidR="0026572B" w:rsidRDefault="00B6233C">
            <w:pPr>
              <w:spacing w:beforeAutospacing="1" w:afterAutospacing="1"/>
              <w:jc w:val="center"/>
            </w:pPr>
            <w:r>
              <w:rPr>
                <w:color w:val="000000"/>
              </w:rPr>
              <w:t>X</w:t>
            </w:r>
          </w:p>
        </w:tc>
        <w:tc>
          <w:tcPr>
            <w:tcW w:w="2164" w:type="dxa"/>
            <w:tcBorders>
              <w:top w:val="nil"/>
            </w:tcBorders>
            <w:vAlign w:val="bottom"/>
          </w:tcPr>
          <w:p w14:paraId="7E2E86D5" w14:textId="77777777" w:rsidR="0026572B" w:rsidRDefault="00B6233C">
            <w:pPr>
              <w:spacing w:beforeAutospacing="1" w:afterAutospacing="1"/>
              <w:jc w:val="center"/>
            </w:pPr>
            <w:r>
              <w:rPr>
                <w:color w:val="000000"/>
              </w:rPr>
              <w:t xml:space="preserve">  </w:t>
            </w:r>
          </w:p>
        </w:tc>
      </w:tr>
      <w:tr w:rsidR="0026572B" w14:paraId="5EBA1BD0" w14:textId="77777777">
        <w:trPr>
          <w:cantSplit/>
        </w:trPr>
        <w:tc>
          <w:tcPr>
            <w:tcW w:w="3098" w:type="dxa"/>
            <w:tcBorders>
              <w:top w:val="nil"/>
            </w:tcBorders>
          </w:tcPr>
          <w:p w14:paraId="090E2EDA" w14:textId="77777777" w:rsidR="0026572B" w:rsidRDefault="00B6233C">
            <w:pPr>
              <w:spacing w:beforeAutospacing="1" w:afterAutospacing="1"/>
            </w:pPr>
            <w:r>
              <w:rPr>
                <w:color w:val="000000"/>
              </w:rPr>
              <w:t>Employment and Employment Training</w:t>
            </w:r>
          </w:p>
        </w:tc>
        <w:tc>
          <w:tcPr>
            <w:tcW w:w="2164" w:type="dxa"/>
            <w:tcBorders>
              <w:top w:val="nil"/>
            </w:tcBorders>
            <w:vAlign w:val="bottom"/>
          </w:tcPr>
          <w:p w14:paraId="002806D0" w14:textId="77777777" w:rsidR="0026572B" w:rsidRDefault="00B6233C">
            <w:pPr>
              <w:spacing w:beforeAutospacing="1" w:afterAutospacing="1"/>
              <w:jc w:val="center"/>
            </w:pPr>
            <w:r>
              <w:rPr>
                <w:color w:val="000000"/>
              </w:rPr>
              <w:t>X</w:t>
            </w:r>
          </w:p>
        </w:tc>
        <w:tc>
          <w:tcPr>
            <w:tcW w:w="2164" w:type="dxa"/>
            <w:tcBorders>
              <w:top w:val="nil"/>
            </w:tcBorders>
            <w:vAlign w:val="bottom"/>
          </w:tcPr>
          <w:p w14:paraId="1A9A1416" w14:textId="77777777" w:rsidR="0026572B" w:rsidRDefault="00B6233C">
            <w:pPr>
              <w:spacing w:beforeAutospacing="1" w:afterAutospacing="1"/>
              <w:jc w:val="center"/>
            </w:pPr>
            <w:r>
              <w:rPr>
                <w:color w:val="000000"/>
              </w:rPr>
              <w:t>X</w:t>
            </w:r>
          </w:p>
        </w:tc>
        <w:tc>
          <w:tcPr>
            <w:tcW w:w="2164" w:type="dxa"/>
            <w:tcBorders>
              <w:top w:val="nil"/>
            </w:tcBorders>
            <w:vAlign w:val="bottom"/>
          </w:tcPr>
          <w:p w14:paraId="24013E27" w14:textId="77777777" w:rsidR="0026572B" w:rsidRDefault="00B6233C">
            <w:pPr>
              <w:spacing w:beforeAutospacing="1" w:afterAutospacing="1"/>
              <w:jc w:val="center"/>
            </w:pPr>
            <w:r>
              <w:rPr>
                <w:color w:val="000000"/>
              </w:rPr>
              <w:t xml:space="preserve">  </w:t>
            </w:r>
          </w:p>
        </w:tc>
      </w:tr>
      <w:tr w:rsidR="0026572B" w14:paraId="7D9E8704" w14:textId="77777777">
        <w:trPr>
          <w:cantSplit/>
        </w:trPr>
        <w:tc>
          <w:tcPr>
            <w:tcW w:w="3098" w:type="dxa"/>
            <w:tcBorders>
              <w:top w:val="nil"/>
            </w:tcBorders>
          </w:tcPr>
          <w:p w14:paraId="24C9EF14" w14:textId="77777777" w:rsidR="0026572B" w:rsidRDefault="00B6233C">
            <w:pPr>
              <w:spacing w:beforeAutospacing="1" w:afterAutospacing="1"/>
            </w:pPr>
            <w:r>
              <w:rPr>
                <w:color w:val="000000"/>
              </w:rPr>
              <w:t>Healthcare</w:t>
            </w:r>
          </w:p>
        </w:tc>
        <w:tc>
          <w:tcPr>
            <w:tcW w:w="2164" w:type="dxa"/>
            <w:tcBorders>
              <w:top w:val="nil"/>
            </w:tcBorders>
            <w:vAlign w:val="bottom"/>
          </w:tcPr>
          <w:p w14:paraId="71E5970C" w14:textId="77777777" w:rsidR="0026572B" w:rsidRDefault="00B6233C">
            <w:pPr>
              <w:spacing w:beforeAutospacing="1" w:afterAutospacing="1"/>
              <w:jc w:val="center"/>
            </w:pPr>
            <w:r>
              <w:rPr>
                <w:color w:val="000000"/>
              </w:rPr>
              <w:t>X</w:t>
            </w:r>
          </w:p>
        </w:tc>
        <w:tc>
          <w:tcPr>
            <w:tcW w:w="2164" w:type="dxa"/>
            <w:tcBorders>
              <w:top w:val="nil"/>
            </w:tcBorders>
            <w:vAlign w:val="bottom"/>
          </w:tcPr>
          <w:p w14:paraId="0FE09DD3" w14:textId="77777777" w:rsidR="0026572B" w:rsidRDefault="00B6233C">
            <w:pPr>
              <w:spacing w:beforeAutospacing="1" w:afterAutospacing="1"/>
              <w:jc w:val="center"/>
            </w:pPr>
            <w:r>
              <w:rPr>
                <w:color w:val="000000"/>
              </w:rPr>
              <w:t>X</w:t>
            </w:r>
          </w:p>
        </w:tc>
        <w:tc>
          <w:tcPr>
            <w:tcW w:w="2164" w:type="dxa"/>
            <w:tcBorders>
              <w:top w:val="nil"/>
            </w:tcBorders>
            <w:vAlign w:val="bottom"/>
          </w:tcPr>
          <w:p w14:paraId="371361DF" w14:textId="77777777" w:rsidR="0026572B" w:rsidRDefault="00B6233C">
            <w:pPr>
              <w:spacing w:beforeAutospacing="1" w:afterAutospacing="1"/>
              <w:jc w:val="center"/>
            </w:pPr>
            <w:r>
              <w:rPr>
                <w:color w:val="000000"/>
              </w:rPr>
              <w:t xml:space="preserve">  </w:t>
            </w:r>
          </w:p>
        </w:tc>
      </w:tr>
      <w:tr w:rsidR="0026572B" w14:paraId="337E9C93" w14:textId="77777777">
        <w:trPr>
          <w:cantSplit/>
        </w:trPr>
        <w:tc>
          <w:tcPr>
            <w:tcW w:w="3098" w:type="dxa"/>
            <w:tcBorders>
              <w:top w:val="nil"/>
            </w:tcBorders>
          </w:tcPr>
          <w:p w14:paraId="45AEB0F2" w14:textId="77777777" w:rsidR="0026572B" w:rsidRDefault="00B6233C">
            <w:pPr>
              <w:spacing w:beforeAutospacing="1" w:afterAutospacing="1"/>
            </w:pPr>
            <w:r>
              <w:rPr>
                <w:color w:val="000000"/>
              </w:rPr>
              <w:t>HIV/AIDS</w:t>
            </w:r>
          </w:p>
        </w:tc>
        <w:tc>
          <w:tcPr>
            <w:tcW w:w="2164" w:type="dxa"/>
            <w:tcBorders>
              <w:top w:val="nil"/>
            </w:tcBorders>
            <w:vAlign w:val="bottom"/>
          </w:tcPr>
          <w:p w14:paraId="59C6FD91" w14:textId="77777777" w:rsidR="0026572B" w:rsidRDefault="00B6233C">
            <w:pPr>
              <w:spacing w:beforeAutospacing="1" w:afterAutospacing="1"/>
              <w:jc w:val="center"/>
            </w:pPr>
            <w:r>
              <w:rPr>
                <w:color w:val="000000"/>
              </w:rPr>
              <w:t>X</w:t>
            </w:r>
          </w:p>
        </w:tc>
        <w:tc>
          <w:tcPr>
            <w:tcW w:w="2164" w:type="dxa"/>
            <w:tcBorders>
              <w:top w:val="nil"/>
            </w:tcBorders>
            <w:vAlign w:val="bottom"/>
          </w:tcPr>
          <w:p w14:paraId="41FA92B8" w14:textId="77777777" w:rsidR="0026572B" w:rsidRDefault="00B6233C">
            <w:pPr>
              <w:spacing w:beforeAutospacing="1" w:afterAutospacing="1"/>
              <w:jc w:val="center"/>
            </w:pPr>
            <w:r>
              <w:rPr>
                <w:color w:val="000000"/>
              </w:rPr>
              <w:t>X</w:t>
            </w:r>
          </w:p>
        </w:tc>
        <w:tc>
          <w:tcPr>
            <w:tcW w:w="2164" w:type="dxa"/>
            <w:tcBorders>
              <w:top w:val="nil"/>
            </w:tcBorders>
            <w:vAlign w:val="bottom"/>
          </w:tcPr>
          <w:p w14:paraId="44DB7E07" w14:textId="77777777" w:rsidR="0026572B" w:rsidRDefault="00B6233C">
            <w:pPr>
              <w:spacing w:beforeAutospacing="1" w:afterAutospacing="1"/>
              <w:jc w:val="center"/>
            </w:pPr>
            <w:r>
              <w:rPr>
                <w:color w:val="000000"/>
              </w:rPr>
              <w:t>X</w:t>
            </w:r>
          </w:p>
        </w:tc>
      </w:tr>
      <w:tr w:rsidR="0026572B" w14:paraId="708F3E57" w14:textId="77777777">
        <w:trPr>
          <w:cantSplit/>
        </w:trPr>
        <w:tc>
          <w:tcPr>
            <w:tcW w:w="3098" w:type="dxa"/>
            <w:tcBorders>
              <w:top w:val="nil"/>
            </w:tcBorders>
          </w:tcPr>
          <w:p w14:paraId="1B497890" w14:textId="77777777" w:rsidR="0026572B" w:rsidRDefault="00B6233C">
            <w:pPr>
              <w:spacing w:beforeAutospacing="1" w:afterAutospacing="1"/>
            </w:pPr>
            <w:r>
              <w:rPr>
                <w:color w:val="000000"/>
              </w:rPr>
              <w:t>Life Skills</w:t>
            </w:r>
          </w:p>
        </w:tc>
        <w:tc>
          <w:tcPr>
            <w:tcW w:w="2164" w:type="dxa"/>
            <w:tcBorders>
              <w:top w:val="nil"/>
            </w:tcBorders>
            <w:vAlign w:val="bottom"/>
          </w:tcPr>
          <w:p w14:paraId="6CA2F8E3" w14:textId="77777777" w:rsidR="0026572B" w:rsidRDefault="00B6233C">
            <w:pPr>
              <w:spacing w:beforeAutospacing="1" w:afterAutospacing="1"/>
              <w:jc w:val="center"/>
            </w:pPr>
            <w:r>
              <w:rPr>
                <w:color w:val="000000"/>
              </w:rPr>
              <w:t>X</w:t>
            </w:r>
          </w:p>
        </w:tc>
        <w:tc>
          <w:tcPr>
            <w:tcW w:w="2164" w:type="dxa"/>
            <w:tcBorders>
              <w:top w:val="nil"/>
            </w:tcBorders>
            <w:vAlign w:val="bottom"/>
          </w:tcPr>
          <w:p w14:paraId="43330EBB" w14:textId="77777777" w:rsidR="0026572B" w:rsidRDefault="00B6233C">
            <w:pPr>
              <w:spacing w:beforeAutospacing="1" w:afterAutospacing="1"/>
              <w:jc w:val="center"/>
            </w:pPr>
            <w:r>
              <w:rPr>
                <w:color w:val="000000"/>
              </w:rPr>
              <w:t>X</w:t>
            </w:r>
          </w:p>
        </w:tc>
        <w:tc>
          <w:tcPr>
            <w:tcW w:w="2164" w:type="dxa"/>
            <w:tcBorders>
              <w:top w:val="nil"/>
            </w:tcBorders>
            <w:vAlign w:val="bottom"/>
          </w:tcPr>
          <w:p w14:paraId="18C8F5ED" w14:textId="77777777" w:rsidR="0026572B" w:rsidRDefault="00B6233C">
            <w:pPr>
              <w:spacing w:beforeAutospacing="1" w:afterAutospacing="1"/>
              <w:jc w:val="center"/>
            </w:pPr>
            <w:r>
              <w:rPr>
                <w:color w:val="000000"/>
              </w:rPr>
              <w:t xml:space="preserve">  </w:t>
            </w:r>
          </w:p>
        </w:tc>
      </w:tr>
      <w:tr w:rsidR="0026572B" w14:paraId="5077B92B" w14:textId="77777777">
        <w:trPr>
          <w:cantSplit/>
        </w:trPr>
        <w:tc>
          <w:tcPr>
            <w:tcW w:w="3098" w:type="dxa"/>
            <w:tcBorders>
              <w:top w:val="nil"/>
            </w:tcBorders>
          </w:tcPr>
          <w:p w14:paraId="4257871E" w14:textId="77777777" w:rsidR="0026572B" w:rsidRDefault="00B6233C">
            <w:pPr>
              <w:spacing w:beforeAutospacing="1" w:afterAutospacing="1"/>
            </w:pPr>
            <w:r>
              <w:rPr>
                <w:color w:val="000000"/>
              </w:rPr>
              <w:t>Mental Health Counseling</w:t>
            </w:r>
          </w:p>
        </w:tc>
        <w:tc>
          <w:tcPr>
            <w:tcW w:w="2164" w:type="dxa"/>
            <w:tcBorders>
              <w:top w:val="nil"/>
            </w:tcBorders>
            <w:vAlign w:val="bottom"/>
          </w:tcPr>
          <w:p w14:paraId="32E758F3" w14:textId="77777777" w:rsidR="0026572B" w:rsidRDefault="00B6233C">
            <w:pPr>
              <w:spacing w:beforeAutospacing="1" w:afterAutospacing="1"/>
              <w:jc w:val="center"/>
            </w:pPr>
            <w:r>
              <w:rPr>
                <w:color w:val="000000"/>
              </w:rPr>
              <w:t>X</w:t>
            </w:r>
          </w:p>
        </w:tc>
        <w:tc>
          <w:tcPr>
            <w:tcW w:w="2164" w:type="dxa"/>
            <w:tcBorders>
              <w:top w:val="nil"/>
            </w:tcBorders>
            <w:vAlign w:val="bottom"/>
          </w:tcPr>
          <w:p w14:paraId="704C2DF4" w14:textId="77777777" w:rsidR="0026572B" w:rsidRDefault="00B6233C">
            <w:pPr>
              <w:spacing w:beforeAutospacing="1" w:afterAutospacing="1"/>
              <w:jc w:val="center"/>
            </w:pPr>
            <w:r>
              <w:rPr>
                <w:color w:val="000000"/>
              </w:rPr>
              <w:t>X</w:t>
            </w:r>
          </w:p>
        </w:tc>
        <w:tc>
          <w:tcPr>
            <w:tcW w:w="2164" w:type="dxa"/>
            <w:tcBorders>
              <w:top w:val="nil"/>
            </w:tcBorders>
            <w:vAlign w:val="bottom"/>
          </w:tcPr>
          <w:p w14:paraId="358BD504" w14:textId="77777777" w:rsidR="0026572B" w:rsidRDefault="00B6233C">
            <w:pPr>
              <w:spacing w:beforeAutospacing="1" w:afterAutospacing="1"/>
              <w:jc w:val="center"/>
            </w:pPr>
            <w:r>
              <w:rPr>
                <w:color w:val="000000"/>
              </w:rPr>
              <w:t xml:space="preserve">  </w:t>
            </w:r>
          </w:p>
        </w:tc>
      </w:tr>
      <w:tr w:rsidR="0026572B" w14:paraId="5191F64E" w14:textId="77777777">
        <w:trPr>
          <w:cantSplit/>
        </w:trPr>
        <w:tc>
          <w:tcPr>
            <w:tcW w:w="3098" w:type="dxa"/>
            <w:tcBorders>
              <w:top w:val="nil"/>
            </w:tcBorders>
          </w:tcPr>
          <w:p w14:paraId="1C0781BD" w14:textId="77777777" w:rsidR="0026572B" w:rsidRDefault="00B6233C">
            <w:pPr>
              <w:spacing w:beforeAutospacing="1" w:afterAutospacing="1"/>
            </w:pPr>
            <w:r>
              <w:rPr>
                <w:color w:val="000000"/>
              </w:rPr>
              <w:t>Transportation</w:t>
            </w:r>
          </w:p>
        </w:tc>
        <w:tc>
          <w:tcPr>
            <w:tcW w:w="2164" w:type="dxa"/>
            <w:tcBorders>
              <w:top w:val="nil"/>
            </w:tcBorders>
            <w:vAlign w:val="bottom"/>
          </w:tcPr>
          <w:p w14:paraId="6708DE57" w14:textId="77777777" w:rsidR="0026572B" w:rsidRDefault="00B6233C">
            <w:pPr>
              <w:spacing w:beforeAutospacing="1" w:afterAutospacing="1"/>
              <w:jc w:val="center"/>
            </w:pPr>
            <w:r>
              <w:rPr>
                <w:color w:val="000000"/>
              </w:rPr>
              <w:t>X</w:t>
            </w:r>
          </w:p>
        </w:tc>
        <w:tc>
          <w:tcPr>
            <w:tcW w:w="2164" w:type="dxa"/>
            <w:tcBorders>
              <w:top w:val="nil"/>
            </w:tcBorders>
            <w:vAlign w:val="bottom"/>
          </w:tcPr>
          <w:p w14:paraId="5A468FAA" w14:textId="77777777" w:rsidR="0026572B" w:rsidRDefault="00B6233C">
            <w:pPr>
              <w:spacing w:beforeAutospacing="1" w:afterAutospacing="1"/>
              <w:jc w:val="center"/>
            </w:pPr>
            <w:r>
              <w:rPr>
                <w:color w:val="000000"/>
              </w:rPr>
              <w:t>X</w:t>
            </w:r>
          </w:p>
        </w:tc>
        <w:tc>
          <w:tcPr>
            <w:tcW w:w="2164" w:type="dxa"/>
            <w:tcBorders>
              <w:top w:val="nil"/>
            </w:tcBorders>
            <w:vAlign w:val="bottom"/>
          </w:tcPr>
          <w:p w14:paraId="6002415A" w14:textId="77777777" w:rsidR="0026572B" w:rsidRDefault="00B6233C">
            <w:pPr>
              <w:spacing w:beforeAutospacing="1" w:afterAutospacing="1"/>
              <w:jc w:val="center"/>
            </w:pPr>
            <w:r>
              <w:rPr>
                <w:color w:val="000000"/>
              </w:rPr>
              <w:t xml:space="preserve">  </w:t>
            </w:r>
          </w:p>
        </w:tc>
      </w:tr>
    </w:tbl>
    <w:p w14:paraId="67A2FBA7" w14:textId="77777777" w:rsidR="0026572B" w:rsidRDefault="0026572B">
      <w:pPr>
        <w:spacing w:after="0" w:line="14" w:lineRule="exact"/>
        <w:rPr>
          <w:rFonts w:cs="Arial"/>
          <w:vanish/>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98"/>
        <w:gridCol w:w="2164"/>
        <w:gridCol w:w="2164"/>
        <w:gridCol w:w="2164"/>
      </w:tblGrid>
      <w:tr w:rsidR="0026572B" w14:paraId="143C9CC8" w14:textId="77777777">
        <w:trPr>
          <w:cantSplit/>
          <w:trHeight w:val="107"/>
          <w:tblHeader/>
        </w:trPr>
        <w:tc>
          <w:tcPr>
            <w:tcW w:w="9468" w:type="dxa"/>
            <w:gridSpan w:val="4"/>
          </w:tcPr>
          <w:p w14:paraId="729D3664" w14:textId="77777777" w:rsidR="0026572B" w:rsidRDefault="00B6233C">
            <w:pPr>
              <w:keepNext/>
              <w:widowControl w:val="0"/>
              <w:spacing w:after="0" w:line="240" w:lineRule="auto"/>
              <w:jc w:val="center"/>
              <w:rPr>
                <w:rFonts w:cs="Arial"/>
              </w:rPr>
            </w:pPr>
            <w:r>
              <w:rPr>
                <w:b/>
                <w:bCs/>
              </w:rPr>
              <w:t>Other</w:t>
            </w:r>
          </w:p>
        </w:tc>
      </w:tr>
      <w:tr w:rsidR="0026572B" w14:paraId="2DFF9379" w14:textId="77777777">
        <w:trPr>
          <w:cantSplit/>
        </w:trPr>
        <w:tc>
          <w:tcPr>
            <w:tcW w:w="3098" w:type="dxa"/>
            <w:tcBorders>
              <w:top w:val="nil"/>
            </w:tcBorders>
          </w:tcPr>
          <w:p w14:paraId="74576145" w14:textId="77777777" w:rsidR="0026572B" w:rsidRDefault="00B6233C">
            <w:pPr>
              <w:spacing w:beforeAutospacing="1" w:afterAutospacing="1"/>
            </w:pPr>
            <w:r>
              <w:rPr>
                <w:color w:val="000000"/>
              </w:rPr>
              <w:t xml:space="preserve"> </w:t>
            </w:r>
          </w:p>
        </w:tc>
        <w:tc>
          <w:tcPr>
            <w:tcW w:w="2164" w:type="dxa"/>
            <w:tcBorders>
              <w:top w:val="nil"/>
            </w:tcBorders>
            <w:vAlign w:val="bottom"/>
          </w:tcPr>
          <w:p w14:paraId="573B923F" w14:textId="77777777" w:rsidR="0026572B" w:rsidRDefault="00B6233C">
            <w:pPr>
              <w:spacing w:beforeAutospacing="1" w:afterAutospacing="1"/>
              <w:jc w:val="center"/>
            </w:pPr>
            <w:r>
              <w:rPr>
                <w:color w:val="000000"/>
              </w:rPr>
              <w:t xml:space="preserve"> </w:t>
            </w:r>
          </w:p>
        </w:tc>
        <w:tc>
          <w:tcPr>
            <w:tcW w:w="2164" w:type="dxa"/>
            <w:tcBorders>
              <w:top w:val="nil"/>
            </w:tcBorders>
            <w:vAlign w:val="bottom"/>
          </w:tcPr>
          <w:p w14:paraId="2366503B" w14:textId="77777777" w:rsidR="0026572B" w:rsidRDefault="00B6233C">
            <w:pPr>
              <w:spacing w:beforeAutospacing="1" w:afterAutospacing="1"/>
              <w:jc w:val="center"/>
            </w:pPr>
            <w:r>
              <w:rPr>
                <w:color w:val="000000"/>
              </w:rPr>
              <w:t xml:space="preserve"> </w:t>
            </w:r>
          </w:p>
        </w:tc>
        <w:tc>
          <w:tcPr>
            <w:tcW w:w="2164" w:type="dxa"/>
            <w:tcBorders>
              <w:top w:val="nil"/>
            </w:tcBorders>
            <w:vAlign w:val="bottom"/>
          </w:tcPr>
          <w:p w14:paraId="2720BD01" w14:textId="77777777" w:rsidR="0026572B" w:rsidRDefault="00B6233C">
            <w:pPr>
              <w:spacing w:beforeAutospacing="1" w:afterAutospacing="1"/>
              <w:jc w:val="center"/>
            </w:pPr>
            <w:r>
              <w:rPr>
                <w:color w:val="000000"/>
              </w:rPr>
              <w:t xml:space="preserve"> </w:t>
            </w:r>
          </w:p>
        </w:tc>
      </w:tr>
    </w:tbl>
    <w:p w14:paraId="40C96711" w14:textId="77777777" w:rsidR="0026572B" w:rsidRDefault="00B6233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55</w:t>
      </w:r>
      <w:r>
        <w:rPr>
          <w:rFonts w:asciiTheme="minorHAnsi" w:hAnsiTheme="minorHAnsi"/>
        </w:rPr>
        <w:fldChar w:fldCharType="end"/>
      </w:r>
      <w:r>
        <w:rPr>
          <w:rFonts w:asciiTheme="minorHAnsi" w:hAnsiTheme="minorHAnsi"/>
        </w:rPr>
        <w:t xml:space="preserve"> </w:t>
      </w:r>
      <w:r>
        <w:rPr>
          <w:rFonts w:asciiTheme="minorHAnsi" w:hAnsiTheme="minorHAnsi" w:cs="Arial"/>
        </w:rPr>
        <w:t>- Homeless Prevention Services Summary</w:t>
      </w:r>
    </w:p>
    <w:p w14:paraId="0983D66A" w14:textId="77777777" w:rsidR="0026572B" w:rsidRDefault="00B6233C">
      <w:pPr>
        <w:rPr>
          <w:b/>
          <w:sz w:val="24"/>
          <w:szCs w:val="24"/>
        </w:rPr>
      </w:pPr>
      <w:r>
        <w:rPr>
          <w:b/>
          <w:sz w:val="24"/>
          <w:szCs w:val="24"/>
        </w:rPr>
        <w:t>Describe the extent to which services targeted to homeless person and persons with HIV and mainstream services, such as health, mental health and employment services are made available to and used by homeless persons (particularly chronically homeless individuals and families, families with children, veterans and their families and unaccompanied youth) and persons with HIV within the jurisdiction</w:t>
      </w:r>
    </w:p>
    <w:p w14:paraId="21C54ED1" w14:textId="77777777" w:rsidR="0026572B" w:rsidRDefault="00B6233C">
      <w:pPr>
        <w:spacing w:beforeAutospacing="1" w:afterAutospacing="1"/>
        <w:rPr>
          <w:rFonts w:cs="Arial"/>
        </w:rPr>
      </w:pPr>
      <w:r>
        <w:rPr>
          <w:rFonts w:cs="Arial"/>
        </w:rPr>
        <w:t>The HOPWA program makes TBRA and STRMU to agencies that are also funded through the Ryan Care Act or have a memorandum of understanding with an agency that is funded through the Ryan Care Act.  This assures that throughout the state, people living with HIV/AIDS can get support coordination from a person knowledgeable about mainstream services.</w:t>
      </w:r>
    </w:p>
    <w:p w14:paraId="296D6525" w14:textId="77777777" w:rsidR="0026572B" w:rsidRDefault="00B6233C">
      <w:pPr>
        <w:rPr>
          <w:b/>
          <w:sz w:val="24"/>
          <w:szCs w:val="24"/>
        </w:rPr>
      </w:pPr>
      <w:r>
        <w:rPr>
          <w:b/>
          <w:sz w:val="24"/>
          <w:szCs w:val="24"/>
        </w:rPr>
        <w:lastRenderedPageBreak/>
        <w:t>Describe the strengths and gaps of the service delivery system for special needs population and persons experiencing homelessness, including, but not limited to, the services listed above</w:t>
      </w:r>
    </w:p>
    <w:p w14:paraId="64CDFF47" w14:textId="77777777" w:rsidR="0026572B" w:rsidRDefault="00B6233C">
      <w:pPr>
        <w:spacing w:beforeAutospacing="1" w:afterAutospacing="1"/>
        <w:rPr>
          <w:rFonts w:cs="Arial"/>
          <w:szCs w:val="24"/>
        </w:rPr>
      </w:pPr>
      <w:r>
        <w:rPr>
          <w:rFonts w:cs="Arial"/>
        </w:rPr>
        <w:t>The strength of the delivery system is access to support coordination for people with HIV/AIDS.  The gaps are in resources available to fund both housing and services.  Service funding is mainly restricted to those most in need, rather than providing services that would prevent more serious and expensive interventions.</w:t>
      </w:r>
    </w:p>
    <w:p w14:paraId="4DC72188" w14:textId="77777777" w:rsidR="0026572B" w:rsidRDefault="00B6233C">
      <w:pPr>
        <w:rPr>
          <w:b/>
          <w:sz w:val="24"/>
          <w:szCs w:val="24"/>
        </w:rPr>
      </w:pPr>
      <w:r>
        <w:rPr>
          <w:b/>
          <w:sz w:val="24"/>
          <w:szCs w:val="24"/>
        </w:rPr>
        <w:t>Provide a summary of the strategy for overcoming gaps in the institutional structure and service delivery system for carrying out a strategy to address priority needs</w:t>
      </w:r>
    </w:p>
    <w:p w14:paraId="6B5E36F8" w14:textId="77777777" w:rsidR="0026572B" w:rsidRDefault="00B6233C">
      <w:pPr>
        <w:spacing w:beforeAutospacing="1" w:afterAutospacing="1"/>
        <w:rPr>
          <w:rFonts w:cs="Arial"/>
        </w:rPr>
      </w:pPr>
      <w:r>
        <w:rPr>
          <w:rFonts w:cs="Arial"/>
        </w:rPr>
        <w:t>In order to overcome these gaps, HOPWA providers are encouraged to participate in a local service collaborative, which looks at barriers to stabilization in housing.</w:t>
      </w:r>
    </w:p>
    <w:p w14:paraId="186FBCC3" w14:textId="77777777" w:rsidR="0026572B" w:rsidRDefault="0026572B">
      <w:pPr>
        <w:rPr>
          <w:rFonts w:cs="Arial"/>
        </w:rPr>
        <w:sectPr w:rsidR="0026572B">
          <w:pgSz w:w="12240" w:h="15840"/>
          <w:pgMar w:top="1440" w:right="1440" w:bottom="1440" w:left="1440" w:header="720" w:footer="720" w:gutter="0"/>
          <w:cols w:space="720"/>
          <w:docGrid w:linePitch="360"/>
        </w:sectPr>
      </w:pPr>
    </w:p>
    <w:p w14:paraId="11A93147" w14:textId="77777777" w:rsidR="0026572B" w:rsidRDefault="00B6233C">
      <w:pPr>
        <w:rPr>
          <w:b/>
          <w:sz w:val="28"/>
          <w:szCs w:val="28"/>
        </w:rPr>
      </w:pPr>
      <w:r>
        <w:rPr>
          <w:b/>
          <w:sz w:val="28"/>
          <w:szCs w:val="28"/>
        </w:rPr>
        <w:lastRenderedPageBreak/>
        <w:t>SP-45 Goals Summary – 91.315(a)(4)</w:t>
      </w:r>
    </w:p>
    <w:p w14:paraId="22D41942" w14:textId="77777777" w:rsidR="0026572B" w:rsidRDefault="00B6233C">
      <w:pPr>
        <w:keepNext/>
        <w:rPr>
          <w:b/>
          <w:sz w:val="24"/>
          <w:szCs w:val="24"/>
        </w:rPr>
      </w:pPr>
      <w:r>
        <w:rPr>
          <w:b/>
          <w:sz w:val="24"/>
          <w:szCs w:val="24"/>
        </w:rPr>
        <w:t xml:space="preserve">Goals Summary Information </w:t>
      </w:r>
    </w:p>
    <w:tbl>
      <w:tblPr>
        <w:tblW w:w="5298"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1"/>
        <w:gridCol w:w="2141"/>
        <w:gridCol w:w="663"/>
        <w:gridCol w:w="663"/>
        <w:gridCol w:w="1933"/>
        <w:gridCol w:w="1189"/>
        <w:gridCol w:w="1828"/>
        <w:gridCol w:w="1199"/>
        <w:gridCol w:w="3404"/>
      </w:tblGrid>
      <w:tr w:rsidR="0026572B" w14:paraId="64282EA3" w14:textId="77777777">
        <w:trPr>
          <w:cantSplit/>
          <w:trHeight w:val="470"/>
          <w:tblHeader/>
        </w:trPr>
        <w:tc>
          <w:tcPr>
            <w:tcW w:w="1793" w:type="dxa"/>
            <w:tcBorders>
              <w:top w:val="single" w:sz="4" w:space="0" w:color="auto"/>
              <w:left w:val="single" w:sz="4" w:space="0" w:color="auto"/>
              <w:bottom w:val="single" w:sz="4" w:space="0" w:color="auto"/>
              <w:right w:val="single" w:sz="4" w:space="0" w:color="auto"/>
            </w:tcBorders>
            <w:hideMark/>
          </w:tcPr>
          <w:p w14:paraId="3DD9AFC0" w14:textId="77777777" w:rsidR="0026572B" w:rsidRDefault="00B6233C">
            <w:pPr>
              <w:keepNext/>
              <w:widowControl w:val="0"/>
              <w:spacing w:after="0" w:line="240" w:lineRule="auto"/>
              <w:jc w:val="center"/>
              <w:rPr>
                <w:b/>
                <w:sz w:val="20"/>
                <w:szCs w:val="20"/>
              </w:rPr>
            </w:pPr>
            <w:r>
              <w:rPr>
                <w:b/>
                <w:sz w:val="20"/>
                <w:szCs w:val="20"/>
              </w:rPr>
              <w:t>Sort Order</w:t>
            </w:r>
          </w:p>
        </w:tc>
        <w:tc>
          <w:tcPr>
            <w:tcW w:w="1794" w:type="dxa"/>
            <w:tcBorders>
              <w:top w:val="single" w:sz="4" w:space="0" w:color="auto"/>
              <w:left w:val="single" w:sz="4" w:space="0" w:color="auto"/>
              <w:bottom w:val="single" w:sz="4" w:space="0" w:color="auto"/>
              <w:right w:val="single" w:sz="4" w:space="0" w:color="auto"/>
            </w:tcBorders>
            <w:hideMark/>
          </w:tcPr>
          <w:p w14:paraId="63382A1F" w14:textId="77777777" w:rsidR="0026572B" w:rsidRDefault="00B6233C">
            <w:pPr>
              <w:keepNext/>
              <w:widowControl w:val="0"/>
              <w:spacing w:after="0" w:line="240" w:lineRule="auto"/>
              <w:jc w:val="center"/>
              <w:rPr>
                <w:b/>
                <w:sz w:val="20"/>
                <w:szCs w:val="20"/>
              </w:rPr>
            </w:pPr>
            <w:r>
              <w:rPr>
                <w:b/>
                <w:sz w:val="20"/>
                <w:szCs w:val="20"/>
              </w:rPr>
              <w:t>Goal Name</w:t>
            </w:r>
          </w:p>
        </w:tc>
        <w:tc>
          <w:tcPr>
            <w:tcW w:w="577" w:type="dxa"/>
            <w:tcBorders>
              <w:top w:val="single" w:sz="4" w:space="0" w:color="auto"/>
              <w:left w:val="single" w:sz="4" w:space="0" w:color="auto"/>
              <w:bottom w:val="single" w:sz="4" w:space="0" w:color="auto"/>
              <w:right w:val="single" w:sz="4" w:space="0" w:color="auto"/>
            </w:tcBorders>
            <w:hideMark/>
          </w:tcPr>
          <w:p w14:paraId="7CB4CB23" w14:textId="77777777" w:rsidR="0026572B" w:rsidRDefault="00B6233C">
            <w:pPr>
              <w:keepNext/>
              <w:widowControl w:val="0"/>
              <w:spacing w:after="0" w:line="240" w:lineRule="auto"/>
              <w:jc w:val="center"/>
              <w:rPr>
                <w:b/>
                <w:sz w:val="20"/>
                <w:szCs w:val="20"/>
              </w:rPr>
            </w:pPr>
            <w:r>
              <w:rPr>
                <w:b/>
                <w:sz w:val="20"/>
                <w:szCs w:val="20"/>
              </w:rPr>
              <w:t>Start Year</w:t>
            </w:r>
          </w:p>
        </w:tc>
        <w:tc>
          <w:tcPr>
            <w:tcW w:w="550" w:type="dxa"/>
            <w:tcBorders>
              <w:top w:val="single" w:sz="4" w:space="0" w:color="auto"/>
              <w:left w:val="single" w:sz="4" w:space="0" w:color="auto"/>
              <w:bottom w:val="single" w:sz="4" w:space="0" w:color="auto"/>
              <w:right w:val="single" w:sz="4" w:space="0" w:color="auto"/>
            </w:tcBorders>
            <w:hideMark/>
          </w:tcPr>
          <w:p w14:paraId="3EE202CA" w14:textId="77777777" w:rsidR="0026572B" w:rsidRDefault="00B6233C">
            <w:pPr>
              <w:keepNext/>
              <w:widowControl w:val="0"/>
              <w:spacing w:after="0" w:line="240" w:lineRule="auto"/>
              <w:jc w:val="center"/>
              <w:rPr>
                <w:b/>
                <w:sz w:val="20"/>
                <w:szCs w:val="20"/>
              </w:rPr>
            </w:pPr>
            <w:r>
              <w:rPr>
                <w:b/>
                <w:sz w:val="20"/>
                <w:szCs w:val="20"/>
              </w:rPr>
              <w:t>End Year</w:t>
            </w:r>
          </w:p>
        </w:tc>
        <w:tc>
          <w:tcPr>
            <w:tcW w:w="1225" w:type="dxa"/>
            <w:tcBorders>
              <w:top w:val="single" w:sz="4" w:space="0" w:color="auto"/>
              <w:left w:val="single" w:sz="4" w:space="0" w:color="auto"/>
              <w:bottom w:val="single" w:sz="4" w:space="0" w:color="auto"/>
              <w:right w:val="single" w:sz="4" w:space="0" w:color="auto"/>
            </w:tcBorders>
            <w:hideMark/>
          </w:tcPr>
          <w:p w14:paraId="7F91C9A2" w14:textId="77777777" w:rsidR="0026572B" w:rsidRDefault="00B6233C">
            <w:pPr>
              <w:keepNext/>
              <w:widowControl w:val="0"/>
              <w:spacing w:after="0" w:line="240" w:lineRule="auto"/>
              <w:jc w:val="center"/>
              <w:rPr>
                <w:b/>
                <w:sz w:val="20"/>
                <w:szCs w:val="20"/>
              </w:rPr>
            </w:pPr>
            <w:r>
              <w:rPr>
                <w:b/>
                <w:sz w:val="20"/>
                <w:szCs w:val="20"/>
              </w:rPr>
              <w:t>Category</w:t>
            </w:r>
          </w:p>
        </w:tc>
        <w:tc>
          <w:tcPr>
            <w:tcW w:w="1276" w:type="dxa"/>
            <w:tcBorders>
              <w:top w:val="single" w:sz="4" w:space="0" w:color="auto"/>
              <w:left w:val="single" w:sz="4" w:space="0" w:color="auto"/>
              <w:bottom w:val="single" w:sz="4" w:space="0" w:color="auto"/>
              <w:right w:val="single" w:sz="4" w:space="0" w:color="auto"/>
            </w:tcBorders>
            <w:hideMark/>
          </w:tcPr>
          <w:p w14:paraId="16F14C48" w14:textId="77777777" w:rsidR="0026572B" w:rsidRDefault="00B6233C">
            <w:pPr>
              <w:keepNext/>
              <w:widowControl w:val="0"/>
              <w:spacing w:after="0" w:line="240" w:lineRule="auto"/>
              <w:jc w:val="center"/>
              <w:rPr>
                <w:b/>
                <w:sz w:val="20"/>
                <w:szCs w:val="20"/>
              </w:rPr>
            </w:pPr>
            <w:r>
              <w:rPr>
                <w:b/>
                <w:sz w:val="20"/>
                <w:szCs w:val="20"/>
              </w:rPr>
              <w:t>Geographic Area</w:t>
            </w:r>
          </w:p>
        </w:tc>
        <w:tc>
          <w:tcPr>
            <w:tcW w:w="1163" w:type="dxa"/>
            <w:tcBorders>
              <w:top w:val="single" w:sz="4" w:space="0" w:color="auto"/>
              <w:left w:val="single" w:sz="4" w:space="0" w:color="auto"/>
              <w:bottom w:val="single" w:sz="4" w:space="0" w:color="auto"/>
              <w:right w:val="single" w:sz="4" w:space="0" w:color="auto"/>
            </w:tcBorders>
            <w:hideMark/>
          </w:tcPr>
          <w:p w14:paraId="42082685" w14:textId="77777777" w:rsidR="0026572B" w:rsidRDefault="00B6233C">
            <w:pPr>
              <w:keepNext/>
              <w:widowControl w:val="0"/>
              <w:spacing w:after="0" w:line="240" w:lineRule="auto"/>
              <w:jc w:val="center"/>
              <w:rPr>
                <w:b/>
                <w:sz w:val="20"/>
                <w:szCs w:val="20"/>
              </w:rPr>
            </w:pPr>
            <w:r>
              <w:rPr>
                <w:b/>
                <w:sz w:val="20"/>
                <w:szCs w:val="20"/>
              </w:rPr>
              <w:t>Needs Addressed</w:t>
            </w:r>
          </w:p>
        </w:tc>
        <w:tc>
          <w:tcPr>
            <w:tcW w:w="2325" w:type="dxa"/>
            <w:tcBorders>
              <w:top w:val="single" w:sz="4" w:space="0" w:color="auto"/>
              <w:left w:val="single" w:sz="4" w:space="0" w:color="auto"/>
              <w:bottom w:val="single" w:sz="4" w:space="0" w:color="auto"/>
              <w:right w:val="single" w:sz="4" w:space="0" w:color="auto"/>
            </w:tcBorders>
            <w:hideMark/>
          </w:tcPr>
          <w:p w14:paraId="4DBA9747" w14:textId="77777777" w:rsidR="0026572B" w:rsidRDefault="00B6233C">
            <w:pPr>
              <w:keepNext/>
              <w:widowControl w:val="0"/>
              <w:spacing w:after="0" w:line="240" w:lineRule="auto"/>
              <w:jc w:val="center"/>
              <w:rPr>
                <w:b/>
                <w:sz w:val="20"/>
                <w:szCs w:val="20"/>
              </w:rPr>
            </w:pPr>
            <w:r>
              <w:rPr>
                <w:b/>
                <w:sz w:val="20"/>
                <w:szCs w:val="20"/>
              </w:rPr>
              <w:t>Funding</w:t>
            </w:r>
          </w:p>
        </w:tc>
        <w:tc>
          <w:tcPr>
            <w:tcW w:w="3256" w:type="dxa"/>
            <w:tcBorders>
              <w:top w:val="single" w:sz="4" w:space="0" w:color="auto"/>
              <w:left w:val="single" w:sz="4" w:space="0" w:color="auto"/>
              <w:bottom w:val="single" w:sz="4" w:space="0" w:color="auto"/>
              <w:right w:val="single" w:sz="4" w:space="0" w:color="auto"/>
            </w:tcBorders>
            <w:hideMark/>
          </w:tcPr>
          <w:p w14:paraId="0A4A6C44" w14:textId="77777777" w:rsidR="0026572B" w:rsidRDefault="00B6233C">
            <w:pPr>
              <w:keepNext/>
              <w:widowControl w:val="0"/>
              <w:spacing w:after="0" w:line="240" w:lineRule="auto"/>
              <w:jc w:val="center"/>
              <w:rPr>
                <w:b/>
                <w:sz w:val="20"/>
                <w:szCs w:val="20"/>
              </w:rPr>
            </w:pPr>
            <w:r>
              <w:rPr>
                <w:b/>
                <w:sz w:val="20"/>
                <w:szCs w:val="20"/>
              </w:rPr>
              <w:t>Goal Outcome Indicator</w:t>
            </w:r>
          </w:p>
        </w:tc>
      </w:tr>
      <w:tr w:rsidR="0026572B" w14:paraId="2F6A731B" w14:textId="77777777">
        <w:trPr>
          <w:cantSplit/>
        </w:trPr>
        <w:tc>
          <w:tcPr>
            <w:tcW w:w="0" w:type="auto"/>
            <w:tcBorders>
              <w:top w:val="single" w:sz="4" w:space="0" w:color="auto"/>
              <w:left w:val="single" w:sz="4" w:space="0" w:color="auto"/>
              <w:bottom w:val="single" w:sz="4" w:space="0" w:color="auto"/>
              <w:right w:val="single" w:sz="4" w:space="0" w:color="auto"/>
            </w:tcBorders>
          </w:tcPr>
          <w:p w14:paraId="74921D6C" w14:textId="77777777" w:rsidR="0026572B" w:rsidRDefault="00B6233C">
            <w:pPr>
              <w:spacing w:beforeAutospacing="1" w:afterAutospacing="1"/>
            </w:pPr>
            <w:r>
              <w:rPr>
                <w:b/>
                <w:color w:val="000000"/>
              </w:rPr>
              <w:t>1</w:t>
            </w:r>
          </w:p>
        </w:tc>
        <w:tc>
          <w:tcPr>
            <w:tcW w:w="0" w:type="auto"/>
            <w:tcBorders>
              <w:top w:val="single" w:sz="4" w:space="0" w:color="auto"/>
              <w:left w:val="single" w:sz="4" w:space="0" w:color="auto"/>
              <w:bottom w:val="single" w:sz="4" w:space="0" w:color="auto"/>
              <w:right w:val="single" w:sz="4" w:space="0" w:color="auto"/>
            </w:tcBorders>
          </w:tcPr>
          <w:p w14:paraId="247F9BE4" w14:textId="77777777" w:rsidR="0026572B" w:rsidRDefault="00B6233C">
            <w:pPr>
              <w:spacing w:beforeAutospacing="1" w:afterAutospacing="1"/>
            </w:pPr>
            <w:r>
              <w:rPr>
                <w:color w:val="000000"/>
              </w:rPr>
              <w:t>MSHDA HOME Rental</w:t>
            </w:r>
          </w:p>
        </w:tc>
        <w:tc>
          <w:tcPr>
            <w:tcW w:w="0" w:type="auto"/>
            <w:tcBorders>
              <w:top w:val="single" w:sz="4" w:space="0" w:color="auto"/>
              <w:left w:val="single" w:sz="4" w:space="0" w:color="auto"/>
              <w:bottom w:val="single" w:sz="4" w:space="0" w:color="auto"/>
              <w:right w:val="single" w:sz="4" w:space="0" w:color="auto"/>
            </w:tcBorders>
          </w:tcPr>
          <w:p w14:paraId="4E8C43C8" w14:textId="77777777" w:rsidR="0026572B" w:rsidRDefault="00B6233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76113435" w14:textId="77777777" w:rsidR="0026572B" w:rsidRDefault="00B6233C">
            <w:pPr>
              <w:spacing w:beforeAutospacing="1" w:afterAutospacing="1"/>
              <w:jc w:val="right"/>
            </w:pPr>
            <w:r>
              <w:rPr>
                <w:color w:val="000000"/>
              </w:rPr>
              <w:t>2025</w:t>
            </w:r>
          </w:p>
        </w:tc>
        <w:tc>
          <w:tcPr>
            <w:tcW w:w="0" w:type="auto"/>
            <w:tcBorders>
              <w:top w:val="single" w:sz="4" w:space="0" w:color="auto"/>
              <w:left w:val="single" w:sz="4" w:space="0" w:color="auto"/>
              <w:bottom w:val="single" w:sz="4" w:space="0" w:color="auto"/>
              <w:right w:val="single" w:sz="4" w:space="0" w:color="auto"/>
            </w:tcBorders>
          </w:tcPr>
          <w:p w14:paraId="0D0CCC52" w14:textId="77777777" w:rsidR="0026572B" w:rsidRDefault="00B6233C">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14:paraId="3F070B07" w14:textId="77777777" w:rsidR="0026572B" w:rsidRDefault="00B6233C">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14:paraId="0C3EEFF3" w14:textId="77777777" w:rsidR="0026572B" w:rsidRDefault="00B6233C">
            <w:pPr>
              <w:spacing w:beforeAutospacing="1" w:afterAutospacing="1"/>
            </w:pPr>
            <w:r>
              <w:rPr>
                <w:color w:val="000000"/>
              </w:rPr>
              <w:t>Residential and Non-Residential Assistance</w:t>
            </w:r>
          </w:p>
        </w:tc>
        <w:tc>
          <w:tcPr>
            <w:tcW w:w="0" w:type="auto"/>
            <w:tcBorders>
              <w:top w:val="single" w:sz="4" w:space="0" w:color="auto"/>
              <w:left w:val="single" w:sz="4" w:space="0" w:color="auto"/>
              <w:bottom w:val="single" w:sz="4" w:space="0" w:color="auto"/>
              <w:right w:val="single" w:sz="4" w:space="0" w:color="auto"/>
            </w:tcBorders>
          </w:tcPr>
          <w:p w14:paraId="65880009" w14:textId="77777777" w:rsidR="0026572B" w:rsidRDefault="00B6233C">
            <w:pPr>
              <w:spacing w:beforeAutospacing="1" w:afterAutospacing="1"/>
              <w:jc w:val="right"/>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14:paraId="2D765367" w14:textId="77777777" w:rsidR="0026572B" w:rsidRDefault="00B6233C">
            <w:pPr>
              <w:spacing w:beforeAutospacing="1" w:afterAutospacing="1"/>
            </w:pPr>
            <w:r>
              <w:rPr>
                <w:color w:val="000000"/>
              </w:rPr>
              <w:t>Rental units constructed:</w:t>
            </w:r>
            <w:r>
              <w:rPr>
                <w:color w:val="000000"/>
              </w:rPr>
              <w:br/>
              <w:t>150 Household Housing Unit</w:t>
            </w:r>
            <w:r>
              <w:rPr>
                <w:color w:val="000000"/>
              </w:rPr>
              <w:br/>
              <w:t xml:space="preserve"> </w:t>
            </w:r>
            <w:r>
              <w:rPr>
                <w:color w:val="000000"/>
              </w:rPr>
              <w:br/>
              <w:t>Rental units rehabilitated:</w:t>
            </w:r>
            <w:r>
              <w:rPr>
                <w:color w:val="000000"/>
              </w:rPr>
              <w:br/>
              <w:t>600 Household Housing Unit</w:t>
            </w:r>
          </w:p>
        </w:tc>
      </w:tr>
      <w:tr w:rsidR="0026572B" w14:paraId="5B38E5CA" w14:textId="77777777">
        <w:trPr>
          <w:cantSplit/>
        </w:trPr>
        <w:tc>
          <w:tcPr>
            <w:tcW w:w="0" w:type="auto"/>
            <w:tcBorders>
              <w:top w:val="single" w:sz="4" w:space="0" w:color="auto"/>
              <w:left w:val="single" w:sz="4" w:space="0" w:color="auto"/>
              <w:bottom w:val="single" w:sz="4" w:space="0" w:color="auto"/>
              <w:right w:val="single" w:sz="4" w:space="0" w:color="auto"/>
            </w:tcBorders>
          </w:tcPr>
          <w:p w14:paraId="21CEA0BC" w14:textId="77777777" w:rsidR="0026572B" w:rsidRDefault="00B6233C">
            <w:pPr>
              <w:spacing w:beforeAutospacing="1" w:afterAutospacing="1"/>
            </w:pPr>
            <w:r>
              <w:rPr>
                <w:b/>
                <w:color w:val="000000"/>
              </w:rPr>
              <w:t>2</w:t>
            </w:r>
          </w:p>
        </w:tc>
        <w:tc>
          <w:tcPr>
            <w:tcW w:w="0" w:type="auto"/>
            <w:tcBorders>
              <w:top w:val="single" w:sz="4" w:space="0" w:color="auto"/>
              <w:left w:val="single" w:sz="4" w:space="0" w:color="auto"/>
              <w:bottom w:val="single" w:sz="4" w:space="0" w:color="auto"/>
              <w:right w:val="single" w:sz="4" w:space="0" w:color="auto"/>
            </w:tcBorders>
          </w:tcPr>
          <w:p w14:paraId="0EF9228B" w14:textId="77777777" w:rsidR="0026572B" w:rsidRDefault="00B6233C">
            <w:pPr>
              <w:spacing w:beforeAutospacing="1" w:afterAutospacing="1"/>
            </w:pPr>
            <w:r>
              <w:rPr>
                <w:color w:val="000000"/>
              </w:rPr>
              <w:t>ESG</w:t>
            </w:r>
          </w:p>
        </w:tc>
        <w:tc>
          <w:tcPr>
            <w:tcW w:w="0" w:type="auto"/>
            <w:tcBorders>
              <w:top w:val="single" w:sz="4" w:space="0" w:color="auto"/>
              <w:left w:val="single" w:sz="4" w:space="0" w:color="auto"/>
              <w:bottom w:val="single" w:sz="4" w:space="0" w:color="auto"/>
              <w:right w:val="single" w:sz="4" w:space="0" w:color="auto"/>
            </w:tcBorders>
          </w:tcPr>
          <w:p w14:paraId="06AEE499" w14:textId="77777777" w:rsidR="0026572B" w:rsidRDefault="00B6233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7E847A99" w14:textId="77777777" w:rsidR="0026572B" w:rsidRDefault="00B6233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3B60488D" w14:textId="77777777" w:rsidR="0026572B" w:rsidRDefault="00B6233C">
            <w:pPr>
              <w:spacing w:beforeAutospacing="1" w:afterAutospacing="1"/>
            </w:pPr>
            <w:r>
              <w:rPr>
                <w:color w:val="000000"/>
              </w:rPr>
              <w:t>Homeless</w:t>
            </w:r>
          </w:p>
        </w:tc>
        <w:tc>
          <w:tcPr>
            <w:tcW w:w="0" w:type="auto"/>
            <w:tcBorders>
              <w:top w:val="single" w:sz="4" w:space="0" w:color="auto"/>
              <w:left w:val="single" w:sz="4" w:space="0" w:color="auto"/>
              <w:bottom w:val="single" w:sz="4" w:space="0" w:color="auto"/>
              <w:right w:val="single" w:sz="4" w:space="0" w:color="auto"/>
            </w:tcBorders>
          </w:tcPr>
          <w:p w14:paraId="77CC248F" w14:textId="77777777" w:rsidR="0026572B" w:rsidRDefault="00B6233C">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14:paraId="6DA36BE5" w14:textId="77777777" w:rsidR="0026572B" w:rsidRDefault="00B6233C">
            <w:pPr>
              <w:spacing w:beforeAutospacing="1" w:afterAutospacing="1"/>
            </w:pPr>
            <w:r>
              <w:rPr>
                <w:color w:val="000000"/>
              </w:rPr>
              <w:t>Residential and Non-Residential Assistance</w:t>
            </w:r>
          </w:p>
        </w:tc>
        <w:tc>
          <w:tcPr>
            <w:tcW w:w="0" w:type="auto"/>
            <w:tcBorders>
              <w:top w:val="single" w:sz="4" w:space="0" w:color="auto"/>
              <w:left w:val="single" w:sz="4" w:space="0" w:color="auto"/>
              <w:bottom w:val="single" w:sz="4" w:space="0" w:color="auto"/>
              <w:right w:val="single" w:sz="4" w:space="0" w:color="auto"/>
            </w:tcBorders>
          </w:tcPr>
          <w:p w14:paraId="316F2A67" w14:textId="77777777" w:rsidR="0026572B" w:rsidRDefault="00B6233C">
            <w:pPr>
              <w:spacing w:beforeAutospacing="1" w:afterAutospacing="1"/>
              <w:jc w:val="right"/>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14:paraId="10BA6ECA" w14:textId="77777777" w:rsidR="0026572B" w:rsidRDefault="00B6233C">
            <w:pPr>
              <w:spacing w:beforeAutospacing="1" w:afterAutospacing="1"/>
            </w:pPr>
            <w:r>
              <w:rPr>
                <w:color w:val="000000"/>
              </w:rPr>
              <w:t>Tenant-based rental assistance / Rapid Rehousing:</w:t>
            </w:r>
            <w:r>
              <w:rPr>
                <w:color w:val="000000"/>
              </w:rPr>
              <w:br/>
              <w:t>206 Households Assisted</w:t>
            </w:r>
            <w:r>
              <w:rPr>
                <w:color w:val="000000"/>
              </w:rPr>
              <w:br/>
              <w:t xml:space="preserve"> </w:t>
            </w:r>
            <w:r>
              <w:rPr>
                <w:color w:val="000000"/>
              </w:rPr>
              <w:br/>
              <w:t>Homelessness Prevention:</w:t>
            </w:r>
            <w:r>
              <w:rPr>
                <w:color w:val="000000"/>
              </w:rPr>
              <w:br/>
              <w:t>413 Persons Assisted</w:t>
            </w:r>
          </w:p>
        </w:tc>
      </w:tr>
      <w:tr w:rsidR="0026572B" w14:paraId="61130554" w14:textId="77777777">
        <w:trPr>
          <w:cantSplit/>
        </w:trPr>
        <w:tc>
          <w:tcPr>
            <w:tcW w:w="0" w:type="auto"/>
            <w:tcBorders>
              <w:top w:val="single" w:sz="4" w:space="0" w:color="auto"/>
              <w:left w:val="single" w:sz="4" w:space="0" w:color="auto"/>
              <w:bottom w:val="single" w:sz="4" w:space="0" w:color="auto"/>
              <w:right w:val="single" w:sz="4" w:space="0" w:color="auto"/>
            </w:tcBorders>
          </w:tcPr>
          <w:p w14:paraId="30D46F3E" w14:textId="77777777" w:rsidR="0026572B" w:rsidRDefault="00B6233C">
            <w:pPr>
              <w:spacing w:beforeAutospacing="1" w:afterAutospacing="1"/>
            </w:pPr>
            <w:r>
              <w:rPr>
                <w:b/>
                <w:color w:val="000000"/>
              </w:rPr>
              <w:t>3</w:t>
            </w:r>
          </w:p>
        </w:tc>
        <w:tc>
          <w:tcPr>
            <w:tcW w:w="0" w:type="auto"/>
            <w:tcBorders>
              <w:top w:val="single" w:sz="4" w:space="0" w:color="auto"/>
              <w:left w:val="single" w:sz="4" w:space="0" w:color="auto"/>
              <w:bottom w:val="single" w:sz="4" w:space="0" w:color="auto"/>
              <w:right w:val="single" w:sz="4" w:space="0" w:color="auto"/>
            </w:tcBorders>
          </w:tcPr>
          <w:p w14:paraId="60BC76D6" w14:textId="77777777" w:rsidR="0026572B" w:rsidRDefault="00B6233C">
            <w:pPr>
              <w:spacing w:beforeAutospacing="1" w:afterAutospacing="1"/>
            </w:pPr>
            <w:r>
              <w:rPr>
                <w:color w:val="000000"/>
              </w:rPr>
              <w:t>HOPWA</w:t>
            </w:r>
          </w:p>
        </w:tc>
        <w:tc>
          <w:tcPr>
            <w:tcW w:w="0" w:type="auto"/>
            <w:tcBorders>
              <w:top w:val="single" w:sz="4" w:space="0" w:color="auto"/>
              <w:left w:val="single" w:sz="4" w:space="0" w:color="auto"/>
              <w:bottom w:val="single" w:sz="4" w:space="0" w:color="auto"/>
              <w:right w:val="single" w:sz="4" w:space="0" w:color="auto"/>
            </w:tcBorders>
          </w:tcPr>
          <w:p w14:paraId="3927DD5D" w14:textId="77777777" w:rsidR="0026572B" w:rsidRDefault="00B6233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496408A9" w14:textId="77777777" w:rsidR="0026572B" w:rsidRDefault="00B6233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1DAD0700" w14:textId="77777777" w:rsidR="0026572B" w:rsidRDefault="00B6233C">
            <w:pPr>
              <w:spacing w:beforeAutospacing="1" w:afterAutospacing="1"/>
            </w:pPr>
            <w:r>
              <w:rPr>
                <w:color w:val="000000"/>
              </w:rPr>
              <w:t>Non-Homeless Special Needs</w:t>
            </w:r>
          </w:p>
        </w:tc>
        <w:tc>
          <w:tcPr>
            <w:tcW w:w="0" w:type="auto"/>
            <w:tcBorders>
              <w:top w:val="single" w:sz="4" w:space="0" w:color="auto"/>
              <w:left w:val="single" w:sz="4" w:space="0" w:color="auto"/>
              <w:bottom w:val="single" w:sz="4" w:space="0" w:color="auto"/>
              <w:right w:val="single" w:sz="4" w:space="0" w:color="auto"/>
            </w:tcBorders>
          </w:tcPr>
          <w:p w14:paraId="11F2490B" w14:textId="77777777" w:rsidR="0026572B" w:rsidRDefault="00B6233C">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14:paraId="16E8EDC3" w14:textId="77777777" w:rsidR="0026572B" w:rsidRDefault="00B6233C">
            <w:pPr>
              <w:spacing w:beforeAutospacing="1" w:afterAutospacing="1"/>
            </w:pPr>
            <w:r>
              <w:rPr>
                <w:color w:val="000000"/>
              </w:rPr>
              <w:t>Residential and Non-Residential Assistance</w:t>
            </w:r>
          </w:p>
        </w:tc>
        <w:tc>
          <w:tcPr>
            <w:tcW w:w="0" w:type="auto"/>
            <w:tcBorders>
              <w:top w:val="single" w:sz="4" w:space="0" w:color="auto"/>
              <w:left w:val="single" w:sz="4" w:space="0" w:color="auto"/>
              <w:bottom w:val="single" w:sz="4" w:space="0" w:color="auto"/>
              <w:right w:val="single" w:sz="4" w:space="0" w:color="auto"/>
            </w:tcBorders>
          </w:tcPr>
          <w:p w14:paraId="00F5FF40" w14:textId="77777777" w:rsidR="0026572B" w:rsidRDefault="00B6233C">
            <w:pPr>
              <w:spacing w:beforeAutospacing="1" w:afterAutospacing="1"/>
              <w:jc w:val="right"/>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14:paraId="784DF092" w14:textId="77777777" w:rsidR="0026572B" w:rsidRDefault="00B6233C">
            <w:pPr>
              <w:spacing w:beforeAutospacing="1" w:afterAutospacing="1"/>
            </w:pPr>
            <w:r>
              <w:rPr>
                <w:color w:val="000000"/>
              </w:rPr>
              <w:t>Tenant-based rental assistance / Rapid Rehousing:</w:t>
            </w:r>
            <w:r>
              <w:rPr>
                <w:color w:val="000000"/>
              </w:rPr>
              <w:br/>
              <w:t>100 Households Assisted</w:t>
            </w:r>
            <w:r>
              <w:rPr>
                <w:color w:val="000000"/>
              </w:rPr>
              <w:br/>
              <w:t xml:space="preserve"> </w:t>
            </w:r>
            <w:r>
              <w:rPr>
                <w:color w:val="000000"/>
              </w:rPr>
              <w:br/>
              <w:t>Housing for People with HIV/AIDS added:</w:t>
            </w:r>
            <w:r>
              <w:rPr>
                <w:color w:val="000000"/>
              </w:rPr>
              <w:br/>
              <w:t>106 Household Housing Unit</w:t>
            </w:r>
            <w:r>
              <w:rPr>
                <w:color w:val="000000"/>
              </w:rPr>
              <w:br/>
              <w:t xml:space="preserve"> </w:t>
            </w:r>
            <w:r>
              <w:rPr>
                <w:color w:val="000000"/>
              </w:rPr>
              <w:br/>
              <w:t>HIV/AIDS Housing Operations:</w:t>
            </w:r>
            <w:r>
              <w:rPr>
                <w:color w:val="000000"/>
              </w:rPr>
              <w:br/>
              <w:t>44 Household Housing Unit</w:t>
            </w:r>
          </w:p>
        </w:tc>
      </w:tr>
      <w:tr w:rsidR="0026572B" w14:paraId="0793DF88" w14:textId="77777777">
        <w:trPr>
          <w:cantSplit/>
        </w:trPr>
        <w:tc>
          <w:tcPr>
            <w:tcW w:w="0" w:type="auto"/>
            <w:tcBorders>
              <w:top w:val="single" w:sz="4" w:space="0" w:color="auto"/>
              <w:left w:val="single" w:sz="4" w:space="0" w:color="auto"/>
              <w:bottom w:val="single" w:sz="4" w:space="0" w:color="auto"/>
              <w:right w:val="single" w:sz="4" w:space="0" w:color="auto"/>
            </w:tcBorders>
          </w:tcPr>
          <w:p w14:paraId="31C0494C" w14:textId="77777777" w:rsidR="0026572B" w:rsidRDefault="00B6233C">
            <w:pPr>
              <w:spacing w:beforeAutospacing="1" w:afterAutospacing="1"/>
            </w:pPr>
            <w:r>
              <w:rPr>
                <w:b/>
                <w:color w:val="000000"/>
              </w:rPr>
              <w:t>4</w:t>
            </w:r>
          </w:p>
        </w:tc>
        <w:tc>
          <w:tcPr>
            <w:tcW w:w="0" w:type="auto"/>
            <w:tcBorders>
              <w:top w:val="single" w:sz="4" w:space="0" w:color="auto"/>
              <w:left w:val="single" w:sz="4" w:space="0" w:color="auto"/>
              <w:bottom w:val="single" w:sz="4" w:space="0" w:color="auto"/>
              <w:right w:val="single" w:sz="4" w:space="0" w:color="auto"/>
            </w:tcBorders>
          </w:tcPr>
          <w:p w14:paraId="38C8C406" w14:textId="77777777" w:rsidR="0026572B" w:rsidRDefault="00B6233C">
            <w:pPr>
              <w:spacing w:beforeAutospacing="1" w:afterAutospacing="1"/>
            </w:pPr>
            <w:r>
              <w:rPr>
                <w:color w:val="000000"/>
              </w:rPr>
              <w:t>CDBG - Blight Elimination</w:t>
            </w:r>
          </w:p>
        </w:tc>
        <w:tc>
          <w:tcPr>
            <w:tcW w:w="0" w:type="auto"/>
            <w:tcBorders>
              <w:top w:val="single" w:sz="4" w:space="0" w:color="auto"/>
              <w:left w:val="single" w:sz="4" w:space="0" w:color="auto"/>
              <w:bottom w:val="single" w:sz="4" w:space="0" w:color="auto"/>
              <w:right w:val="single" w:sz="4" w:space="0" w:color="auto"/>
            </w:tcBorders>
          </w:tcPr>
          <w:p w14:paraId="0914E4BD" w14:textId="77777777" w:rsidR="0026572B" w:rsidRDefault="00B6233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0197CFE0" w14:textId="77777777" w:rsidR="0026572B" w:rsidRDefault="00B6233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380E741B" w14:textId="77777777" w:rsidR="0026572B" w:rsidRDefault="00B6233C">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14:paraId="1D88FE56" w14:textId="77777777" w:rsidR="0026572B" w:rsidRDefault="00B6233C">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14:paraId="2B91F5F8" w14:textId="77777777" w:rsidR="0026572B" w:rsidRDefault="00B6233C">
            <w:pPr>
              <w:spacing w:beforeAutospacing="1" w:afterAutospacing="1"/>
            </w:pPr>
            <w:r>
              <w:rPr>
                <w:color w:val="000000"/>
              </w:rPr>
              <w:t>Residential and Non-Residential Assistance</w:t>
            </w:r>
          </w:p>
        </w:tc>
        <w:tc>
          <w:tcPr>
            <w:tcW w:w="0" w:type="auto"/>
            <w:tcBorders>
              <w:top w:val="single" w:sz="4" w:space="0" w:color="auto"/>
              <w:left w:val="single" w:sz="4" w:space="0" w:color="auto"/>
              <w:bottom w:val="single" w:sz="4" w:space="0" w:color="auto"/>
              <w:right w:val="single" w:sz="4" w:space="0" w:color="auto"/>
            </w:tcBorders>
          </w:tcPr>
          <w:p w14:paraId="199604EF" w14:textId="77777777" w:rsidR="0026572B" w:rsidRDefault="00B6233C">
            <w:pPr>
              <w:spacing w:beforeAutospacing="1" w:afterAutospacing="1"/>
              <w:jc w:val="right"/>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14:paraId="2B48167F" w14:textId="77777777" w:rsidR="0026572B" w:rsidRDefault="00B6233C">
            <w:pPr>
              <w:spacing w:beforeAutospacing="1" w:afterAutospacing="1"/>
            </w:pPr>
            <w:r>
              <w:rPr>
                <w:color w:val="000000"/>
              </w:rPr>
              <w:t>Facade treatment/business building rehabilitation:</w:t>
            </w:r>
            <w:r>
              <w:rPr>
                <w:color w:val="000000"/>
              </w:rPr>
              <w:br/>
              <w:t>5 Business</w:t>
            </w:r>
          </w:p>
        </w:tc>
      </w:tr>
      <w:tr w:rsidR="0026572B" w14:paraId="206CB08B" w14:textId="77777777">
        <w:trPr>
          <w:cantSplit/>
        </w:trPr>
        <w:tc>
          <w:tcPr>
            <w:tcW w:w="0" w:type="auto"/>
            <w:tcBorders>
              <w:top w:val="single" w:sz="4" w:space="0" w:color="auto"/>
              <w:left w:val="single" w:sz="4" w:space="0" w:color="auto"/>
              <w:bottom w:val="single" w:sz="4" w:space="0" w:color="auto"/>
              <w:right w:val="single" w:sz="4" w:space="0" w:color="auto"/>
            </w:tcBorders>
          </w:tcPr>
          <w:p w14:paraId="4EF30C44" w14:textId="77777777" w:rsidR="0026572B" w:rsidRDefault="00B6233C">
            <w:pPr>
              <w:spacing w:beforeAutospacing="1" w:afterAutospacing="1"/>
            </w:pPr>
            <w:r>
              <w:rPr>
                <w:b/>
                <w:color w:val="000000"/>
              </w:rPr>
              <w:lastRenderedPageBreak/>
              <w:t>5</w:t>
            </w:r>
          </w:p>
        </w:tc>
        <w:tc>
          <w:tcPr>
            <w:tcW w:w="0" w:type="auto"/>
            <w:tcBorders>
              <w:top w:val="single" w:sz="4" w:space="0" w:color="auto"/>
              <w:left w:val="single" w:sz="4" w:space="0" w:color="auto"/>
              <w:bottom w:val="single" w:sz="4" w:space="0" w:color="auto"/>
              <w:right w:val="single" w:sz="4" w:space="0" w:color="auto"/>
            </w:tcBorders>
          </w:tcPr>
          <w:p w14:paraId="5D2A7ED1" w14:textId="77777777" w:rsidR="0026572B" w:rsidRDefault="00B6233C">
            <w:pPr>
              <w:spacing w:beforeAutospacing="1" w:afterAutospacing="1"/>
            </w:pPr>
            <w:r>
              <w:rPr>
                <w:color w:val="000000"/>
              </w:rPr>
              <w:t>CDBG - Community Development</w:t>
            </w:r>
          </w:p>
        </w:tc>
        <w:tc>
          <w:tcPr>
            <w:tcW w:w="0" w:type="auto"/>
            <w:tcBorders>
              <w:top w:val="single" w:sz="4" w:space="0" w:color="auto"/>
              <w:left w:val="single" w:sz="4" w:space="0" w:color="auto"/>
              <w:bottom w:val="single" w:sz="4" w:space="0" w:color="auto"/>
              <w:right w:val="single" w:sz="4" w:space="0" w:color="auto"/>
            </w:tcBorders>
          </w:tcPr>
          <w:p w14:paraId="42500A44" w14:textId="77777777" w:rsidR="0026572B" w:rsidRDefault="00B6233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13A6B397" w14:textId="77777777" w:rsidR="0026572B" w:rsidRDefault="00B6233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7D445602" w14:textId="77777777" w:rsidR="0026572B" w:rsidRDefault="00B6233C">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14:paraId="41A486BC" w14:textId="77777777" w:rsidR="0026572B" w:rsidRDefault="00B6233C">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14:paraId="5FD1A573" w14:textId="77777777" w:rsidR="0026572B" w:rsidRDefault="00B6233C">
            <w:pPr>
              <w:spacing w:beforeAutospacing="1" w:afterAutospacing="1"/>
            </w:pPr>
            <w:r>
              <w:rPr>
                <w:color w:val="000000"/>
              </w:rPr>
              <w:t>Residential and Non-Residential Assistance</w:t>
            </w:r>
          </w:p>
        </w:tc>
        <w:tc>
          <w:tcPr>
            <w:tcW w:w="0" w:type="auto"/>
            <w:tcBorders>
              <w:top w:val="single" w:sz="4" w:space="0" w:color="auto"/>
              <w:left w:val="single" w:sz="4" w:space="0" w:color="auto"/>
              <w:bottom w:val="single" w:sz="4" w:space="0" w:color="auto"/>
              <w:right w:val="single" w:sz="4" w:space="0" w:color="auto"/>
            </w:tcBorders>
          </w:tcPr>
          <w:p w14:paraId="08C50DBD" w14:textId="77777777" w:rsidR="0026572B" w:rsidRDefault="00B6233C">
            <w:pPr>
              <w:spacing w:beforeAutospacing="1" w:afterAutospacing="1"/>
              <w:jc w:val="right"/>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14:paraId="0AACC0CA" w14:textId="77777777" w:rsidR="0026572B" w:rsidRDefault="00B6233C">
            <w:pPr>
              <w:spacing w:beforeAutospacing="1" w:afterAutospacing="1"/>
            </w:pPr>
            <w:r>
              <w:rPr>
                <w:color w:val="000000"/>
              </w:rPr>
              <w:t>Public Facility or Infrastructure Activities other than Low/Moderate Income Housing Benefit:</w:t>
            </w:r>
            <w:r>
              <w:rPr>
                <w:color w:val="000000"/>
              </w:rPr>
              <w:br/>
              <w:t>5000 Persons Assisted</w:t>
            </w:r>
            <w:r>
              <w:rPr>
                <w:color w:val="000000"/>
              </w:rPr>
              <w:br/>
              <w:t xml:space="preserve"> </w:t>
            </w:r>
            <w:r>
              <w:rPr>
                <w:color w:val="000000"/>
              </w:rPr>
              <w:br/>
              <w:t>Facade treatment/business building rehabilitation:</w:t>
            </w:r>
            <w:r>
              <w:rPr>
                <w:color w:val="000000"/>
              </w:rPr>
              <w:br/>
              <w:t>10 Business</w:t>
            </w:r>
          </w:p>
        </w:tc>
      </w:tr>
      <w:tr w:rsidR="0026572B" w14:paraId="5F25198B" w14:textId="77777777">
        <w:trPr>
          <w:cantSplit/>
        </w:trPr>
        <w:tc>
          <w:tcPr>
            <w:tcW w:w="0" w:type="auto"/>
            <w:tcBorders>
              <w:top w:val="single" w:sz="4" w:space="0" w:color="auto"/>
              <w:left w:val="single" w:sz="4" w:space="0" w:color="auto"/>
              <w:bottom w:val="single" w:sz="4" w:space="0" w:color="auto"/>
              <w:right w:val="single" w:sz="4" w:space="0" w:color="auto"/>
            </w:tcBorders>
          </w:tcPr>
          <w:p w14:paraId="04BD8FF4" w14:textId="77777777" w:rsidR="0026572B" w:rsidRDefault="00B6233C">
            <w:pPr>
              <w:spacing w:beforeAutospacing="1" w:afterAutospacing="1"/>
            </w:pPr>
            <w:r>
              <w:rPr>
                <w:b/>
                <w:color w:val="000000"/>
              </w:rPr>
              <w:t>6</w:t>
            </w:r>
          </w:p>
        </w:tc>
        <w:tc>
          <w:tcPr>
            <w:tcW w:w="0" w:type="auto"/>
            <w:tcBorders>
              <w:top w:val="single" w:sz="4" w:space="0" w:color="auto"/>
              <w:left w:val="single" w:sz="4" w:space="0" w:color="auto"/>
              <w:bottom w:val="single" w:sz="4" w:space="0" w:color="auto"/>
              <w:right w:val="single" w:sz="4" w:space="0" w:color="auto"/>
            </w:tcBorders>
          </w:tcPr>
          <w:p w14:paraId="774833BE" w14:textId="77777777" w:rsidR="0026572B" w:rsidRDefault="00B6233C">
            <w:pPr>
              <w:spacing w:beforeAutospacing="1" w:afterAutospacing="1"/>
            </w:pPr>
            <w:r>
              <w:rPr>
                <w:color w:val="000000"/>
              </w:rPr>
              <w:t>CDBG - Economic Development</w:t>
            </w:r>
          </w:p>
        </w:tc>
        <w:tc>
          <w:tcPr>
            <w:tcW w:w="0" w:type="auto"/>
            <w:tcBorders>
              <w:top w:val="single" w:sz="4" w:space="0" w:color="auto"/>
              <w:left w:val="single" w:sz="4" w:space="0" w:color="auto"/>
              <w:bottom w:val="single" w:sz="4" w:space="0" w:color="auto"/>
              <w:right w:val="single" w:sz="4" w:space="0" w:color="auto"/>
            </w:tcBorders>
          </w:tcPr>
          <w:p w14:paraId="27F5F164" w14:textId="77777777" w:rsidR="0026572B" w:rsidRDefault="00B6233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213A5C6D" w14:textId="77777777" w:rsidR="0026572B" w:rsidRDefault="00B6233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56F885EE" w14:textId="77777777" w:rsidR="0026572B" w:rsidRDefault="00B6233C">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14:paraId="1736EE7B" w14:textId="77777777" w:rsidR="0026572B" w:rsidRDefault="00B6233C">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14:paraId="31679131" w14:textId="77777777" w:rsidR="0026572B" w:rsidRDefault="00B6233C">
            <w:pPr>
              <w:spacing w:beforeAutospacing="1" w:afterAutospacing="1"/>
            </w:pPr>
            <w:r>
              <w:rPr>
                <w:color w:val="000000"/>
              </w:rPr>
              <w:t>Residential and Non-Residential Assistance</w:t>
            </w:r>
          </w:p>
        </w:tc>
        <w:tc>
          <w:tcPr>
            <w:tcW w:w="0" w:type="auto"/>
            <w:tcBorders>
              <w:top w:val="single" w:sz="4" w:space="0" w:color="auto"/>
              <w:left w:val="single" w:sz="4" w:space="0" w:color="auto"/>
              <w:bottom w:val="single" w:sz="4" w:space="0" w:color="auto"/>
              <w:right w:val="single" w:sz="4" w:space="0" w:color="auto"/>
            </w:tcBorders>
          </w:tcPr>
          <w:p w14:paraId="6D39DA97" w14:textId="77777777" w:rsidR="0026572B" w:rsidRDefault="00B6233C">
            <w:pPr>
              <w:spacing w:beforeAutospacing="1" w:afterAutospacing="1"/>
              <w:jc w:val="right"/>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14:paraId="5F83D23B" w14:textId="77777777" w:rsidR="0026572B" w:rsidRDefault="00B6233C">
            <w:pPr>
              <w:spacing w:beforeAutospacing="1" w:afterAutospacing="1"/>
            </w:pPr>
            <w:r>
              <w:rPr>
                <w:color w:val="000000"/>
              </w:rPr>
              <w:t>Jobs created/retained:</w:t>
            </w:r>
            <w:r>
              <w:rPr>
                <w:color w:val="000000"/>
              </w:rPr>
              <w:br/>
              <w:t>400 Jobs</w:t>
            </w:r>
            <w:r>
              <w:rPr>
                <w:color w:val="000000"/>
              </w:rPr>
              <w:br/>
              <w:t xml:space="preserve"> </w:t>
            </w:r>
            <w:r>
              <w:rPr>
                <w:color w:val="000000"/>
              </w:rPr>
              <w:br/>
              <w:t>Businesses assisted:</w:t>
            </w:r>
            <w:r>
              <w:rPr>
                <w:color w:val="000000"/>
              </w:rPr>
              <w:br/>
              <w:t>2 Businesses Assisted</w:t>
            </w:r>
          </w:p>
        </w:tc>
      </w:tr>
      <w:tr w:rsidR="0026572B" w14:paraId="1936933C" w14:textId="77777777">
        <w:trPr>
          <w:cantSplit/>
        </w:trPr>
        <w:tc>
          <w:tcPr>
            <w:tcW w:w="0" w:type="auto"/>
            <w:tcBorders>
              <w:top w:val="single" w:sz="4" w:space="0" w:color="auto"/>
              <w:left w:val="single" w:sz="4" w:space="0" w:color="auto"/>
              <w:bottom w:val="single" w:sz="4" w:space="0" w:color="auto"/>
              <w:right w:val="single" w:sz="4" w:space="0" w:color="auto"/>
            </w:tcBorders>
          </w:tcPr>
          <w:p w14:paraId="2D51C9DB" w14:textId="77777777" w:rsidR="0026572B" w:rsidRDefault="00B6233C">
            <w:pPr>
              <w:spacing w:beforeAutospacing="1" w:afterAutospacing="1"/>
            </w:pPr>
            <w:r>
              <w:rPr>
                <w:b/>
                <w:color w:val="000000"/>
              </w:rPr>
              <w:t>7</w:t>
            </w:r>
          </w:p>
        </w:tc>
        <w:tc>
          <w:tcPr>
            <w:tcW w:w="0" w:type="auto"/>
            <w:tcBorders>
              <w:top w:val="single" w:sz="4" w:space="0" w:color="auto"/>
              <w:left w:val="single" w:sz="4" w:space="0" w:color="auto"/>
              <w:bottom w:val="single" w:sz="4" w:space="0" w:color="auto"/>
              <w:right w:val="single" w:sz="4" w:space="0" w:color="auto"/>
            </w:tcBorders>
          </w:tcPr>
          <w:p w14:paraId="35B9A0AA" w14:textId="77777777" w:rsidR="0026572B" w:rsidRDefault="00B6233C">
            <w:pPr>
              <w:spacing w:beforeAutospacing="1" w:afterAutospacing="1"/>
            </w:pPr>
            <w:r>
              <w:rPr>
                <w:color w:val="000000"/>
              </w:rPr>
              <w:t>CDBG - Housing Rehabilitation</w:t>
            </w:r>
          </w:p>
        </w:tc>
        <w:tc>
          <w:tcPr>
            <w:tcW w:w="0" w:type="auto"/>
            <w:tcBorders>
              <w:top w:val="single" w:sz="4" w:space="0" w:color="auto"/>
              <w:left w:val="single" w:sz="4" w:space="0" w:color="auto"/>
              <w:bottom w:val="single" w:sz="4" w:space="0" w:color="auto"/>
              <w:right w:val="single" w:sz="4" w:space="0" w:color="auto"/>
            </w:tcBorders>
          </w:tcPr>
          <w:p w14:paraId="2D5565E3" w14:textId="77777777" w:rsidR="0026572B" w:rsidRDefault="00B6233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40327DEC" w14:textId="77777777" w:rsidR="0026572B" w:rsidRDefault="00B6233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6C159302" w14:textId="77777777" w:rsidR="0026572B" w:rsidRDefault="00B6233C">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14:paraId="12B5B07C" w14:textId="77777777" w:rsidR="0026572B" w:rsidRDefault="00B6233C">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14:paraId="5F404928" w14:textId="77777777" w:rsidR="0026572B" w:rsidRDefault="00B6233C">
            <w:pPr>
              <w:spacing w:beforeAutospacing="1" w:afterAutospacing="1"/>
            </w:pPr>
            <w:r>
              <w:rPr>
                <w:color w:val="000000"/>
              </w:rPr>
              <w:t>Residential and Non-Residential Assistance</w:t>
            </w:r>
          </w:p>
        </w:tc>
        <w:tc>
          <w:tcPr>
            <w:tcW w:w="0" w:type="auto"/>
            <w:tcBorders>
              <w:top w:val="single" w:sz="4" w:space="0" w:color="auto"/>
              <w:left w:val="single" w:sz="4" w:space="0" w:color="auto"/>
              <w:bottom w:val="single" w:sz="4" w:space="0" w:color="auto"/>
              <w:right w:val="single" w:sz="4" w:space="0" w:color="auto"/>
            </w:tcBorders>
          </w:tcPr>
          <w:p w14:paraId="404361A4" w14:textId="77777777" w:rsidR="0026572B" w:rsidRDefault="00B6233C">
            <w:pPr>
              <w:spacing w:beforeAutospacing="1" w:afterAutospacing="1"/>
              <w:jc w:val="right"/>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14:paraId="7405AFCF" w14:textId="77777777" w:rsidR="0026572B" w:rsidRDefault="00B6233C">
            <w:pPr>
              <w:spacing w:beforeAutospacing="1" w:afterAutospacing="1"/>
            </w:pPr>
            <w:r>
              <w:rPr>
                <w:color w:val="000000"/>
              </w:rPr>
              <w:t>Rental units rehabilitated:</w:t>
            </w:r>
            <w:r>
              <w:rPr>
                <w:color w:val="000000"/>
              </w:rPr>
              <w:br/>
              <w:t>5 Household Housing Unit</w:t>
            </w:r>
            <w:r>
              <w:rPr>
                <w:color w:val="000000"/>
              </w:rPr>
              <w:br/>
              <w:t xml:space="preserve"> </w:t>
            </w:r>
            <w:r>
              <w:rPr>
                <w:color w:val="000000"/>
              </w:rPr>
              <w:br/>
              <w:t>Homeowner Housing Rehabilitated:</w:t>
            </w:r>
            <w:r>
              <w:rPr>
                <w:color w:val="000000"/>
              </w:rPr>
              <w:br/>
              <w:t>50 Household Housing Unit</w:t>
            </w:r>
          </w:p>
        </w:tc>
      </w:tr>
      <w:tr w:rsidR="0026572B" w14:paraId="56CEEDC3" w14:textId="77777777">
        <w:trPr>
          <w:cantSplit/>
        </w:trPr>
        <w:tc>
          <w:tcPr>
            <w:tcW w:w="0" w:type="auto"/>
            <w:tcBorders>
              <w:top w:val="single" w:sz="4" w:space="0" w:color="auto"/>
              <w:left w:val="single" w:sz="4" w:space="0" w:color="auto"/>
              <w:bottom w:val="single" w:sz="4" w:space="0" w:color="auto"/>
              <w:right w:val="single" w:sz="4" w:space="0" w:color="auto"/>
            </w:tcBorders>
          </w:tcPr>
          <w:p w14:paraId="5DBB2229" w14:textId="77777777" w:rsidR="0026572B" w:rsidRDefault="00B6233C">
            <w:pPr>
              <w:spacing w:beforeAutospacing="1" w:afterAutospacing="1"/>
            </w:pPr>
            <w:r>
              <w:rPr>
                <w:b/>
                <w:color w:val="000000"/>
              </w:rPr>
              <w:t>8</w:t>
            </w:r>
          </w:p>
        </w:tc>
        <w:tc>
          <w:tcPr>
            <w:tcW w:w="0" w:type="auto"/>
            <w:tcBorders>
              <w:top w:val="single" w:sz="4" w:space="0" w:color="auto"/>
              <w:left w:val="single" w:sz="4" w:space="0" w:color="auto"/>
              <w:bottom w:val="single" w:sz="4" w:space="0" w:color="auto"/>
              <w:right w:val="single" w:sz="4" w:space="0" w:color="auto"/>
            </w:tcBorders>
          </w:tcPr>
          <w:p w14:paraId="6F1A7607" w14:textId="77777777" w:rsidR="0026572B" w:rsidRDefault="00B6233C">
            <w:pPr>
              <w:spacing w:beforeAutospacing="1" w:afterAutospacing="1"/>
            </w:pPr>
            <w:r>
              <w:rPr>
                <w:color w:val="000000"/>
              </w:rPr>
              <w:t>CDBG - Urgent Need</w:t>
            </w:r>
          </w:p>
        </w:tc>
        <w:tc>
          <w:tcPr>
            <w:tcW w:w="0" w:type="auto"/>
            <w:tcBorders>
              <w:top w:val="single" w:sz="4" w:space="0" w:color="auto"/>
              <w:left w:val="single" w:sz="4" w:space="0" w:color="auto"/>
              <w:bottom w:val="single" w:sz="4" w:space="0" w:color="auto"/>
              <w:right w:val="single" w:sz="4" w:space="0" w:color="auto"/>
            </w:tcBorders>
          </w:tcPr>
          <w:p w14:paraId="652EE366" w14:textId="77777777" w:rsidR="0026572B" w:rsidRDefault="00B6233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52D6BFCE" w14:textId="77777777" w:rsidR="0026572B" w:rsidRDefault="00B6233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1389366D" w14:textId="77777777" w:rsidR="0026572B" w:rsidRDefault="00B6233C">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14:paraId="11F9BF5A" w14:textId="77777777" w:rsidR="0026572B" w:rsidRDefault="00B6233C">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14:paraId="352EABAC" w14:textId="77777777" w:rsidR="0026572B" w:rsidRDefault="00B6233C">
            <w:pPr>
              <w:spacing w:beforeAutospacing="1" w:afterAutospacing="1"/>
            </w:pPr>
            <w:r>
              <w:rPr>
                <w:color w:val="000000"/>
              </w:rPr>
              <w:t>Residential and Non-Residential Assistance</w:t>
            </w:r>
          </w:p>
        </w:tc>
        <w:tc>
          <w:tcPr>
            <w:tcW w:w="0" w:type="auto"/>
            <w:tcBorders>
              <w:top w:val="single" w:sz="4" w:space="0" w:color="auto"/>
              <w:left w:val="single" w:sz="4" w:space="0" w:color="auto"/>
              <w:bottom w:val="single" w:sz="4" w:space="0" w:color="auto"/>
              <w:right w:val="single" w:sz="4" w:space="0" w:color="auto"/>
            </w:tcBorders>
          </w:tcPr>
          <w:p w14:paraId="5A7CC65E" w14:textId="77777777" w:rsidR="0026572B" w:rsidRDefault="00B6233C">
            <w:pPr>
              <w:spacing w:beforeAutospacing="1" w:afterAutospacing="1"/>
              <w:jc w:val="right"/>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14:paraId="7FD2D8AA" w14:textId="77777777" w:rsidR="0026572B" w:rsidRDefault="00B6233C">
            <w:pPr>
              <w:spacing w:beforeAutospacing="1" w:afterAutospacing="1"/>
            </w:pPr>
            <w:r>
              <w:rPr>
                <w:color w:val="000000"/>
              </w:rPr>
              <w:t>Public service activities other than Low/Moderate Income Housing Benefit:</w:t>
            </w:r>
            <w:r>
              <w:rPr>
                <w:color w:val="000000"/>
              </w:rPr>
              <w:br/>
              <w:t>10000 Persons Assisted</w:t>
            </w:r>
          </w:p>
        </w:tc>
      </w:tr>
      <w:tr w:rsidR="0026572B" w14:paraId="76F61F05" w14:textId="77777777">
        <w:trPr>
          <w:cantSplit/>
        </w:trPr>
        <w:tc>
          <w:tcPr>
            <w:tcW w:w="0" w:type="auto"/>
            <w:tcBorders>
              <w:top w:val="single" w:sz="4" w:space="0" w:color="auto"/>
              <w:left w:val="single" w:sz="4" w:space="0" w:color="auto"/>
              <w:bottom w:val="single" w:sz="4" w:space="0" w:color="auto"/>
              <w:right w:val="single" w:sz="4" w:space="0" w:color="auto"/>
            </w:tcBorders>
          </w:tcPr>
          <w:p w14:paraId="5B84435B" w14:textId="77777777" w:rsidR="0026572B" w:rsidRDefault="00B6233C">
            <w:pPr>
              <w:spacing w:beforeAutospacing="1" w:afterAutospacing="1"/>
            </w:pPr>
            <w:r>
              <w:rPr>
                <w:b/>
                <w:color w:val="000000"/>
              </w:rPr>
              <w:t>9</w:t>
            </w:r>
          </w:p>
        </w:tc>
        <w:tc>
          <w:tcPr>
            <w:tcW w:w="0" w:type="auto"/>
            <w:tcBorders>
              <w:top w:val="single" w:sz="4" w:space="0" w:color="auto"/>
              <w:left w:val="single" w:sz="4" w:space="0" w:color="auto"/>
              <w:bottom w:val="single" w:sz="4" w:space="0" w:color="auto"/>
              <w:right w:val="single" w:sz="4" w:space="0" w:color="auto"/>
            </w:tcBorders>
          </w:tcPr>
          <w:p w14:paraId="7C18DB03" w14:textId="77777777" w:rsidR="0026572B" w:rsidRDefault="00B6233C">
            <w:pPr>
              <w:spacing w:beforeAutospacing="1" w:afterAutospacing="1"/>
            </w:pPr>
            <w:r>
              <w:rPr>
                <w:color w:val="000000"/>
              </w:rPr>
              <w:t>CDBG - Planning, Technical Assistance, &amp; Admin.</w:t>
            </w:r>
          </w:p>
        </w:tc>
        <w:tc>
          <w:tcPr>
            <w:tcW w:w="0" w:type="auto"/>
            <w:tcBorders>
              <w:top w:val="single" w:sz="4" w:space="0" w:color="auto"/>
              <w:left w:val="single" w:sz="4" w:space="0" w:color="auto"/>
              <w:bottom w:val="single" w:sz="4" w:space="0" w:color="auto"/>
              <w:right w:val="single" w:sz="4" w:space="0" w:color="auto"/>
            </w:tcBorders>
          </w:tcPr>
          <w:p w14:paraId="609703F0" w14:textId="77777777" w:rsidR="0026572B" w:rsidRDefault="00B6233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1C7F0626" w14:textId="77777777" w:rsidR="0026572B" w:rsidRDefault="00B6233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501BB23A" w14:textId="77777777" w:rsidR="0026572B" w:rsidRDefault="00B6233C">
            <w:pPr>
              <w:spacing w:beforeAutospacing="1" w:afterAutospacing="1"/>
            </w:pPr>
            <w:r>
              <w:rPr>
                <w:color w:val="000000"/>
              </w:rPr>
              <w:t>Community Development</w:t>
            </w:r>
          </w:p>
        </w:tc>
        <w:tc>
          <w:tcPr>
            <w:tcW w:w="0" w:type="auto"/>
            <w:tcBorders>
              <w:top w:val="single" w:sz="4" w:space="0" w:color="auto"/>
              <w:left w:val="single" w:sz="4" w:space="0" w:color="auto"/>
              <w:bottom w:val="single" w:sz="4" w:space="0" w:color="auto"/>
              <w:right w:val="single" w:sz="4" w:space="0" w:color="auto"/>
            </w:tcBorders>
          </w:tcPr>
          <w:p w14:paraId="51912D6A" w14:textId="77777777" w:rsidR="0026572B" w:rsidRDefault="00B6233C">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14:paraId="49882D40" w14:textId="77777777" w:rsidR="0026572B" w:rsidRDefault="00B6233C">
            <w:pPr>
              <w:spacing w:beforeAutospacing="1" w:afterAutospacing="1"/>
            </w:pPr>
            <w:r>
              <w:rPr>
                <w:color w:val="000000"/>
              </w:rPr>
              <w:t>Residential and Non-Residential Assistance</w:t>
            </w:r>
          </w:p>
        </w:tc>
        <w:tc>
          <w:tcPr>
            <w:tcW w:w="0" w:type="auto"/>
            <w:tcBorders>
              <w:top w:val="single" w:sz="4" w:space="0" w:color="auto"/>
              <w:left w:val="single" w:sz="4" w:space="0" w:color="auto"/>
              <w:bottom w:val="single" w:sz="4" w:space="0" w:color="auto"/>
              <w:right w:val="single" w:sz="4" w:space="0" w:color="auto"/>
            </w:tcBorders>
          </w:tcPr>
          <w:p w14:paraId="083CBFC1" w14:textId="77777777" w:rsidR="0026572B" w:rsidRDefault="00B6233C">
            <w:pPr>
              <w:spacing w:beforeAutospacing="1" w:afterAutospacing="1"/>
              <w:jc w:val="right"/>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14:paraId="1D94F7E0" w14:textId="77777777" w:rsidR="0026572B" w:rsidRDefault="00B6233C">
            <w:pPr>
              <w:spacing w:beforeAutospacing="1" w:afterAutospacing="1"/>
            </w:pPr>
            <w:r>
              <w:rPr>
                <w:color w:val="000000"/>
              </w:rPr>
              <w:t>Other:</w:t>
            </w:r>
            <w:r>
              <w:rPr>
                <w:color w:val="000000"/>
              </w:rPr>
              <w:br/>
              <w:t>2 Other</w:t>
            </w:r>
          </w:p>
        </w:tc>
      </w:tr>
      <w:tr w:rsidR="0026572B" w14:paraId="4CFF9767" w14:textId="77777777">
        <w:trPr>
          <w:cantSplit/>
        </w:trPr>
        <w:tc>
          <w:tcPr>
            <w:tcW w:w="0" w:type="auto"/>
            <w:tcBorders>
              <w:top w:val="single" w:sz="4" w:space="0" w:color="auto"/>
              <w:left w:val="single" w:sz="4" w:space="0" w:color="auto"/>
              <w:bottom w:val="single" w:sz="4" w:space="0" w:color="auto"/>
              <w:right w:val="single" w:sz="4" w:space="0" w:color="auto"/>
            </w:tcBorders>
          </w:tcPr>
          <w:p w14:paraId="5B10EA11" w14:textId="77777777" w:rsidR="0026572B" w:rsidRDefault="00B6233C">
            <w:pPr>
              <w:spacing w:beforeAutospacing="1" w:afterAutospacing="1"/>
            </w:pPr>
            <w:r>
              <w:rPr>
                <w:b/>
                <w:color w:val="000000"/>
              </w:rPr>
              <w:lastRenderedPageBreak/>
              <w:t>10</w:t>
            </w:r>
          </w:p>
        </w:tc>
        <w:tc>
          <w:tcPr>
            <w:tcW w:w="0" w:type="auto"/>
            <w:tcBorders>
              <w:top w:val="single" w:sz="4" w:space="0" w:color="auto"/>
              <w:left w:val="single" w:sz="4" w:space="0" w:color="auto"/>
              <w:bottom w:val="single" w:sz="4" w:space="0" w:color="auto"/>
              <w:right w:val="single" w:sz="4" w:space="0" w:color="auto"/>
            </w:tcBorders>
          </w:tcPr>
          <w:p w14:paraId="32F073B4" w14:textId="77777777" w:rsidR="0026572B" w:rsidRDefault="00B6233C">
            <w:pPr>
              <w:spacing w:beforeAutospacing="1" w:afterAutospacing="1"/>
            </w:pPr>
            <w:r>
              <w:rPr>
                <w:color w:val="000000"/>
              </w:rPr>
              <w:t>Housing Trust Fund</w:t>
            </w:r>
          </w:p>
        </w:tc>
        <w:tc>
          <w:tcPr>
            <w:tcW w:w="0" w:type="auto"/>
            <w:tcBorders>
              <w:top w:val="single" w:sz="4" w:space="0" w:color="auto"/>
              <w:left w:val="single" w:sz="4" w:space="0" w:color="auto"/>
              <w:bottom w:val="single" w:sz="4" w:space="0" w:color="auto"/>
              <w:right w:val="single" w:sz="4" w:space="0" w:color="auto"/>
            </w:tcBorders>
          </w:tcPr>
          <w:p w14:paraId="4D939EF3" w14:textId="77777777" w:rsidR="0026572B" w:rsidRDefault="00B6233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3345B2F6" w14:textId="77777777" w:rsidR="0026572B" w:rsidRDefault="00B6233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13EF4350" w14:textId="77777777" w:rsidR="0026572B" w:rsidRDefault="00B6233C">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14:paraId="5CF61386" w14:textId="77777777" w:rsidR="0026572B" w:rsidRDefault="00B6233C">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14:paraId="6757F61C" w14:textId="77777777" w:rsidR="0026572B" w:rsidRDefault="00B6233C">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14:paraId="348988BC" w14:textId="77777777" w:rsidR="0026572B" w:rsidRDefault="00B6233C">
            <w:pPr>
              <w:spacing w:beforeAutospacing="1" w:afterAutospacing="1"/>
              <w:jc w:val="right"/>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14:paraId="1B4F51BE" w14:textId="77777777" w:rsidR="0026572B" w:rsidRDefault="00B6233C">
            <w:pPr>
              <w:spacing w:beforeAutospacing="1" w:afterAutospacing="1"/>
            </w:pPr>
            <w:r>
              <w:rPr>
                <w:color w:val="000000"/>
              </w:rPr>
              <w:t>Rental units constructed:</w:t>
            </w:r>
            <w:r>
              <w:rPr>
                <w:color w:val="000000"/>
              </w:rPr>
              <w:br/>
              <w:t>20 Household Housing Unit</w:t>
            </w:r>
          </w:p>
        </w:tc>
      </w:tr>
      <w:tr w:rsidR="0026572B" w14:paraId="6A90042A" w14:textId="77777777">
        <w:trPr>
          <w:cantSplit/>
        </w:trPr>
        <w:tc>
          <w:tcPr>
            <w:tcW w:w="0" w:type="auto"/>
            <w:tcBorders>
              <w:top w:val="single" w:sz="4" w:space="0" w:color="auto"/>
              <w:left w:val="single" w:sz="4" w:space="0" w:color="auto"/>
              <w:bottom w:val="single" w:sz="4" w:space="0" w:color="auto"/>
              <w:right w:val="single" w:sz="4" w:space="0" w:color="auto"/>
            </w:tcBorders>
          </w:tcPr>
          <w:p w14:paraId="046018CC" w14:textId="77777777" w:rsidR="0026572B" w:rsidRDefault="00B6233C">
            <w:pPr>
              <w:spacing w:beforeAutospacing="1" w:afterAutospacing="1"/>
            </w:pPr>
            <w:r>
              <w:rPr>
                <w:b/>
                <w:color w:val="000000"/>
              </w:rPr>
              <w:t>11</w:t>
            </w:r>
          </w:p>
        </w:tc>
        <w:tc>
          <w:tcPr>
            <w:tcW w:w="0" w:type="auto"/>
            <w:tcBorders>
              <w:top w:val="single" w:sz="4" w:space="0" w:color="auto"/>
              <w:left w:val="single" w:sz="4" w:space="0" w:color="auto"/>
              <w:bottom w:val="single" w:sz="4" w:space="0" w:color="auto"/>
              <w:right w:val="single" w:sz="4" w:space="0" w:color="auto"/>
            </w:tcBorders>
          </w:tcPr>
          <w:p w14:paraId="75A3FD6F" w14:textId="77777777" w:rsidR="0026572B" w:rsidRDefault="00B6233C">
            <w:pPr>
              <w:spacing w:beforeAutospacing="1" w:afterAutospacing="1"/>
            </w:pPr>
            <w:r>
              <w:rPr>
                <w:color w:val="000000"/>
              </w:rPr>
              <w:t>Recovery Housing Program</w:t>
            </w:r>
          </w:p>
        </w:tc>
        <w:tc>
          <w:tcPr>
            <w:tcW w:w="0" w:type="auto"/>
            <w:tcBorders>
              <w:top w:val="single" w:sz="4" w:space="0" w:color="auto"/>
              <w:left w:val="single" w:sz="4" w:space="0" w:color="auto"/>
              <w:bottom w:val="single" w:sz="4" w:space="0" w:color="auto"/>
              <w:right w:val="single" w:sz="4" w:space="0" w:color="auto"/>
            </w:tcBorders>
          </w:tcPr>
          <w:p w14:paraId="2F3E756D" w14:textId="77777777" w:rsidR="0026572B" w:rsidRDefault="00B6233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0A2B91DF" w14:textId="77777777" w:rsidR="0026572B" w:rsidRDefault="00B6233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4487BF20" w14:textId="77777777" w:rsidR="0026572B" w:rsidRDefault="00B6233C">
            <w:pPr>
              <w:spacing w:beforeAutospacing="1" w:afterAutospacing="1"/>
            </w:pPr>
            <w:r>
              <w:rPr>
                <w:color w:val="000000"/>
              </w:rPr>
              <w:t>Non-Homeless Special Needs</w:t>
            </w:r>
          </w:p>
        </w:tc>
        <w:tc>
          <w:tcPr>
            <w:tcW w:w="0" w:type="auto"/>
            <w:tcBorders>
              <w:top w:val="single" w:sz="4" w:space="0" w:color="auto"/>
              <w:left w:val="single" w:sz="4" w:space="0" w:color="auto"/>
              <w:bottom w:val="single" w:sz="4" w:space="0" w:color="auto"/>
              <w:right w:val="single" w:sz="4" w:space="0" w:color="auto"/>
            </w:tcBorders>
          </w:tcPr>
          <w:p w14:paraId="26BC016C" w14:textId="77777777" w:rsidR="0026572B" w:rsidRDefault="00B6233C">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14:paraId="158F5B10" w14:textId="77777777" w:rsidR="0026572B" w:rsidRDefault="00B6233C">
            <w:pPr>
              <w:spacing w:beforeAutospacing="1" w:afterAutospacing="1"/>
            </w:pPr>
            <w:r>
              <w:rPr>
                <w:color w:val="000000"/>
              </w:rPr>
              <w:t>Residential and Non-Residential Assistance</w:t>
            </w:r>
          </w:p>
        </w:tc>
        <w:tc>
          <w:tcPr>
            <w:tcW w:w="0" w:type="auto"/>
            <w:tcBorders>
              <w:top w:val="single" w:sz="4" w:space="0" w:color="auto"/>
              <w:left w:val="single" w:sz="4" w:space="0" w:color="auto"/>
              <w:bottom w:val="single" w:sz="4" w:space="0" w:color="auto"/>
              <w:right w:val="single" w:sz="4" w:space="0" w:color="auto"/>
            </w:tcBorders>
          </w:tcPr>
          <w:p w14:paraId="37A52B96" w14:textId="77777777" w:rsidR="0026572B" w:rsidRDefault="00B6233C">
            <w:pPr>
              <w:spacing w:beforeAutospacing="1" w:afterAutospacing="1"/>
              <w:jc w:val="right"/>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14:paraId="5685EADD" w14:textId="77777777" w:rsidR="0026572B" w:rsidRDefault="00B6233C">
            <w:pPr>
              <w:spacing w:beforeAutospacing="1" w:afterAutospacing="1"/>
            </w:pPr>
            <w:r>
              <w:rPr>
                <w:color w:val="000000"/>
              </w:rPr>
              <w:t>Other:</w:t>
            </w:r>
            <w:r>
              <w:rPr>
                <w:color w:val="000000"/>
              </w:rPr>
              <w:br/>
              <w:t>10 Other</w:t>
            </w:r>
          </w:p>
        </w:tc>
      </w:tr>
    </w:tbl>
    <w:p w14:paraId="31FC9DF8" w14:textId="77777777" w:rsidR="0026572B" w:rsidRDefault="00B6233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56</w:t>
      </w:r>
      <w:r>
        <w:rPr>
          <w:rFonts w:asciiTheme="minorHAnsi" w:hAnsiTheme="minorHAnsi"/>
        </w:rPr>
        <w:fldChar w:fldCharType="end"/>
      </w:r>
      <w:r>
        <w:rPr>
          <w:rFonts w:asciiTheme="minorHAnsi" w:hAnsiTheme="minorHAnsi"/>
        </w:rPr>
        <w:t xml:space="preserve"> – Goals Summary</w:t>
      </w:r>
    </w:p>
    <w:p w14:paraId="4344FD59" w14:textId="77777777" w:rsidR="0026572B" w:rsidRDefault="0026572B">
      <w:pPr>
        <w:rPr>
          <w:b/>
          <w:sz w:val="24"/>
          <w:szCs w:val="24"/>
        </w:rPr>
      </w:pPr>
    </w:p>
    <w:p w14:paraId="48B81965" w14:textId="77777777" w:rsidR="0026572B" w:rsidRDefault="00B6233C">
      <w:pPr>
        <w:rPr>
          <w:b/>
          <w:sz w:val="24"/>
          <w:szCs w:val="24"/>
        </w:rPr>
      </w:pPr>
      <w:r>
        <w:rPr>
          <w:b/>
          <w:sz w:val="24"/>
          <w:szCs w:val="24"/>
        </w:rPr>
        <w:t>Goal Descriptions</w:t>
      </w:r>
    </w:p>
    <w:p w14:paraId="59B31E44" w14:textId="77777777" w:rsidR="0026572B" w:rsidRDefault="0026572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1409"/>
        <w:gridCol w:w="11327"/>
      </w:tblGrid>
      <w:tr w:rsidR="0026572B" w14:paraId="03625B9D" w14:textId="77777777">
        <w:trPr>
          <w:cantSplit/>
        </w:trPr>
        <w:tc>
          <w:tcPr>
            <w:tcW w:w="0" w:type="auto"/>
            <w:vMerge w:val="restart"/>
          </w:tcPr>
          <w:p w14:paraId="479D0A18" w14:textId="77777777" w:rsidR="0026572B" w:rsidRDefault="00B6233C">
            <w:pPr>
              <w:keepNext/>
              <w:spacing w:before="100" w:after="0"/>
            </w:pPr>
            <w:r>
              <w:rPr>
                <w:b/>
                <w:color w:val="000000"/>
              </w:rPr>
              <w:t>1</w:t>
            </w:r>
          </w:p>
        </w:tc>
        <w:tc>
          <w:tcPr>
            <w:tcW w:w="0" w:type="auto"/>
          </w:tcPr>
          <w:p w14:paraId="6E990A11" w14:textId="77777777" w:rsidR="0026572B" w:rsidRDefault="00B6233C">
            <w:pPr>
              <w:keepNext/>
              <w:spacing w:before="100" w:after="0"/>
              <w:rPr>
                <w:b/>
              </w:rPr>
            </w:pPr>
            <w:r>
              <w:rPr>
                <w:b/>
              </w:rPr>
              <w:t>Goal Name</w:t>
            </w:r>
          </w:p>
        </w:tc>
        <w:tc>
          <w:tcPr>
            <w:tcW w:w="0" w:type="auto"/>
          </w:tcPr>
          <w:p w14:paraId="002415BB" w14:textId="77777777" w:rsidR="0026572B" w:rsidRDefault="00B6233C">
            <w:pPr>
              <w:spacing w:before="100" w:after="0"/>
            </w:pPr>
            <w:r>
              <w:rPr>
                <w:color w:val="000000"/>
              </w:rPr>
              <w:t>MSHDA HOME Rental</w:t>
            </w:r>
          </w:p>
        </w:tc>
      </w:tr>
      <w:tr w:rsidR="0026572B" w14:paraId="59D14C6C" w14:textId="77777777">
        <w:trPr>
          <w:cantSplit/>
        </w:trPr>
        <w:tc>
          <w:tcPr>
            <w:tcW w:w="0" w:type="auto"/>
            <w:vMerge/>
          </w:tcPr>
          <w:p w14:paraId="6F613DBF" w14:textId="77777777" w:rsidR="0026572B" w:rsidRDefault="0026572B"/>
        </w:tc>
        <w:tc>
          <w:tcPr>
            <w:tcW w:w="0" w:type="auto"/>
          </w:tcPr>
          <w:p w14:paraId="008ABAF1" w14:textId="77777777" w:rsidR="0026572B" w:rsidRDefault="00B6233C">
            <w:pPr>
              <w:keepNext/>
              <w:spacing w:before="100" w:after="0"/>
              <w:rPr>
                <w:b/>
              </w:rPr>
            </w:pPr>
            <w:r>
              <w:rPr>
                <w:b/>
              </w:rPr>
              <w:t>Goal Description</w:t>
            </w:r>
          </w:p>
        </w:tc>
        <w:tc>
          <w:tcPr>
            <w:tcW w:w="0" w:type="auto"/>
          </w:tcPr>
          <w:p w14:paraId="6532681F" w14:textId="77777777" w:rsidR="0026572B" w:rsidRDefault="00B6233C">
            <w:pPr>
              <w:spacing w:before="100" w:after="0"/>
            </w:pPr>
            <w:r>
              <w:rPr>
                <w:color w:val="000000"/>
              </w:rPr>
              <w:t>Expand the availability and supply of safe, decent, affordable, and accessible rental housing for low and extremely low-income individuals and families.</w:t>
            </w:r>
          </w:p>
        </w:tc>
      </w:tr>
      <w:tr w:rsidR="0026572B" w14:paraId="57427B26" w14:textId="77777777">
        <w:trPr>
          <w:cantSplit/>
        </w:trPr>
        <w:tc>
          <w:tcPr>
            <w:tcW w:w="0" w:type="auto"/>
            <w:vMerge w:val="restart"/>
          </w:tcPr>
          <w:p w14:paraId="4D6DA466" w14:textId="77777777" w:rsidR="0026572B" w:rsidRDefault="00B6233C">
            <w:pPr>
              <w:keepNext/>
              <w:spacing w:before="100" w:after="0"/>
            </w:pPr>
            <w:r>
              <w:rPr>
                <w:b/>
                <w:color w:val="000000"/>
              </w:rPr>
              <w:t>2</w:t>
            </w:r>
          </w:p>
        </w:tc>
        <w:tc>
          <w:tcPr>
            <w:tcW w:w="0" w:type="auto"/>
          </w:tcPr>
          <w:p w14:paraId="0248BCBE" w14:textId="77777777" w:rsidR="0026572B" w:rsidRDefault="00B6233C">
            <w:pPr>
              <w:keepNext/>
              <w:spacing w:before="100" w:after="0"/>
              <w:rPr>
                <w:b/>
              </w:rPr>
            </w:pPr>
            <w:r>
              <w:rPr>
                <w:b/>
              </w:rPr>
              <w:t>Goal Name</w:t>
            </w:r>
          </w:p>
        </w:tc>
        <w:tc>
          <w:tcPr>
            <w:tcW w:w="0" w:type="auto"/>
          </w:tcPr>
          <w:p w14:paraId="3B7D76C7" w14:textId="77777777" w:rsidR="0026572B" w:rsidRDefault="00B6233C">
            <w:pPr>
              <w:spacing w:before="100" w:after="0"/>
            </w:pPr>
            <w:r>
              <w:rPr>
                <w:color w:val="000000"/>
              </w:rPr>
              <w:t>ESG</w:t>
            </w:r>
          </w:p>
        </w:tc>
      </w:tr>
      <w:tr w:rsidR="0026572B" w14:paraId="6F56AEE7" w14:textId="77777777">
        <w:trPr>
          <w:cantSplit/>
        </w:trPr>
        <w:tc>
          <w:tcPr>
            <w:tcW w:w="0" w:type="auto"/>
            <w:vMerge/>
          </w:tcPr>
          <w:p w14:paraId="2C7B3CE5" w14:textId="77777777" w:rsidR="0026572B" w:rsidRDefault="0026572B"/>
        </w:tc>
        <w:tc>
          <w:tcPr>
            <w:tcW w:w="0" w:type="auto"/>
          </w:tcPr>
          <w:p w14:paraId="0EDBD9BD" w14:textId="77777777" w:rsidR="0026572B" w:rsidRDefault="00B6233C">
            <w:pPr>
              <w:keepNext/>
              <w:spacing w:before="100" w:after="0"/>
              <w:rPr>
                <w:b/>
              </w:rPr>
            </w:pPr>
            <w:r>
              <w:rPr>
                <w:b/>
              </w:rPr>
              <w:t>Goal Description</w:t>
            </w:r>
          </w:p>
        </w:tc>
        <w:tc>
          <w:tcPr>
            <w:tcW w:w="0" w:type="auto"/>
          </w:tcPr>
          <w:p w14:paraId="233CD226" w14:textId="77777777" w:rsidR="0026572B" w:rsidRDefault="00B6233C">
            <w:pPr>
              <w:spacing w:before="100" w:after="0"/>
            </w:pPr>
            <w:r>
              <w:rPr>
                <w:color w:val="000000"/>
              </w:rPr>
              <w:t>Emergency Solutions Grant - Rapid Rehousing and Homelessness Prevention</w:t>
            </w:r>
          </w:p>
        </w:tc>
      </w:tr>
      <w:tr w:rsidR="0026572B" w14:paraId="00C47566" w14:textId="77777777">
        <w:trPr>
          <w:cantSplit/>
        </w:trPr>
        <w:tc>
          <w:tcPr>
            <w:tcW w:w="0" w:type="auto"/>
            <w:vMerge w:val="restart"/>
          </w:tcPr>
          <w:p w14:paraId="6B80CF79" w14:textId="77777777" w:rsidR="0026572B" w:rsidRDefault="00B6233C">
            <w:pPr>
              <w:keepNext/>
              <w:spacing w:before="100" w:after="0"/>
            </w:pPr>
            <w:r>
              <w:rPr>
                <w:b/>
                <w:color w:val="000000"/>
              </w:rPr>
              <w:t>3</w:t>
            </w:r>
          </w:p>
        </w:tc>
        <w:tc>
          <w:tcPr>
            <w:tcW w:w="0" w:type="auto"/>
          </w:tcPr>
          <w:p w14:paraId="47A44307" w14:textId="77777777" w:rsidR="0026572B" w:rsidRDefault="00B6233C">
            <w:pPr>
              <w:keepNext/>
              <w:spacing w:before="100" w:after="0"/>
              <w:rPr>
                <w:b/>
              </w:rPr>
            </w:pPr>
            <w:r>
              <w:rPr>
                <w:b/>
              </w:rPr>
              <w:t>Goal Name</w:t>
            </w:r>
          </w:p>
        </w:tc>
        <w:tc>
          <w:tcPr>
            <w:tcW w:w="0" w:type="auto"/>
          </w:tcPr>
          <w:p w14:paraId="03AC36F1" w14:textId="77777777" w:rsidR="0026572B" w:rsidRDefault="00B6233C">
            <w:pPr>
              <w:spacing w:before="100" w:after="0"/>
            </w:pPr>
            <w:r>
              <w:rPr>
                <w:color w:val="000000"/>
              </w:rPr>
              <w:t>HOPWA</w:t>
            </w:r>
          </w:p>
        </w:tc>
      </w:tr>
      <w:tr w:rsidR="0026572B" w14:paraId="0ADF82EE" w14:textId="77777777">
        <w:trPr>
          <w:cantSplit/>
        </w:trPr>
        <w:tc>
          <w:tcPr>
            <w:tcW w:w="0" w:type="auto"/>
            <w:vMerge/>
          </w:tcPr>
          <w:p w14:paraId="0BD8863A" w14:textId="77777777" w:rsidR="0026572B" w:rsidRDefault="0026572B"/>
        </w:tc>
        <w:tc>
          <w:tcPr>
            <w:tcW w:w="0" w:type="auto"/>
          </w:tcPr>
          <w:p w14:paraId="0CA20D15" w14:textId="77777777" w:rsidR="0026572B" w:rsidRDefault="00B6233C">
            <w:pPr>
              <w:keepNext/>
              <w:spacing w:before="100" w:after="0"/>
              <w:rPr>
                <w:b/>
              </w:rPr>
            </w:pPr>
            <w:r>
              <w:rPr>
                <w:b/>
              </w:rPr>
              <w:t>Goal Description</w:t>
            </w:r>
          </w:p>
        </w:tc>
        <w:tc>
          <w:tcPr>
            <w:tcW w:w="0" w:type="auto"/>
          </w:tcPr>
          <w:p w14:paraId="3FDC8B79" w14:textId="77777777" w:rsidR="0026572B" w:rsidRDefault="00B6233C">
            <w:pPr>
              <w:spacing w:before="100" w:after="0"/>
            </w:pPr>
            <w:r>
              <w:rPr>
                <w:color w:val="000000"/>
              </w:rPr>
              <w:t>Housing Opportunities for Persons With AIDS assistance</w:t>
            </w:r>
          </w:p>
        </w:tc>
      </w:tr>
      <w:tr w:rsidR="0026572B" w14:paraId="5834C2AE" w14:textId="77777777">
        <w:trPr>
          <w:cantSplit/>
        </w:trPr>
        <w:tc>
          <w:tcPr>
            <w:tcW w:w="0" w:type="auto"/>
            <w:vMerge w:val="restart"/>
          </w:tcPr>
          <w:p w14:paraId="3BAE97B6" w14:textId="77777777" w:rsidR="0026572B" w:rsidRDefault="00B6233C">
            <w:pPr>
              <w:keepNext/>
              <w:spacing w:before="100" w:after="0"/>
            </w:pPr>
            <w:r>
              <w:rPr>
                <w:b/>
                <w:color w:val="000000"/>
              </w:rPr>
              <w:lastRenderedPageBreak/>
              <w:t>4</w:t>
            </w:r>
          </w:p>
        </w:tc>
        <w:tc>
          <w:tcPr>
            <w:tcW w:w="0" w:type="auto"/>
          </w:tcPr>
          <w:p w14:paraId="33FF0440" w14:textId="77777777" w:rsidR="0026572B" w:rsidRDefault="00B6233C">
            <w:pPr>
              <w:keepNext/>
              <w:spacing w:before="100" w:after="0"/>
              <w:rPr>
                <w:b/>
              </w:rPr>
            </w:pPr>
            <w:r>
              <w:rPr>
                <w:b/>
              </w:rPr>
              <w:t>Goal Name</w:t>
            </w:r>
          </w:p>
        </w:tc>
        <w:tc>
          <w:tcPr>
            <w:tcW w:w="0" w:type="auto"/>
          </w:tcPr>
          <w:p w14:paraId="5952CAA3" w14:textId="77777777" w:rsidR="0026572B" w:rsidRDefault="00B6233C">
            <w:pPr>
              <w:spacing w:before="100" w:after="0"/>
            </w:pPr>
            <w:r>
              <w:rPr>
                <w:color w:val="000000"/>
              </w:rPr>
              <w:t>CDBG - Blight Elimination</w:t>
            </w:r>
          </w:p>
        </w:tc>
      </w:tr>
      <w:tr w:rsidR="0026572B" w14:paraId="26F98D32" w14:textId="77777777">
        <w:trPr>
          <w:cantSplit/>
        </w:trPr>
        <w:tc>
          <w:tcPr>
            <w:tcW w:w="0" w:type="auto"/>
            <w:vMerge/>
          </w:tcPr>
          <w:p w14:paraId="7B1D6386" w14:textId="77777777" w:rsidR="0026572B" w:rsidRDefault="0026572B"/>
        </w:tc>
        <w:tc>
          <w:tcPr>
            <w:tcW w:w="0" w:type="auto"/>
          </w:tcPr>
          <w:p w14:paraId="31801579" w14:textId="77777777" w:rsidR="0026572B" w:rsidRDefault="00B6233C">
            <w:pPr>
              <w:keepNext/>
              <w:spacing w:before="100" w:after="0"/>
              <w:rPr>
                <w:b/>
              </w:rPr>
            </w:pPr>
            <w:r>
              <w:rPr>
                <w:b/>
              </w:rPr>
              <w:t>Goal Description</w:t>
            </w:r>
          </w:p>
        </w:tc>
        <w:tc>
          <w:tcPr>
            <w:tcW w:w="0" w:type="auto"/>
          </w:tcPr>
          <w:p w14:paraId="19C49E4C" w14:textId="77777777" w:rsidR="0026572B" w:rsidRDefault="00B6233C">
            <w:pPr>
              <w:spacing w:before="100" w:after="0"/>
            </w:pPr>
            <w:r>
              <w:rPr>
                <w:b/>
                <w:color w:val="000000"/>
              </w:rPr>
              <w:t>Elimination of Blight </w:t>
            </w:r>
            <w:r>
              <w:rPr>
                <w:b/>
                <w:color w:val="000000"/>
              </w:rPr>
              <w:br/>
              <w:t xml:space="preserve">  </w:t>
            </w:r>
            <w:r>
              <w:rPr>
                <w:color w:val="000000"/>
              </w:rPr>
              <w:t>The goal is to provide assistance to communities in eliminating spot blight and increase the safety to its residents and improvement to downtown districts. Priority will be given to buildings that pose a threat to public health. The Michigan CDBG Program for blight elimination is allowable anywhere within the UGLG that is designated a slum or blighted area (spot or area wide). Eligible under this activity would be property acquisition, clearance/demolition, historic preservation, and building rehabilitation (only to the extent necessary to eliminate specific conditions detrimental to public health and safety), as identified in Section 105(a) of Title I of the Housing and Community Development Act of 1974, as amended.</w:t>
            </w:r>
          </w:p>
        </w:tc>
      </w:tr>
      <w:tr w:rsidR="0026572B" w14:paraId="222C2812" w14:textId="77777777">
        <w:trPr>
          <w:cantSplit/>
        </w:trPr>
        <w:tc>
          <w:tcPr>
            <w:tcW w:w="0" w:type="auto"/>
            <w:vMerge w:val="restart"/>
          </w:tcPr>
          <w:p w14:paraId="4EAA8ADC" w14:textId="77777777" w:rsidR="0026572B" w:rsidRDefault="00B6233C">
            <w:pPr>
              <w:keepNext/>
              <w:spacing w:before="100" w:after="0"/>
            </w:pPr>
            <w:r>
              <w:rPr>
                <w:b/>
                <w:color w:val="000000"/>
              </w:rPr>
              <w:t>5</w:t>
            </w:r>
          </w:p>
        </w:tc>
        <w:tc>
          <w:tcPr>
            <w:tcW w:w="0" w:type="auto"/>
          </w:tcPr>
          <w:p w14:paraId="7F9DEFA3" w14:textId="77777777" w:rsidR="0026572B" w:rsidRDefault="00B6233C">
            <w:pPr>
              <w:keepNext/>
              <w:spacing w:before="100" w:after="0"/>
              <w:rPr>
                <w:b/>
              </w:rPr>
            </w:pPr>
            <w:r>
              <w:rPr>
                <w:b/>
              </w:rPr>
              <w:t>Goal Name</w:t>
            </w:r>
          </w:p>
        </w:tc>
        <w:tc>
          <w:tcPr>
            <w:tcW w:w="0" w:type="auto"/>
          </w:tcPr>
          <w:p w14:paraId="68FF389F" w14:textId="77777777" w:rsidR="0026572B" w:rsidRDefault="00B6233C">
            <w:pPr>
              <w:spacing w:before="100" w:after="0"/>
            </w:pPr>
            <w:r>
              <w:rPr>
                <w:color w:val="000000"/>
              </w:rPr>
              <w:t>CDBG - Community Development</w:t>
            </w:r>
          </w:p>
        </w:tc>
      </w:tr>
      <w:tr w:rsidR="0026572B" w14:paraId="12B1377D" w14:textId="77777777">
        <w:trPr>
          <w:cantSplit/>
        </w:trPr>
        <w:tc>
          <w:tcPr>
            <w:tcW w:w="0" w:type="auto"/>
            <w:vMerge/>
          </w:tcPr>
          <w:p w14:paraId="1309FB21" w14:textId="77777777" w:rsidR="0026572B" w:rsidRDefault="0026572B"/>
        </w:tc>
        <w:tc>
          <w:tcPr>
            <w:tcW w:w="0" w:type="auto"/>
          </w:tcPr>
          <w:p w14:paraId="00F3EA7F" w14:textId="77777777" w:rsidR="0026572B" w:rsidRDefault="00B6233C">
            <w:pPr>
              <w:keepNext/>
              <w:spacing w:before="100" w:after="0"/>
              <w:rPr>
                <w:b/>
              </w:rPr>
            </w:pPr>
            <w:r>
              <w:rPr>
                <w:b/>
              </w:rPr>
              <w:t>Goal Description</w:t>
            </w:r>
          </w:p>
        </w:tc>
        <w:tc>
          <w:tcPr>
            <w:tcW w:w="0" w:type="auto"/>
          </w:tcPr>
          <w:p w14:paraId="2877C4E2" w14:textId="77777777" w:rsidR="0026572B" w:rsidRDefault="00B6233C">
            <w:pPr>
              <w:spacing w:before="100" w:after="0"/>
            </w:pPr>
            <w:r>
              <w:rPr>
                <w:b/>
                <w:color w:val="000000"/>
              </w:rPr>
              <w:t>Community Development </w:t>
            </w:r>
          </w:p>
          <w:p w14:paraId="15C8D52B" w14:textId="77777777" w:rsidR="0026572B" w:rsidRDefault="00B6233C">
            <w:pPr>
              <w:spacing w:before="100" w:after="0"/>
            </w:pPr>
            <w:r>
              <w:rPr>
                <w:b/>
                <w:color w:val="000000"/>
              </w:rPr>
              <w:t>Assistance to Communities - Infrastructure</w:t>
            </w:r>
          </w:p>
          <w:p w14:paraId="54A6810A" w14:textId="77777777" w:rsidR="0026572B" w:rsidRDefault="00B6233C">
            <w:pPr>
              <w:spacing w:before="100" w:after="0"/>
            </w:pPr>
            <w:r>
              <w:rPr>
                <w:color w:val="000000"/>
              </w:rPr>
              <w:t>This is financial assistance provided to communities qualifying under Low-Mod area benefit. The project types under this objective include Building Improvement, Infrastructure, and Planning. Infrastructure grants are available to help UGLGs upgrade existing public infrastructure systems either by replacing deteriorating, obsolete systems or by adding capacity to existing public infrastructure services in need of upgrade. UGLGs may also request grants to provide public infrastructure improvements necessary for the location, expansion, and/or retention of a specific for-profit business. Public infrastructure includes items located on public property, such as: parking facilities, farmer’s markets, streetscape, public water or sanitary sewer lines and related facilities, streets, roads, bridges, privately owned utilities, and publically owned utilities.  Eligible under this activity would be public facilities and improvements and privately owned utilities, as identified in Section 105(a) (2) of Title I of the Housing and Community Development Act of 1974, as amended.</w:t>
            </w:r>
          </w:p>
        </w:tc>
      </w:tr>
      <w:tr w:rsidR="0026572B" w14:paraId="2EADFA11" w14:textId="77777777">
        <w:trPr>
          <w:cantSplit/>
        </w:trPr>
        <w:tc>
          <w:tcPr>
            <w:tcW w:w="0" w:type="auto"/>
            <w:vMerge w:val="restart"/>
          </w:tcPr>
          <w:p w14:paraId="33AA5FEC" w14:textId="77777777" w:rsidR="0026572B" w:rsidRDefault="00B6233C">
            <w:pPr>
              <w:keepNext/>
              <w:spacing w:before="100" w:after="0"/>
            </w:pPr>
            <w:r>
              <w:rPr>
                <w:b/>
                <w:color w:val="000000"/>
              </w:rPr>
              <w:lastRenderedPageBreak/>
              <w:t>6</w:t>
            </w:r>
          </w:p>
        </w:tc>
        <w:tc>
          <w:tcPr>
            <w:tcW w:w="0" w:type="auto"/>
          </w:tcPr>
          <w:p w14:paraId="2A2EAC57" w14:textId="77777777" w:rsidR="0026572B" w:rsidRDefault="00B6233C">
            <w:pPr>
              <w:keepNext/>
              <w:spacing w:before="100" w:after="0"/>
              <w:rPr>
                <w:b/>
              </w:rPr>
            </w:pPr>
            <w:r>
              <w:rPr>
                <w:b/>
              </w:rPr>
              <w:t>Goal Name</w:t>
            </w:r>
          </w:p>
        </w:tc>
        <w:tc>
          <w:tcPr>
            <w:tcW w:w="0" w:type="auto"/>
          </w:tcPr>
          <w:p w14:paraId="5B9643A5" w14:textId="77777777" w:rsidR="0026572B" w:rsidRDefault="00B6233C">
            <w:pPr>
              <w:spacing w:before="100" w:after="0"/>
            </w:pPr>
            <w:r>
              <w:rPr>
                <w:color w:val="000000"/>
              </w:rPr>
              <w:t>CDBG - Economic Development</w:t>
            </w:r>
          </w:p>
        </w:tc>
      </w:tr>
      <w:tr w:rsidR="0026572B" w14:paraId="7802956F" w14:textId="77777777">
        <w:trPr>
          <w:cantSplit/>
        </w:trPr>
        <w:tc>
          <w:tcPr>
            <w:tcW w:w="0" w:type="auto"/>
            <w:vMerge/>
          </w:tcPr>
          <w:p w14:paraId="635F31F2" w14:textId="77777777" w:rsidR="0026572B" w:rsidRDefault="0026572B"/>
        </w:tc>
        <w:tc>
          <w:tcPr>
            <w:tcW w:w="0" w:type="auto"/>
          </w:tcPr>
          <w:p w14:paraId="560BED99" w14:textId="77777777" w:rsidR="0026572B" w:rsidRDefault="00B6233C">
            <w:pPr>
              <w:keepNext/>
              <w:spacing w:before="100" w:after="0"/>
              <w:rPr>
                <w:b/>
              </w:rPr>
            </w:pPr>
            <w:r>
              <w:rPr>
                <w:b/>
              </w:rPr>
              <w:t>Goal Description</w:t>
            </w:r>
          </w:p>
        </w:tc>
        <w:tc>
          <w:tcPr>
            <w:tcW w:w="0" w:type="auto"/>
          </w:tcPr>
          <w:p w14:paraId="22A6FADF" w14:textId="77777777" w:rsidR="0026572B" w:rsidRDefault="00B6233C">
            <w:pPr>
              <w:spacing w:before="100" w:after="0"/>
            </w:pPr>
            <w:r>
              <w:rPr>
                <w:b/>
                <w:color w:val="000000"/>
              </w:rPr>
              <w:t>Economic Development</w:t>
            </w:r>
          </w:p>
          <w:p w14:paraId="7AF31340" w14:textId="77777777" w:rsidR="0026572B" w:rsidRDefault="00B6233C">
            <w:pPr>
              <w:spacing w:before="100" w:after="0"/>
            </w:pPr>
            <w:r>
              <w:rPr>
                <w:b/>
                <w:color w:val="000000"/>
              </w:rPr>
              <w:t>Job Creation – Assistance to Businesses</w:t>
            </w:r>
          </w:p>
          <w:p w14:paraId="5A368113" w14:textId="77777777" w:rsidR="0026572B" w:rsidRDefault="00B6233C">
            <w:pPr>
              <w:spacing w:before="100" w:after="0"/>
            </w:pPr>
            <w:r>
              <w:rPr>
                <w:color w:val="000000"/>
              </w:rPr>
              <w:t>Supports communities seeking to provide necessary public infrastructure and private industry support to induce job creation. Eligible under this activity would be assistance to private, for-profit entities as identified in Section 105(a) (17) of Title I of the Housing and Community Development Act of 1974, as amended.  Activities eligible for direct assistance to private and for-profit businesses include, but are not limited to: machinery and equipment, façade improvement, building rehabilitation, signature building acquisition, job training, rail enhancement, small business expansion, working capital, and utility/pipeline projects</w:t>
            </w:r>
            <w:r>
              <w:rPr>
                <w:b/>
                <w:color w:val="000000"/>
              </w:rPr>
              <w:t>. </w:t>
            </w:r>
          </w:p>
        </w:tc>
      </w:tr>
      <w:tr w:rsidR="0026572B" w14:paraId="1D4DDEA4" w14:textId="77777777">
        <w:trPr>
          <w:cantSplit/>
        </w:trPr>
        <w:tc>
          <w:tcPr>
            <w:tcW w:w="0" w:type="auto"/>
            <w:vMerge w:val="restart"/>
          </w:tcPr>
          <w:p w14:paraId="162BB3DF" w14:textId="77777777" w:rsidR="0026572B" w:rsidRDefault="00B6233C">
            <w:pPr>
              <w:keepNext/>
              <w:spacing w:before="100" w:after="0"/>
            </w:pPr>
            <w:r>
              <w:rPr>
                <w:b/>
                <w:color w:val="000000"/>
              </w:rPr>
              <w:t>7</w:t>
            </w:r>
          </w:p>
        </w:tc>
        <w:tc>
          <w:tcPr>
            <w:tcW w:w="0" w:type="auto"/>
          </w:tcPr>
          <w:p w14:paraId="25A01EE5" w14:textId="77777777" w:rsidR="0026572B" w:rsidRDefault="00B6233C">
            <w:pPr>
              <w:keepNext/>
              <w:spacing w:before="100" w:after="0"/>
              <w:rPr>
                <w:b/>
              </w:rPr>
            </w:pPr>
            <w:r>
              <w:rPr>
                <w:b/>
              </w:rPr>
              <w:t>Goal Name</w:t>
            </w:r>
          </w:p>
        </w:tc>
        <w:tc>
          <w:tcPr>
            <w:tcW w:w="0" w:type="auto"/>
          </w:tcPr>
          <w:p w14:paraId="0ACE0977" w14:textId="77777777" w:rsidR="0026572B" w:rsidRDefault="00B6233C">
            <w:pPr>
              <w:spacing w:before="100" w:after="0"/>
            </w:pPr>
            <w:r>
              <w:rPr>
                <w:color w:val="000000"/>
              </w:rPr>
              <w:t>CDBG - Housing Rehabilitation</w:t>
            </w:r>
          </w:p>
        </w:tc>
      </w:tr>
      <w:tr w:rsidR="0026572B" w14:paraId="3DBB33DC" w14:textId="77777777">
        <w:trPr>
          <w:cantSplit/>
        </w:trPr>
        <w:tc>
          <w:tcPr>
            <w:tcW w:w="0" w:type="auto"/>
            <w:vMerge/>
          </w:tcPr>
          <w:p w14:paraId="4F630D33" w14:textId="77777777" w:rsidR="0026572B" w:rsidRDefault="0026572B"/>
        </w:tc>
        <w:tc>
          <w:tcPr>
            <w:tcW w:w="0" w:type="auto"/>
          </w:tcPr>
          <w:p w14:paraId="25FE2C47" w14:textId="77777777" w:rsidR="0026572B" w:rsidRDefault="00B6233C">
            <w:pPr>
              <w:keepNext/>
              <w:spacing w:before="100" w:after="0"/>
              <w:rPr>
                <w:b/>
              </w:rPr>
            </w:pPr>
            <w:r>
              <w:rPr>
                <w:b/>
              </w:rPr>
              <w:t>Goal Description</w:t>
            </w:r>
          </w:p>
        </w:tc>
        <w:tc>
          <w:tcPr>
            <w:tcW w:w="0" w:type="auto"/>
          </w:tcPr>
          <w:p w14:paraId="22F575F6" w14:textId="77777777" w:rsidR="0026572B" w:rsidRDefault="00B6233C">
            <w:pPr>
              <w:spacing w:before="100" w:after="0"/>
            </w:pPr>
            <w:r>
              <w:rPr>
                <w:color w:val="000000"/>
              </w:rPr>
              <w:t>Increase availability of, and improve housing stock, including affordable and sustainable dwellings.</w:t>
            </w:r>
          </w:p>
        </w:tc>
      </w:tr>
      <w:tr w:rsidR="0026572B" w14:paraId="7279B991" w14:textId="77777777">
        <w:trPr>
          <w:cantSplit/>
        </w:trPr>
        <w:tc>
          <w:tcPr>
            <w:tcW w:w="0" w:type="auto"/>
            <w:vMerge w:val="restart"/>
          </w:tcPr>
          <w:p w14:paraId="51C1626D" w14:textId="77777777" w:rsidR="0026572B" w:rsidRDefault="00B6233C">
            <w:pPr>
              <w:keepNext/>
              <w:spacing w:before="100" w:after="0"/>
            </w:pPr>
            <w:r>
              <w:rPr>
                <w:b/>
                <w:color w:val="000000"/>
              </w:rPr>
              <w:t>8</w:t>
            </w:r>
          </w:p>
        </w:tc>
        <w:tc>
          <w:tcPr>
            <w:tcW w:w="0" w:type="auto"/>
          </w:tcPr>
          <w:p w14:paraId="02E9D1D5" w14:textId="77777777" w:rsidR="0026572B" w:rsidRDefault="00B6233C">
            <w:pPr>
              <w:keepNext/>
              <w:spacing w:before="100" w:after="0"/>
              <w:rPr>
                <w:b/>
              </w:rPr>
            </w:pPr>
            <w:r>
              <w:rPr>
                <w:b/>
              </w:rPr>
              <w:t>Goal Name</w:t>
            </w:r>
          </w:p>
        </w:tc>
        <w:tc>
          <w:tcPr>
            <w:tcW w:w="0" w:type="auto"/>
          </w:tcPr>
          <w:p w14:paraId="5F2390E0" w14:textId="77777777" w:rsidR="0026572B" w:rsidRDefault="00B6233C">
            <w:pPr>
              <w:spacing w:before="100" w:after="0"/>
            </w:pPr>
            <w:r>
              <w:rPr>
                <w:color w:val="000000"/>
              </w:rPr>
              <w:t>CDBG - Urgent Need</w:t>
            </w:r>
          </w:p>
        </w:tc>
      </w:tr>
      <w:tr w:rsidR="0026572B" w14:paraId="0B615DA0" w14:textId="77777777">
        <w:trPr>
          <w:cantSplit/>
        </w:trPr>
        <w:tc>
          <w:tcPr>
            <w:tcW w:w="0" w:type="auto"/>
            <w:vMerge/>
          </w:tcPr>
          <w:p w14:paraId="42D0D880" w14:textId="77777777" w:rsidR="0026572B" w:rsidRDefault="0026572B"/>
        </w:tc>
        <w:tc>
          <w:tcPr>
            <w:tcW w:w="0" w:type="auto"/>
          </w:tcPr>
          <w:p w14:paraId="610E84D5" w14:textId="77777777" w:rsidR="0026572B" w:rsidRDefault="00B6233C">
            <w:pPr>
              <w:keepNext/>
              <w:spacing w:before="100" w:after="0"/>
              <w:rPr>
                <w:b/>
              </w:rPr>
            </w:pPr>
            <w:r>
              <w:rPr>
                <w:b/>
              </w:rPr>
              <w:t>Goal Description</w:t>
            </w:r>
          </w:p>
        </w:tc>
        <w:tc>
          <w:tcPr>
            <w:tcW w:w="0" w:type="auto"/>
          </w:tcPr>
          <w:p w14:paraId="050AD386" w14:textId="77777777" w:rsidR="0026572B" w:rsidRDefault="00B6233C">
            <w:pPr>
              <w:spacing w:before="100" w:after="0"/>
            </w:pPr>
            <w:r>
              <w:rPr>
                <w:color w:val="000000"/>
              </w:rPr>
              <w:t>Response to Nationally declared disasters in non-entitlement areas of the state.</w:t>
            </w:r>
          </w:p>
        </w:tc>
      </w:tr>
      <w:tr w:rsidR="0026572B" w14:paraId="48944A02" w14:textId="77777777">
        <w:trPr>
          <w:cantSplit/>
        </w:trPr>
        <w:tc>
          <w:tcPr>
            <w:tcW w:w="0" w:type="auto"/>
            <w:vMerge w:val="restart"/>
          </w:tcPr>
          <w:p w14:paraId="31518177" w14:textId="77777777" w:rsidR="0026572B" w:rsidRDefault="00B6233C">
            <w:pPr>
              <w:keepNext/>
              <w:spacing w:before="100" w:after="0"/>
            </w:pPr>
            <w:r>
              <w:rPr>
                <w:b/>
                <w:color w:val="000000"/>
              </w:rPr>
              <w:t>9</w:t>
            </w:r>
          </w:p>
        </w:tc>
        <w:tc>
          <w:tcPr>
            <w:tcW w:w="0" w:type="auto"/>
          </w:tcPr>
          <w:p w14:paraId="1EE090DE" w14:textId="77777777" w:rsidR="0026572B" w:rsidRDefault="00B6233C">
            <w:pPr>
              <w:keepNext/>
              <w:spacing w:before="100" w:after="0"/>
              <w:rPr>
                <w:b/>
              </w:rPr>
            </w:pPr>
            <w:r>
              <w:rPr>
                <w:b/>
              </w:rPr>
              <w:t>Goal Name</w:t>
            </w:r>
          </w:p>
        </w:tc>
        <w:tc>
          <w:tcPr>
            <w:tcW w:w="0" w:type="auto"/>
          </w:tcPr>
          <w:p w14:paraId="282257F0" w14:textId="77777777" w:rsidR="0026572B" w:rsidRDefault="00B6233C">
            <w:pPr>
              <w:spacing w:before="100" w:after="0"/>
            </w:pPr>
            <w:r>
              <w:rPr>
                <w:color w:val="000000"/>
              </w:rPr>
              <w:t>CDBG - Planning, Technical Assistance, &amp; Admin.</w:t>
            </w:r>
          </w:p>
        </w:tc>
      </w:tr>
      <w:tr w:rsidR="0026572B" w14:paraId="041C3FC3" w14:textId="77777777">
        <w:trPr>
          <w:cantSplit/>
        </w:trPr>
        <w:tc>
          <w:tcPr>
            <w:tcW w:w="0" w:type="auto"/>
            <w:vMerge/>
          </w:tcPr>
          <w:p w14:paraId="7BE814ED" w14:textId="77777777" w:rsidR="0026572B" w:rsidRDefault="0026572B"/>
        </w:tc>
        <w:tc>
          <w:tcPr>
            <w:tcW w:w="0" w:type="auto"/>
          </w:tcPr>
          <w:p w14:paraId="1177BF03" w14:textId="77777777" w:rsidR="0026572B" w:rsidRDefault="00B6233C">
            <w:pPr>
              <w:keepNext/>
              <w:spacing w:before="100" w:after="0"/>
              <w:rPr>
                <w:b/>
              </w:rPr>
            </w:pPr>
            <w:r>
              <w:rPr>
                <w:b/>
              </w:rPr>
              <w:t>Goal Description</w:t>
            </w:r>
          </w:p>
        </w:tc>
        <w:tc>
          <w:tcPr>
            <w:tcW w:w="0" w:type="auto"/>
          </w:tcPr>
          <w:p w14:paraId="39E793C2" w14:textId="77777777" w:rsidR="0026572B" w:rsidRDefault="00B6233C">
            <w:pPr>
              <w:spacing w:before="100" w:after="0"/>
            </w:pPr>
            <w:r>
              <w:rPr>
                <w:color w:val="000000"/>
              </w:rPr>
              <w:t>Provide Administration, Technical Assistance, and Planning to Grantees and Communities.</w:t>
            </w:r>
          </w:p>
        </w:tc>
      </w:tr>
      <w:tr w:rsidR="0026572B" w14:paraId="499E5785" w14:textId="77777777">
        <w:trPr>
          <w:cantSplit/>
        </w:trPr>
        <w:tc>
          <w:tcPr>
            <w:tcW w:w="0" w:type="auto"/>
            <w:vMerge w:val="restart"/>
          </w:tcPr>
          <w:p w14:paraId="4AC6DDDA" w14:textId="77777777" w:rsidR="0026572B" w:rsidRDefault="00B6233C">
            <w:pPr>
              <w:keepNext/>
              <w:spacing w:before="100" w:after="0"/>
            </w:pPr>
            <w:r>
              <w:rPr>
                <w:b/>
                <w:color w:val="000000"/>
              </w:rPr>
              <w:t>10</w:t>
            </w:r>
          </w:p>
        </w:tc>
        <w:tc>
          <w:tcPr>
            <w:tcW w:w="0" w:type="auto"/>
          </w:tcPr>
          <w:p w14:paraId="4A39CF02" w14:textId="77777777" w:rsidR="0026572B" w:rsidRDefault="00B6233C">
            <w:pPr>
              <w:keepNext/>
              <w:spacing w:before="100" w:after="0"/>
              <w:rPr>
                <w:b/>
              </w:rPr>
            </w:pPr>
            <w:r>
              <w:rPr>
                <w:b/>
              </w:rPr>
              <w:t>Goal Name</w:t>
            </w:r>
          </w:p>
        </w:tc>
        <w:tc>
          <w:tcPr>
            <w:tcW w:w="0" w:type="auto"/>
          </w:tcPr>
          <w:p w14:paraId="26C75F43" w14:textId="77777777" w:rsidR="0026572B" w:rsidRDefault="00B6233C">
            <w:pPr>
              <w:spacing w:before="100" w:after="0"/>
            </w:pPr>
            <w:r>
              <w:rPr>
                <w:color w:val="000000"/>
              </w:rPr>
              <w:t>Housing Trust Fund</w:t>
            </w:r>
          </w:p>
        </w:tc>
      </w:tr>
      <w:tr w:rsidR="0026572B" w14:paraId="599A3935" w14:textId="77777777">
        <w:trPr>
          <w:cantSplit/>
        </w:trPr>
        <w:tc>
          <w:tcPr>
            <w:tcW w:w="0" w:type="auto"/>
            <w:vMerge/>
          </w:tcPr>
          <w:p w14:paraId="5A905C69" w14:textId="77777777" w:rsidR="0026572B" w:rsidRDefault="0026572B"/>
        </w:tc>
        <w:tc>
          <w:tcPr>
            <w:tcW w:w="0" w:type="auto"/>
          </w:tcPr>
          <w:p w14:paraId="6F3612D7" w14:textId="77777777" w:rsidR="0026572B" w:rsidRDefault="00B6233C">
            <w:pPr>
              <w:keepNext/>
              <w:spacing w:before="100" w:after="0"/>
              <w:rPr>
                <w:b/>
              </w:rPr>
            </w:pPr>
            <w:r>
              <w:rPr>
                <w:b/>
              </w:rPr>
              <w:t>Goal Description</w:t>
            </w:r>
          </w:p>
        </w:tc>
        <w:tc>
          <w:tcPr>
            <w:tcW w:w="0" w:type="auto"/>
          </w:tcPr>
          <w:p w14:paraId="087DB520" w14:textId="77777777" w:rsidR="0026572B" w:rsidRDefault="00B6233C">
            <w:pPr>
              <w:spacing w:before="100" w:after="0"/>
            </w:pPr>
            <w:r>
              <w:rPr>
                <w:color w:val="000000"/>
              </w:rPr>
              <w:t>To increase and preserve the supply of rental housing for extremely low income families.</w:t>
            </w:r>
          </w:p>
        </w:tc>
      </w:tr>
      <w:tr w:rsidR="0026572B" w14:paraId="757FB3F9" w14:textId="77777777">
        <w:trPr>
          <w:cantSplit/>
        </w:trPr>
        <w:tc>
          <w:tcPr>
            <w:tcW w:w="0" w:type="auto"/>
            <w:vMerge w:val="restart"/>
          </w:tcPr>
          <w:p w14:paraId="0C918305" w14:textId="77777777" w:rsidR="0026572B" w:rsidRDefault="00B6233C">
            <w:pPr>
              <w:keepNext/>
              <w:spacing w:before="100" w:after="0"/>
            </w:pPr>
            <w:r>
              <w:rPr>
                <w:b/>
                <w:color w:val="000000"/>
              </w:rPr>
              <w:t>11</w:t>
            </w:r>
          </w:p>
        </w:tc>
        <w:tc>
          <w:tcPr>
            <w:tcW w:w="0" w:type="auto"/>
          </w:tcPr>
          <w:p w14:paraId="455C0559" w14:textId="77777777" w:rsidR="0026572B" w:rsidRDefault="00B6233C">
            <w:pPr>
              <w:keepNext/>
              <w:spacing w:before="100" w:after="0"/>
              <w:rPr>
                <w:b/>
              </w:rPr>
            </w:pPr>
            <w:r>
              <w:rPr>
                <w:b/>
              </w:rPr>
              <w:t>Goal Name</w:t>
            </w:r>
          </w:p>
        </w:tc>
        <w:tc>
          <w:tcPr>
            <w:tcW w:w="0" w:type="auto"/>
          </w:tcPr>
          <w:p w14:paraId="7645F973" w14:textId="77777777" w:rsidR="0026572B" w:rsidRDefault="00B6233C">
            <w:pPr>
              <w:spacing w:before="100" w:after="0"/>
            </w:pPr>
            <w:r>
              <w:rPr>
                <w:color w:val="000000"/>
              </w:rPr>
              <w:t>Recovery Housing Program</w:t>
            </w:r>
          </w:p>
        </w:tc>
      </w:tr>
      <w:tr w:rsidR="0026572B" w14:paraId="0D5D2979" w14:textId="77777777">
        <w:trPr>
          <w:cantSplit/>
        </w:trPr>
        <w:tc>
          <w:tcPr>
            <w:tcW w:w="0" w:type="auto"/>
            <w:vMerge/>
          </w:tcPr>
          <w:p w14:paraId="3F2859C2" w14:textId="77777777" w:rsidR="0026572B" w:rsidRDefault="0026572B"/>
        </w:tc>
        <w:tc>
          <w:tcPr>
            <w:tcW w:w="0" w:type="auto"/>
          </w:tcPr>
          <w:p w14:paraId="0A083C86" w14:textId="77777777" w:rsidR="0026572B" w:rsidRDefault="00B6233C">
            <w:pPr>
              <w:keepNext/>
              <w:spacing w:before="100" w:after="0"/>
              <w:rPr>
                <w:b/>
              </w:rPr>
            </w:pPr>
            <w:r>
              <w:rPr>
                <w:b/>
              </w:rPr>
              <w:t>Goal Description</w:t>
            </w:r>
          </w:p>
        </w:tc>
        <w:tc>
          <w:tcPr>
            <w:tcW w:w="0" w:type="auto"/>
          </w:tcPr>
          <w:p w14:paraId="79069A5F" w14:textId="77777777" w:rsidR="0026572B" w:rsidRDefault="00B6233C">
            <w:pPr>
              <w:spacing w:before="100" w:after="0"/>
            </w:pPr>
            <w:r>
              <w:rPr>
                <w:color w:val="000000"/>
              </w:rPr>
              <w:t>To provide stable, transitional housing for individuals in recovery from a substance-use disorder.</w:t>
            </w:r>
          </w:p>
        </w:tc>
      </w:tr>
    </w:tbl>
    <w:p w14:paraId="4A0CBD48" w14:textId="77777777" w:rsidR="0026572B" w:rsidRDefault="00B6233C">
      <w:pPr>
        <w:rPr>
          <w:b/>
          <w:sz w:val="24"/>
          <w:szCs w:val="24"/>
        </w:rPr>
      </w:pPr>
      <w:r>
        <w:rPr>
          <w:b/>
          <w:sz w:val="24"/>
          <w:szCs w:val="24"/>
        </w:rPr>
        <w:lastRenderedPageBreak/>
        <w:t>Estimate the number of extremely low-income, low-income, and moderate-income families to whom the jurisdiction will provide affordable housing as defined by HOME 91.315(b)(2)</w:t>
      </w:r>
    </w:p>
    <w:p w14:paraId="65C64114" w14:textId="77777777" w:rsidR="0026572B" w:rsidRDefault="00B6233C">
      <w:pPr>
        <w:spacing w:beforeAutospacing="1" w:afterAutospacing="1"/>
        <w:rPr>
          <w:szCs w:val="24"/>
        </w:rPr>
      </w:pPr>
      <w:r>
        <w:t>The State’s annual affordable housing goals are subject to change, based on funding award decisions made, based on product demand and availability of funds.</w:t>
      </w:r>
    </w:p>
    <w:p w14:paraId="01BB98E0" w14:textId="77777777" w:rsidR="0026572B" w:rsidRDefault="0026572B">
      <w:pPr>
        <w:rPr>
          <w:rFonts w:cs="Arial"/>
        </w:rPr>
      </w:pPr>
    </w:p>
    <w:p w14:paraId="14E47F7A" w14:textId="77777777" w:rsidR="0026572B" w:rsidRDefault="0026572B">
      <w:pPr>
        <w:pStyle w:val="Heading2"/>
        <w:pageBreakBefore/>
        <w:rPr>
          <w:rFonts w:ascii="Calibri" w:hAnsi="Calibri"/>
          <w:i w:val="0"/>
        </w:rPr>
        <w:sectPr w:rsidR="0026572B">
          <w:pgSz w:w="15840" w:h="12240" w:orient="landscape" w:code="1"/>
          <w:pgMar w:top="1440" w:right="1440" w:bottom="1440" w:left="1440" w:header="720" w:footer="720" w:gutter="0"/>
          <w:cols w:space="720"/>
          <w:docGrid w:linePitch="360"/>
        </w:sectPr>
      </w:pPr>
    </w:p>
    <w:p w14:paraId="1CFB2458" w14:textId="77777777" w:rsidR="0026572B" w:rsidRDefault="00B6233C">
      <w:pPr>
        <w:pStyle w:val="Heading2"/>
        <w:pageBreakBefore/>
        <w:rPr>
          <w:rFonts w:ascii="Calibri" w:hAnsi="Calibri"/>
          <w:i w:val="0"/>
        </w:rPr>
      </w:pPr>
      <w:r>
        <w:rPr>
          <w:rFonts w:ascii="Calibri" w:hAnsi="Calibri"/>
          <w:i w:val="0"/>
        </w:rPr>
        <w:lastRenderedPageBreak/>
        <w:t>SP-50 Public Housing Accessibility and Involvement – 91.315(c)</w:t>
      </w:r>
    </w:p>
    <w:p w14:paraId="69AE1736" w14:textId="77777777" w:rsidR="0026572B" w:rsidRDefault="00B6233C">
      <w:pPr>
        <w:rPr>
          <w:b/>
          <w:sz w:val="24"/>
          <w:szCs w:val="24"/>
        </w:rPr>
      </w:pPr>
      <w:r>
        <w:rPr>
          <w:b/>
          <w:sz w:val="24"/>
          <w:szCs w:val="24"/>
        </w:rPr>
        <w:t xml:space="preserve">Need to Increase the Number of Accessible Units (if Required by a Section 504 Voluntary Compliance Agreement) </w:t>
      </w:r>
    </w:p>
    <w:p w14:paraId="56BD6B40" w14:textId="77777777" w:rsidR="0026572B" w:rsidRDefault="00B6233C">
      <w:pPr>
        <w:spacing w:beforeAutospacing="1" w:afterAutospacing="1"/>
        <w:rPr>
          <w:rFonts w:cs="Arial"/>
        </w:rPr>
      </w:pPr>
      <w:r>
        <w:rPr>
          <w:rFonts w:cs="Arial"/>
        </w:rPr>
        <w:t>Not Applicable.</w:t>
      </w:r>
    </w:p>
    <w:p w14:paraId="3BC86106" w14:textId="77777777" w:rsidR="0026572B" w:rsidRDefault="00B6233C">
      <w:pPr>
        <w:rPr>
          <w:b/>
          <w:sz w:val="24"/>
          <w:szCs w:val="24"/>
        </w:rPr>
      </w:pPr>
      <w:r>
        <w:rPr>
          <w:b/>
          <w:sz w:val="24"/>
          <w:szCs w:val="24"/>
        </w:rPr>
        <w:t>Activities to Increase Resident Involvements</w:t>
      </w:r>
    </w:p>
    <w:p w14:paraId="113EF6CE" w14:textId="77777777" w:rsidR="0026572B" w:rsidRDefault="00B6233C">
      <w:pPr>
        <w:spacing w:beforeAutospacing="1" w:afterAutospacing="1"/>
        <w:rPr>
          <w:rFonts w:cs="Arial"/>
        </w:rPr>
      </w:pPr>
      <w:r>
        <w:rPr>
          <w:rFonts w:cs="Arial"/>
        </w:rPr>
        <w:t>Not Applicable.</w:t>
      </w:r>
    </w:p>
    <w:p w14:paraId="378EE539" w14:textId="77777777" w:rsidR="0026572B" w:rsidRDefault="00B6233C">
      <w:pPr>
        <w:rPr>
          <w:rFonts w:cs="Arial"/>
          <w:b/>
          <w:sz w:val="24"/>
          <w:szCs w:val="24"/>
        </w:rPr>
      </w:pPr>
      <w:r>
        <w:rPr>
          <w:rFonts w:cs="Arial"/>
          <w:b/>
          <w:sz w:val="24"/>
          <w:szCs w:val="24"/>
        </w:rPr>
        <w:t>Is the public housing agency designated as troubled under 24 CFR part 902?</w:t>
      </w:r>
    </w:p>
    <w:p w14:paraId="7FFC91DF" w14:textId="77777777" w:rsidR="0026572B" w:rsidRDefault="00B6233C">
      <w:pPr>
        <w:spacing w:beforeAutospacing="1" w:afterAutospacing="1"/>
        <w:rPr>
          <w:rFonts w:cs="Arial"/>
        </w:rPr>
      </w:pPr>
      <w:r>
        <w:rPr>
          <w:rFonts w:cs="Arial"/>
        </w:rPr>
        <w:t>No</w:t>
      </w:r>
    </w:p>
    <w:p w14:paraId="177513DF" w14:textId="77777777" w:rsidR="0026572B" w:rsidRDefault="00B6233C">
      <w:pPr>
        <w:rPr>
          <w:b/>
          <w:sz w:val="24"/>
          <w:szCs w:val="24"/>
        </w:rPr>
      </w:pPr>
      <w:r>
        <w:rPr>
          <w:b/>
          <w:sz w:val="24"/>
          <w:szCs w:val="24"/>
        </w:rPr>
        <w:t xml:space="preserve">Plan to remove the ‘troubled’ designation </w:t>
      </w:r>
    </w:p>
    <w:p w14:paraId="01880F3B" w14:textId="77777777" w:rsidR="0026572B" w:rsidRDefault="00B6233C">
      <w:pPr>
        <w:spacing w:beforeAutospacing="1" w:afterAutospacing="1"/>
        <w:rPr>
          <w:rFonts w:cs="Arial"/>
        </w:rPr>
      </w:pPr>
      <w:r>
        <w:rPr>
          <w:rFonts w:cs="Arial"/>
        </w:rPr>
        <w:t>Not Applicable.</w:t>
      </w:r>
    </w:p>
    <w:p w14:paraId="5BBD0D45" w14:textId="77777777" w:rsidR="0026572B" w:rsidRDefault="0026572B">
      <w:pPr>
        <w:keepNext/>
        <w:widowControl w:val="0"/>
        <w:rPr>
          <w:b/>
          <w:sz w:val="24"/>
          <w:szCs w:val="24"/>
        </w:rPr>
      </w:pPr>
    </w:p>
    <w:p w14:paraId="7EB2EACD" w14:textId="77777777" w:rsidR="0026572B" w:rsidRDefault="0026572B">
      <w:pPr>
        <w:keepNext/>
        <w:widowControl w:val="0"/>
        <w:rPr>
          <w:b/>
          <w:sz w:val="24"/>
          <w:szCs w:val="24"/>
        </w:rPr>
      </w:pPr>
    </w:p>
    <w:p w14:paraId="30E6C4DE" w14:textId="77777777" w:rsidR="0026572B" w:rsidRDefault="00B6233C">
      <w:pPr>
        <w:pStyle w:val="Heading2"/>
        <w:pageBreakBefore/>
        <w:rPr>
          <w:rFonts w:ascii="Calibri" w:hAnsi="Calibri"/>
          <w:i w:val="0"/>
        </w:rPr>
      </w:pPr>
      <w:r>
        <w:rPr>
          <w:rFonts w:ascii="Calibri" w:hAnsi="Calibri"/>
          <w:i w:val="0"/>
        </w:rPr>
        <w:lastRenderedPageBreak/>
        <w:t>SP-55 Barriers to affordable housing – 91.315(h)</w:t>
      </w:r>
    </w:p>
    <w:p w14:paraId="201B3F02" w14:textId="77777777" w:rsidR="0026572B" w:rsidRDefault="00B6233C">
      <w:pPr>
        <w:rPr>
          <w:b/>
          <w:sz w:val="24"/>
          <w:szCs w:val="24"/>
        </w:rPr>
      </w:pPr>
      <w:r>
        <w:rPr>
          <w:b/>
          <w:sz w:val="24"/>
          <w:szCs w:val="24"/>
        </w:rPr>
        <w:t>Barriers to Affordable Housing</w:t>
      </w:r>
    </w:p>
    <w:p w14:paraId="504CF8B5" w14:textId="77777777" w:rsidR="0026572B" w:rsidRDefault="00B6233C">
      <w:pPr>
        <w:spacing w:beforeAutospacing="1" w:afterAutospacing="1"/>
        <w:rPr>
          <w:rFonts w:cs="Arial"/>
        </w:rPr>
      </w:pPr>
      <w:r>
        <w:rPr>
          <w:rFonts w:cs="Arial"/>
        </w:rPr>
        <w:t>Due to the housing crisis that Michigan is slowly rebounding from, one of the main barriers to affordable housing is the increased demand for affordable rental housing by previous single-family homeowners. Michigan has a shortage of affordable quality rental units. In many areas across Michigan,Â the increased demand for rental units means some previously affordable units have been converted to higher rents. In addition, mostÂ new developments are tied to high-end properties based on having to find independent investors.Â  This isÂ primarily because lenders have tightened up their lending parameters making it harder to obtain direct financing. The size and scale of projects are determined by the structuring of the deal and most mixed-use housing projects have multiple financial sources that make them very difficult and time-consuming from a financial perspective. In addition, the millennial generation is going to impact the housing market and their needs and preferences need to be taken into account when looking at the type and location of new affordable housing over the next ten years.</w:t>
      </w:r>
    </w:p>
    <w:p w14:paraId="33EE0E72" w14:textId="77777777" w:rsidR="0026572B" w:rsidRDefault="00B6233C">
      <w:pPr>
        <w:spacing w:beforeAutospacing="1" w:afterAutospacing="1"/>
        <w:rPr>
          <w:rFonts w:cs="Arial"/>
        </w:rPr>
      </w:pPr>
      <w:r>
        <w:rPr>
          <w:rFonts w:cs="Arial"/>
        </w:rPr>
        <w:t>Some other barriers to affordable housing are local zoning and permitting processes which may result in increased costs and/or project delays. Another barrier to affordable housing is the aging of Michigan's housing stock and/or the lack of code enforcement actions which have led to many properties being in poor quality and needing extensive repairs to meet code. Substandard housing conditions as seen in the data within this consolidated plan are a major issue that Michigan is currently facing.</w:t>
      </w:r>
    </w:p>
    <w:p w14:paraId="4EAD0B52" w14:textId="77777777" w:rsidR="0026572B" w:rsidRDefault="00B6233C">
      <w:pPr>
        <w:spacing w:beforeAutospacing="1" w:afterAutospacing="1"/>
        <w:rPr>
          <w:rFonts w:cs="Arial"/>
        </w:rPr>
      </w:pPr>
      <w:r>
        <w:rPr>
          <w:rFonts w:cs="Arial"/>
        </w:rPr>
        <w:t>A lack of access to mortgage credit by both individual buyers and developers is currently a huge affordable housing barrier being faced by Michigan. The emphasis on credit history and the larger down payment requirements continue to be a deterrent to potential buyers. Other factors such as employment and transportation can also be barriers to individuals when it comes to housing. Another barrier that has come up at our advisory council and regional meetings is the issue of tax delinquencies and/or insurance companies cancelling home insurance policies which makes the applicant ineligible for our programs. As Michigan recovers from the market decline, we hope that the housing market will stabilize and lenders will be active participants, insurance companies will be more accommodating to reinstatements, and tax delinquencies will decline.</w:t>
      </w:r>
    </w:p>
    <w:p w14:paraId="5F9835CF" w14:textId="77777777" w:rsidR="0026572B" w:rsidRDefault="00B6233C">
      <w:pPr>
        <w:spacing w:beforeAutospacing="1" w:afterAutospacing="1"/>
        <w:rPr>
          <w:rFonts w:cs="Arial"/>
        </w:rPr>
      </w:pPr>
      <w:r>
        <w:rPr>
          <w:rFonts w:cs="Arial"/>
        </w:rPr>
        <w:t>In conclusion, being able to meet Michigan's housing demand will require MSHDA to continue to educate communities and lenders on the importance of affordable housing, while still placing an emphasis on determining the market needs of each area, both of which are key components to ensuring that affordable housing is available and barriers are overcome to the greatest extent possible.</w:t>
      </w:r>
    </w:p>
    <w:p w14:paraId="6D552B0D" w14:textId="77777777" w:rsidR="0026572B" w:rsidRDefault="00B6233C">
      <w:pPr>
        <w:rPr>
          <w:b/>
          <w:sz w:val="24"/>
          <w:szCs w:val="24"/>
        </w:rPr>
      </w:pPr>
      <w:r>
        <w:rPr>
          <w:b/>
          <w:sz w:val="24"/>
          <w:szCs w:val="24"/>
        </w:rPr>
        <w:t>Strategy to Remove or Ameliorate the Barriers to Affordable Housing</w:t>
      </w:r>
    </w:p>
    <w:p w14:paraId="77617E4A" w14:textId="77777777" w:rsidR="0026572B" w:rsidRDefault="00B6233C">
      <w:pPr>
        <w:spacing w:beforeAutospacing="1" w:afterAutospacing="1"/>
        <w:rPr>
          <w:rFonts w:cs="Arial"/>
        </w:rPr>
      </w:pPr>
      <w:r>
        <w:rPr>
          <w:rFonts w:cs="Arial"/>
        </w:rPr>
        <w:t>As part of our five year process, MSHDA has contracted for a new Analysis of Impediments to be conducted and we anticipate that will be completed in 2021.  MSHDA will then adjust this section regarding barriers to affordable housing if needed based on the new AI data.</w:t>
      </w:r>
    </w:p>
    <w:p w14:paraId="7236E4BA" w14:textId="77777777" w:rsidR="0026572B" w:rsidRDefault="00B6233C">
      <w:pPr>
        <w:spacing w:beforeAutospacing="1" w:afterAutospacing="1"/>
        <w:rPr>
          <w:rFonts w:cs="Arial"/>
        </w:rPr>
      </w:pPr>
      <w:r>
        <w:rPr>
          <w:rFonts w:cs="Arial"/>
        </w:rPr>
        <w:lastRenderedPageBreak/>
        <w:t>Funding cuts to HOME an/or CDBG and/or the potential loss of the low-income tax credit program can negatively impact the State of Michigan's ability to offer affordable housing at the same levels.  The overall federal public policy budgeting decisions regarding housing resources have the potential to decrease supply for affordable housing at a time when the State is seeing a high and continually increasing demand. </w:t>
      </w:r>
    </w:p>
    <w:p w14:paraId="3EF1998C" w14:textId="77777777" w:rsidR="0026572B" w:rsidRDefault="00B6233C">
      <w:pPr>
        <w:pStyle w:val="Heading2"/>
        <w:pageBreakBefore/>
        <w:rPr>
          <w:rFonts w:ascii="Calibri" w:hAnsi="Calibri"/>
          <w:i w:val="0"/>
        </w:rPr>
      </w:pPr>
      <w:r>
        <w:rPr>
          <w:rFonts w:ascii="Calibri" w:hAnsi="Calibri"/>
          <w:i w:val="0"/>
        </w:rPr>
        <w:lastRenderedPageBreak/>
        <w:t>SP-60 Homelessness Strategy – 91.315(d)</w:t>
      </w:r>
    </w:p>
    <w:p w14:paraId="559C71F1" w14:textId="77777777" w:rsidR="0026572B" w:rsidRDefault="00B6233C">
      <w:pPr>
        <w:rPr>
          <w:b/>
          <w:sz w:val="24"/>
          <w:szCs w:val="24"/>
        </w:rPr>
      </w:pPr>
      <w:r>
        <w:rPr>
          <w:b/>
          <w:sz w:val="24"/>
          <w:szCs w:val="24"/>
        </w:rPr>
        <w:t>Reaching out to homeless persons (especially unsheltered persons) and assessing their individual needs</w:t>
      </w:r>
    </w:p>
    <w:p w14:paraId="6DCBFB79" w14:textId="77777777" w:rsidR="0026572B" w:rsidRDefault="00B6233C">
      <w:pPr>
        <w:spacing w:beforeAutospacing="1" w:afterAutospacing="1"/>
        <w:rPr>
          <w:rFonts w:cs="Arial"/>
        </w:rPr>
      </w:pPr>
      <w:r>
        <w:rPr>
          <w:rFonts w:cs="Arial"/>
        </w:rPr>
        <w:t>From the State level, Michigan has emphasized managing those resource streams that provide temporary housing-related financial assistance to households directly from the designated HARAs, or in collaboration with a HARA, so that it is a "one stop" experience to the greatest extent possible.</w:t>
      </w:r>
    </w:p>
    <w:p w14:paraId="457B3164" w14:textId="77777777" w:rsidR="0026572B" w:rsidRDefault="00B6233C">
      <w:pPr>
        <w:rPr>
          <w:b/>
          <w:sz w:val="24"/>
          <w:szCs w:val="24"/>
        </w:rPr>
      </w:pPr>
      <w:r>
        <w:rPr>
          <w:b/>
          <w:sz w:val="24"/>
          <w:szCs w:val="24"/>
        </w:rPr>
        <w:t>Addressing the emergency and transitional housing needs of homeless persons</w:t>
      </w:r>
    </w:p>
    <w:p w14:paraId="22229A7A" w14:textId="77777777" w:rsidR="0026572B" w:rsidRDefault="00B6233C">
      <w:pPr>
        <w:spacing w:beforeAutospacing="1" w:afterAutospacing="1"/>
        <w:rPr>
          <w:rFonts w:cs="Arial"/>
        </w:rPr>
      </w:pPr>
      <w:r>
        <w:rPr>
          <w:rFonts w:cs="Arial"/>
        </w:rPr>
        <w:t>For rapid re-housing, MSHDA will use HUD's definition of homelessness as a guide and will prioritize from there. For example, the first priority for rapid re-housing will be "Homeless Individual with a Disability" as defined by HUD, the second priority will be "Chronically Homeless" as defined by HUD, and third priority will be "General Homeless" as defined by HUD.</w:t>
      </w:r>
    </w:p>
    <w:p w14:paraId="248D094C" w14:textId="77777777" w:rsidR="0026572B" w:rsidRDefault="00B6233C">
      <w:pPr>
        <w:rPr>
          <w:b/>
          <w:sz w:val="24"/>
          <w:szCs w:val="24"/>
        </w:rPr>
      </w:pPr>
      <w:r>
        <w:rPr>
          <w:b/>
          <w:sz w:val="24"/>
          <w:szCs w:val="24"/>
        </w:rPr>
        <w:t>Helping homeless persons (especially chronically homeless individuals and families, families with children, veterans and their families, and unaccompanied youth) make the transition to permanent housing and independent living, including shortening the period of time that individuals and families experience homelessness, facilitating access for homeless individuals and families to affordable housing units, and preventing individuals and families who were recently homeless from becoming homeless again.</w:t>
      </w:r>
    </w:p>
    <w:p w14:paraId="51AA6D51" w14:textId="77777777" w:rsidR="0026572B" w:rsidRDefault="00B6233C">
      <w:pPr>
        <w:spacing w:beforeAutospacing="1" w:afterAutospacing="1"/>
        <w:rPr>
          <w:b/>
          <w:sz w:val="24"/>
          <w:szCs w:val="24"/>
        </w:rPr>
      </w:pPr>
      <w:r>
        <w:rPr>
          <w:rFonts w:cs="Arial"/>
        </w:rPr>
        <w:t>Michigan will comply with the following standards for housing stabilization and relocation services. No participant may receive services for longer than 24 months within a 3-year period as stated by HUD. More specifically, MSHDA will allow no more than six (6) months of leasing assistance within the 1-year grant period. The goal is to provide enough assistance to achieve long term success. Housing case management will be provided for prevention and rapid re-housing.</w:t>
      </w:r>
    </w:p>
    <w:p w14:paraId="1230ABEC" w14:textId="77777777" w:rsidR="0026572B" w:rsidRDefault="00B6233C">
      <w:pPr>
        <w:rPr>
          <w:b/>
          <w:sz w:val="24"/>
          <w:szCs w:val="24"/>
        </w:rPr>
      </w:pPr>
      <w:r>
        <w:rPr>
          <w:b/>
          <w:sz w:val="24"/>
          <w:szCs w:val="24"/>
        </w:rPr>
        <w:t>Help low-income individuals and families avoid becoming homeless, especially extremely low-income individuals and families who are likely to become homeless after being discharged from a publicly funded institution or system of care, or who are receiving assistance from public and private agencies that address housing, health, social services, employment, education or youth needs</w:t>
      </w:r>
    </w:p>
    <w:p w14:paraId="70403AFF" w14:textId="77777777" w:rsidR="0026572B" w:rsidRDefault="00B6233C">
      <w:pPr>
        <w:spacing w:beforeAutospacing="1" w:afterAutospacing="1"/>
        <w:rPr>
          <w:rFonts w:cs="Arial"/>
        </w:rPr>
      </w:pPr>
      <w:r>
        <w:rPr>
          <w:rFonts w:cs="Arial"/>
        </w:rPr>
        <w:t>Each CoC was required to submit a Coordinated Action Plan that identified participating agencies, key stakeholders, available funding, a diagram of the local service delivery system, a plan to build public support, a description of the local decision making process that prioritizes need, based on risk factors such as: moving frequently because of economic reasons; living in the home of another because of economic hardship; being notified that their right to occupy their current housing or living situation will be terminated; living in a hotel or motel; living in severely overcrowded housing; or exiting an institution.</w:t>
      </w:r>
    </w:p>
    <w:p w14:paraId="6B2446AA" w14:textId="77777777" w:rsidR="0026572B" w:rsidRDefault="0026572B">
      <w:pPr>
        <w:rPr>
          <w:rFonts w:cs="Arial"/>
        </w:rPr>
      </w:pPr>
    </w:p>
    <w:p w14:paraId="69B7D5AD" w14:textId="77777777" w:rsidR="0026572B" w:rsidRDefault="00B6233C">
      <w:pPr>
        <w:pStyle w:val="Heading2"/>
        <w:pageBreakBefore/>
        <w:rPr>
          <w:rFonts w:ascii="Calibri" w:hAnsi="Calibri"/>
          <w:i w:val="0"/>
        </w:rPr>
      </w:pPr>
      <w:r>
        <w:rPr>
          <w:rFonts w:ascii="Calibri" w:hAnsi="Calibri"/>
          <w:i w:val="0"/>
        </w:rPr>
        <w:lastRenderedPageBreak/>
        <w:t>SP-65 Lead based paint Hazards – 91.315(i)</w:t>
      </w:r>
    </w:p>
    <w:p w14:paraId="4C8D39AB" w14:textId="77777777" w:rsidR="0026572B" w:rsidRDefault="00B6233C">
      <w:pPr>
        <w:rPr>
          <w:b/>
          <w:sz w:val="24"/>
          <w:szCs w:val="24"/>
        </w:rPr>
      </w:pPr>
      <w:r>
        <w:rPr>
          <w:b/>
          <w:sz w:val="24"/>
          <w:szCs w:val="24"/>
        </w:rPr>
        <w:t>Actions to address LBP hazards and increase access to housing without LBP hazards</w:t>
      </w:r>
    </w:p>
    <w:p w14:paraId="60EA3D92" w14:textId="77777777" w:rsidR="0026572B" w:rsidRDefault="00B6233C">
      <w:pPr>
        <w:spacing w:beforeAutospacing="1" w:afterAutospacing="1"/>
        <w:rPr>
          <w:rFonts w:cs="Arial"/>
        </w:rPr>
      </w:pPr>
      <w:r>
        <w:rPr>
          <w:rFonts w:cs="Arial"/>
        </w:rPr>
        <w:t>HOME and CDBG Programs require that all target housing undergoing rehabilitation meet Part 35, HUD’s Lead Safe Housing Rule, EPA’s Renovation, Repair, and Painting rule (RRP), and associated regulations. Post-rehabilitation, properties are to be maintained in accordance with HUD’s Section 8 Existing Minimum Quality Standards (HQS) or UPCS, or its replacement. Occupied properties must also comply with lead-based paint notification requirements such as the Real Estate Notification and Disclosure Rule, (Title X, Section 1018) and Pre-Renovation Education (TSCA 406(b)). During the 2015 Consolidated Plan Program year, eight state and local  government agencies, including MDHHS' Lead-Safe Home program, administered some form of lead hazard control grants to address lead hazards/healthy homes in Michigan.</w:t>
      </w:r>
    </w:p>
    <w:p w14:paraId="1548EBD3" w14:textId="77777777" w:rsidR="0026572B" w:rsidRDefault="00B6233C">
      <w:pPr>
        <w:rPr>
          <w:b/>
          <w:sz w:val="24"/>
          <w:szCs w:val="24"/>
        </w:rPr>
      </w:pPr>
      <w:r>
        <w:rPr>
          <w:b/>
          <w:sz w:val="24"/>
          <w:szCs w:val="24"/>
        </w:rPr>
        <w:t>How are the actions listed above integrated into housing policies and procedures?</w:t>
      </w:r>
    </w:p>
    <w:p w14:paraId="298BB2B4" w14:textId="77777777" w:rsidR="0026572B" w:rsidRDefault="00B6233C">
      <w:pPr>
        <w:spacing w:beforeAutospacing="1" w:afterAutospacing="1"/>
        <w:rPr>
          <w:rFonts w:cs="Arial"/>
        </w:rPr>
      </w:pPr>
      <w:r>
        <w:rPr>
          <w:rFonts w:cs="Arial"/>
        </w:rPr>
        <w:t>The State incorporates the requirements for evaluation, hazard identification, work standards, clearances, and other requirements of HUD’s Lead Safe Housing Rule (Part 35) into its policies for housing assisted under HOME and CDBG. After rehabilitation, the State monitors the requirements of the Real Estate Notification and Disclosure Rule, Pre-Renovation Education, and HQS/UPCS for HOME and CDBG-assisted properties. Additionally, MSHDA and DHHS are working to provide greater training opportunities and partnerships for its grantees and contractors to address a shortage in RRP and lead-abatement certified contractors statewide.</w:t>
      </w:r>
    </w:p>
    <w:p w14:paraId="6F536DF1" w14:textId="77777777" w:rsidR="0026572B" w:rsidRDefault="0026572B">
      <w:pPr>
        <w:keepNext/>
        <w:widowControl w:val="0"/>
        <w:rPr>
          <w:b/>
          <w:sz w:val="24"/>
          <w:szCs w:val="24"/>
        </w:rPr>
      </w:pPr>
    </w:p>
    <w:p w14:paraId="6EADAC7C" w14:textId="77777777" w:rsidR="0026572B" w:rsidRDefault="0026572B">
      <w:pPr>
        <w:keepNext/>
        <w:widowControl w:val="0"/>
        <w:rPr>
          <w:b/>
          <w:sz w:val="24"/>
          <w:szCs w:val="24"/>
        </w:rPr>
      </w:pPr>
    </w:p>
    <w:p w14:paraId="17BF0DA8" w14:textId="77777777" w:rsidR="0026572B" w:rsidRDefault="0026572B">
      <w:pPr>
        <w:keepNext/>
        <w:widowControl w:val="0"/>
        <w:rPr>
          <w:b/>
          <w:sz w:val="24"/>
          <w:szCs w:val="24"/>
        </w:rPr>
      </w:pPr>
    </w:p>
    <w:p w14:paraId="177B9C35" w14:textId="77777777" w:rsidR="0026572B" w:rsidRDefault="0026572B">
      <w:pPr>
        <w:keepNext/>
        <w:widowControl w:val="0"/>
        <w:rPr>
          <w:b/>
          <w:sz w:val="24"/>
          <w:szCs w:val="24"/>
        </w:rPr>
      </w:pPr>
    </w:p>
    <w:p w14:paraId="7C245D3D" w14:textId="77777777" w:rsidR="0026572B" w:rsidRDefault="0026572B">
      <w:pPr>
        <w:keepNext/>
        <w:widowControl w:val="0"/>
        <w:rPr>
          <w:b/>
          <w:sz w:val="24"/>
          <w:szCs w:val="24"/>
        </w:rPr>
      </w:pPr>
    </w:p>
    <w:p w14:paraId="1A19F203" w14:textId="77777777" w:rsidR="0026572B" w:rsidRDefault="00B6233C">
      <w:pPr>
        <w:pStyle w:val="Heading2"/>
        <w:pageBreakBefore/>
        <w:rPr>
          <w:rFonts w:ascii="Calibri" w:hAnsi="Calibri"/>
          <w:i w:val="0"/>
        </w:rPr>
      </w:pPr>
      <w:r>
        <w:rPr>
          <w:rFonts w:ascii="Calibri" w:hAnsi="Calibri"/>
          <w:i w:val="0"/>
        </w:rPr>
        <w:lastRenderedPageBreak/>
        <w:t>SP-70 Anti-Poverty Strategy – 91.315(j)</w:t>
      </w:r>
    </w:p>
    <w:p w14:paraId="70661283" w14:textId="77777777" w:rsidR="0026572B" w:rsidRDefault="00B6233C">
      <w:pPr>
        <w:rPr>
          <w:b/>
          <w:sz w:val="24"/>
          <w:szCs w:val="24"/>
        </w:rPr>
      </w:pPr>
      <w:r>
        <w:rPr>
          <w:b/>
          <w:sz w:val="24"/>
          <w:szCs w:val="24"/>
        </w:rPr>
        <w:t>Jurisdiction Goals, Programs and Policies for reducing the number of Poverty-Level Families</w:t>
      </w:r>
    </w:p>
    <w:p w14:paraId="16E118FD" w14:textId="77777777" w:rsidR="0026572B" w:rsidRDefault="00B6233C">
      <w:pPr>
        <w:spacing w:beforeAutospacing="1" w:afterAutospacing="1"/>
        <w:rPr>
          <w:rFonts w:cs="Arial"/>
          <w:szCs w:val="26"/>
        </w:rPr>
      </w:pPr>
      <w:r>
        <w:rPr>
          <w:rFonts w:cs="Arial"/>
        </w:rPr>
        <w:t>Michigan’s anti-poverty strategy has two major components 1) welfare reform and 2) economic development. MSHDA has worked with the Michigan Department of Health and Human Services (MDHHS) to restructure linkages between the affordable housing, social, and supportive service sectors. The welfare reform initiative is based upon personal responsibility, time-limited assistance, and work for the receipt of benefits.  MDHHS continues to help Michigan recipients make the transition from welfare to work.  Temporary Assistance to Needy Families (TANF) is the cash assistance component that helps families work toward their goal of total independence.   MSHDA will work with MDHHS to coordinate its housing services and other activities that help reduce the number of poverty-level families in Michigan. Through a number of community and economic development programs, the MSF promotes job creation in the private sector in all areas of the state.</w:t>
      </w:r>
    </w:p>
    <w:p w14:paraId="54885CE1" w14:textId="77777777" w:rsidR="0026572B" w:rsidRDefault="00B6233C">
      <w:pPr>
        <w:rPr>
          <w:b/>
          <w:sz w:val="24"/>
          <w:szCs w:val="24"/>
        </w:rPr>
      </w:pPr>
      <w:r>
        <w:rPr>
          <w:b/>
          <w:sz w:val="24"/>
          <w:szCs w:val="24"/>
        </w:rPr>
        <w:t>How are the Jurisdiction poverty reducing goals, programs, and policies coordinated with this affordable housing plan</w:t>
      </w:r>
    </w:p>
    <w:p w14:paraId="0E5FFBB5" w14:textId="77777777" w:rsidR="0026572B" w:rsidRDefault="00B6233C">
      <w:pPr>
        <w:spacing w:beforeAutospacing="1" w:afterAutospacing="1"/>
        <w:rPr>
          <w:rFonts w:cs="Arial"/>
        </w:rPr>
      </w:pPr>
      <w:r>
        <w:rPr>
          <w:rFonts w:cs="Arial"/>
        </w:rPr>
        <w:t>MSHDA will work with MDHHS and MSF to coordinate its housing services and other activities that help reduce the number of poverty-level families in Michigan. </w:t>
      </w:r>
    </w:p>
    <w:p w14:paraId="13480BAC" w14:textId="77777777" w:rsidR="0026572B" w:rsidRDefault="00B6233C">
      <w:pPr>
        <w:spacing w:beforeAutospacing="1" w:afterAutospacing="1"/>
        <w:rPr>
          <w:rFonts w:cs="Arial"/>
        </w:rPr>
      </w:pPr>
      <w:r>
        <w:rPr>
          <w:rFonts w:cs="Arial"/>
        </w:rPr>
        <w:t>A major priority of the Michigan Consolidated Plan is to enhance the coordination between public and assisted housing providers and private and governmental health, mental health, and service agencies. In fact, one of the goals of the Plan is to develop linkages between the housing and service sectors to provide greater housing opportunities to the special needs population. MSHDA and MDHHS will continue its coordination efforts in the Campaign to End Homelessness. </w:t>
      </w:r>
    </w:p>
    <w:p w14:paraId="4DF492CF" w14:textId="77777777" w:rsidR="0026572B" w:rsidRDefault="00B6233C">
      <w:pPr>
        <w:pStyle w:val="Heading2"/>
        <w:pageBreakBefore/>
        <w:rPr>
          <w:rFonts w:ascii="Calibri" w:hAnsi="Calibri"/>
          <w:i w:val="0"/>
        </w:rPr>
      </w:pPr>
      <w:r>
        <w:rPr>
          <w:rFonts w:ascii="Calibri" w:hAnsi="Calibri"/>
          <w:i w:val="0"/>
        </w:rPr>
        <w:lastRenderedPageBreak/>
        <w:t>SP-80 Monitoring – 91.330</w:t>
      </w:r>
    </w:p>
    <w:p w14:paraId="3AB0FA6C" w14:textId="77777777" w:rsidR="0026572B" w:rsidRDefault="00B6233C">
      <w:pPr>
        <w:rPr>
          <w:b/>
          <w:sz w:val="24"/>
          <w:szCs w:val="24"/>
        </w:rPr>
      </w:pPr>
      <w:r>
        <w:rPr>
          <w:b/>
          <w:sz w:val="24"/>
          <w:szCs w:val="24"/>
        </w:rPr>
        <w:t>Describe the standards and procedures that the state will use to monitor activities carried out in furtherance of the plan and will use to ensure long-term compliance with requirements of the programs involved, including minority business outreach and the comprehensive planning requirements</w:t>
      </w:r>
    </w:p>
    <w:p w14:paraId="3283D84D" w14:textId="77777777" w:rsidR="0026572B" w:rsidRDefault="00B6233C">
      <w:pPr>
        <w:spacing w:beforeAutospacing="1" w:afterAutospacing="1"/>
        <w:rPr>
          <w:rFonts w:cs="Arial"/>
        </w:rPr>
      </w:pPr>
      <w:r>
        <w:rPr>
          <w:rFonts w:cs="Arial"/>
        </w:rPr>
        <w:t>MSHDA’s Office of Rental Assistance and Homeless Solutions (RA&amp;HS) administers the ESG program, funded by HUD and MSHDA. Annual on-site monitoring reviews are scheduled for 1/3 of all ESG grants, with priority given to federally funded grants and grants over $100,000. At the end of 3 years, all agencies will have been monitored. These reviews are completed to ensure compliance with programs and applicable MSHDA and HUD rules and regulations.</w:t>
      </w:r>
    </w:p>
    <w:p w14:paraId="070DDE5D" w14:textId="77777777" w:rsidR="0026572B" w:rsidRDefault="00B6233C">
      <w:pPr>
        <w:spacing w:beforeAutospacing="1" w:afterAutospacing="1"/>
        <w:rPr>
          <w:rFonts w:cs="Arial"/>
        </w:rPr>
      </w:pPr>
      <w:r>
        <w:rPr>
          <w:rFonts w:cs="Arial"/>
        </w:rPr>
        <w:t>MSHDA’s Compliance unit (Rental Development Division) and Asset Management Division jointly monitor the Authority’s portfolio of HOME rental developments in accordance with HOME regulations throughout the affordability period. The Compliance unit’s contracted inspectors conduct the on-site physical inspections and tenant file reviews.  Compliance provides oversight of this process and the owner/manager annual reporting process (Annual Owner Certification of Continuing Program Compliance/Rent and Occupancy Reports).  Both Compliance and Asset Management review the Annual Compliance Certifications/Rent and Occupancy Reports for compliance.  Asset Management approves tenant selection plans, conducts annual reviews of budgets, financial statements, management/operations, and annually approves the rents and utility allowances for HOME-assisted developments.  See Appendix 1 for more detailed information.</w:t>
      </w:r>
    </w:p>
    <w:p w14:paraId="3A1847D7" w14:textId="77777777" w:rsidR="0026572B" w:rsidRDefault="00B6233C">
      <w:pPr>
        <w:spacing w:beforeAutospacing="1" w:afterAutospacing="1"/>
        <w:rPr>
          <w:rFonts w:cs="Arial"/>
        </w:rPr>
      </w:pPr>
      <w:r>
        <w:rPr>
          <w:rFonts w:cs="Arial"/>
        </w:rPr>
        <w:t>The MSF runs the CDBG Economic and Community Development activities. MSF CDBG staff provides on-site monitoring for construction projects to verify program and labor standards compliance. CDBG-funded job creation projects verify job creation annually during the project timeline. CDBG staff also closely monitors semiannual progress reports submitted by the communities. Single audit reviews are also a part of the monitoring process for applicable communities. The MSF does take relative risk into consideration when making decisions on the need for onsite or desk monitoring. Projects that are very low risk; awards under $25,000, RLF administrative funds and planning grants may rely on desk monitoring only.</w:t>
      </w:r>
    </w:p>
    <w:p w14:paraId="5088C378" w14:textId="77777777" w:rsidR="0026572B" w:rsidRDefault="00B6233C">
      <w:pPr>
        <w:spacing w:beforeAutospacing="1" w:afterAutospacing="1"/>
        <w:rPr>
          <w:rFonts w:cs="Arial"/>
        </w:rPr>
      </w:pPr>
      <w:r>
        <w:rPr>
          <w:rFonts w:cs="Arial"/>
        </w:rPr>
        <w:t>MSHDA's Community Development Division utilizes a yearly monitoring plan for its HOME and CDBG grant recipients.</w:t>
      </w:r>
    </w:p>
    <w:p w14:paraId="29BFAD8F" w14:textId="77777777" w:rsidR="0026572B" w:rsidRDefault="00B6233C">
      <w:pPr>
        <w:spacing w:beforeAutospacing="1" w:afterAutospacing="1"/>
        <w:rPr>
          <w:rFonts w:cs="Arial"/>
        </w:rPr>
      </w:pPr>
      <w:r>
        <w:rPr>
          <w:rFonts w:cs="Arial"/>
        </w:rPr>
        <w:t>In addition to monitoring grant recipients, the MSF will also monitor MSHDA annually as a subrecipient of HUD CDBG funds. This monitoring can cover prior HUD findings, CDBG compliance areas, federal compliance, administrative costs, and other relevant areas. This could be done through on-site monitoring, desk monitoring or monitoring of MSHDA grantees.</w:t>
      </w:r>
    </w:p>
    <w:p w14:paraId="39720E0F" w14:textId="77777777" w:rsidR="0026572B" w:rsidRDefault="00B6233C">
      <w:pPr>
        <w:spacing w:beforeAutospacing="1" w:afterAutospacing="1"/>
        <w:rPr>
          <w:rFonts w:cs="Arial"/>
        </w:rPr>
      </w:pPr>
      <w:r>
        <w:rPr>
          <w:rFonts w:cs="Arial"/>
        </w:rPr>
        <w:lastRenderedPageBreak/>
        <w:t>HOPWA Project Sponsors are monitored on-site once a year (minimum) to ensure long-term compliance with program requirements. The items to be included in monitoring reviews are: housing assessments, household income, number in household, tracking of STRMU, assuring the accuracy of the CAPER, assuring that time sheets are kept, assuring that a plan is in place for meeting project outcomes, assuring that regulations regarding eligibility of the person and the activity are met, assuring that contract requirements are met, assuring that the tenant pay portion is accurate for TBRA, assuring that housing habitability standards are met, assuring that records are maintained for 4 years, assuring that adequate financial and program records are kept, assuring tracking on program income, and assuring adequate documentation of expenditures.</w:t>
      </w:r>
    </w:p>
    <w:p w14:paraId="67921762" w14:textId="77777777" w:rsidR="0026572B" w:rsidRDefault="0026572B">
      <w:pPr>
        <w:rPr>
          <w:rFonts w:cs="Arial"/>
        </w:rPr>
        <w:sectPr w:rsidR="0026572B">
          <w:pgSz w:w="12240" w:h="15840" w:code="1"/>
          <w:pgMar w:top="1440" w:right="1440" w:bottom="1440" w:left="1440" w:header="720" w:footer="720" w:gutter="0"/>
          <w:cols w:space="720"/>
          <w:docGrid w:linePitch="360"/>
        </w:sectPr>
      </w:pPr>
    </w:p>
    <w:p w14:paraId="6A9804CF" w14:textId="77777777" w:rsidR="0026572B" w:rsidRDefault="00B6233C">
      <w:pPr>
        <w:pStyle w:val="Heading1"/>
        <w:jc w:val="center"/>
        <w:rPr>
          <w:rFonts w:ascii="Calibri" w:hAnsi="Calibri"/>
          <w:color w:val="auto"/>
          <w:sz w:val="32"/>
          <w:szCs w:val="32"/>
        </w:rPr>
      </w:pPr>
      <w:r>
        <w:rPr>
          <w:rFonts w:ascii="Calibri" w:hAnsi="Calibri"/>
          <w:color w:val="auto"/>
          <w:sz w:val="32"/>
          <w:szCs w:val="32"/>
        </w:rPr>
        <w:lastRenderedPageBreak/>
        <w:t>Expected Resources</w:t>
      </w:r>
    </w:p>
    <w:p w14:paraId="64FD5CDA" w14:textId="77777777" w:rsidR="0026572B" w:rsidRDefault="0026572B">
      <w:pPr>
        <w:rPr>
          <w:b/>
          <w:sz w:val="28"/>
          <w:szCs w:val="28"/>
        </w:rPr>
      </w:pPr>
    </w:p>
    <w:p w14:paraId="66E0075C" w14:textId="77777777" w:rsidR="0026572B" w:rsidRDefault="00B6233C">
      <w:pPr>
        <w:pStyle w:val="Heading2"/>
        <w:rPr>
          <w:rFonts w:ascii="Calibri" w:hAnsi="Calibri"/>
          <w:i w:val="0"/>
        </w:rPr>
      </w:pPr>
      <w:r>
        <w:rPr>
          <w:rFonts w:ascii="Calibri" w:hAnsi="Calibri"/>
          <w:i w:val="0"/>
        </w:rPr>
        <w:t>AP-15 Expected Resources – 91.320(c)(1,2)</w:t>
      </w:r>
    </w:p>
    <w:p w14:paraId="3B875167" w14:textId="77777777" w:rsidR="0026572B" w:rsidRDefault="00B6233C">
      <w:pPr>
        <w:keepNext/>
        <w:widowControl w:val="0"/>
        <w:spacing w:line="204" w:lineRule="auto"/>
        <w:rPr>
          <w:b/>
          <w:sz w:val="28"/>
          <w:szCs w:val="28"/>
        </w:rPr>
      </w:pPr>
      <w:r>
        <w:rPr>
          <w:b/>
          <w:sz w:val="24"/>
          <w:szCs w:val="24"/>
        </w:rPr>
        <w:t>Introduction</w:t>
      </w:r>
    </w:p>
    <w:p w14:paraId="514AB55B" w14:textId="77777777" w:rsidR="0026572B" w:rsidRDefault="0026572B">
      <w:pPr>
        <w:keepNext/>
        <w:widowControl w:val="0"/>
        <w:spacing w:line="204" w:lineRule="auto"/>
        <w:rPr>
          <w:b/>
          <w:sz w:val="24"/>
          <w:szCs w:val="24"/>
        </w:rPr>
      </w:pPr>
    </w:p>
    <w:p w14:paraId="3A1C5533" w14:textId="77777777" w:rsidR="0026572B" w:rsidRDefault="00B6233C">
      <w:pPr>
        <w:keepNext/>
        <w:widowControl w:val="0"/>
        <w:rPr>
          <w:b/>
          <w:sz w:val="24"/>
          <w:szCs w:val="24"/>
        </w:rPr>
      </w:pPr>
      <w:r>
        <w:rPr>
          <w:b/>
          <w:sz w:val="24"/>
          <w:szCs w:val="24"/>
        </w:rPr>
        <w:t>Anticipated Resources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86"/>
        <w:gridCol w:w="1141"/>
        <w:gridCol w:w="2666"/>
        <w:gridCol w:w="1218"/>
        <w:gridCol w:w="1065"/>
        <w:gridCol w:w="1174"/>
        <w:gridCol w:w="1218"/>
        <w:gridCol w:w="1330"/>
        <w:gridCol w:w="2078"/>
      </w:tblGrid>
      <w:tr w:rsidR="0026572B" w14:paraId="4C79C491" w14:textId="77777777">
        <w:trPr>
          <w:cantSplit/>
          <w:tblHeader/>
        </w:trPr>
        <w:tc>
          <w:tcPr>
            <w:tcW w:w="1793" w:type="dxa"/>
            <w:vMerge w:val="restart"/>
          </w:tcPr>
          <w:p w14:paraId="6BFD6A01" w14:textId="77777777" w:rsidR="0026572B" w:rsidRDefault="00B6233C">
            <w:pPr>
              <w:keepNext/>
              <w:widowControl w:val="0"/>
              <w:spacing w:after="0" w:line="240" w:lineRule="auto"/>
              <w:jc w:val="center"/>
              <w:rPr>
                <w:b/>
                <w:sz w:val="24"/>
                <w:szCs w:val="24"/>
              </w:rPr>
            </w:pPr>
            <w:r>
              <w:rPr>
                <w:b/>
                <w:sz w:val="20"/>
                <w:szCs w:val="20"/>
              </w:rPr>
              <w:t>Program</w:t>
            </w:r>
          </w:p>
        </w:tc>
        <w:tc>
          <w:tcPr>
            <w:tcW w:w="820" w:type="dxa"/>
            <w:vMerge w:val="restart"/>
          </w:tcPr>
          <w:p w14:paraId="73D89874" w14:textId="77777777" w:rsidR="0026572B" w:rsidRDefault="00B6233C">
            <w:pPr>
              <w:keepNext/>
              <w:widowControl w:val="0"/>
              <w:spacing w:after="0" w:line="240" w:lineRule="auto"/>
              <w:jc w:val="center"/>
              <w:rPr>
                <w:b/>
                <w:sz w:val="24"/>
                <w:szCs w:val="24"/>
              </w:rPr>
            </w:pPr>
            <w:r>
              <w:rPr>
                <w:b/>
                <w:sz w:val="20"/>
                <w:szCs w:val="20"/>
              </w:rPr>
              <w:t>Source of Funds</w:t>
            </w:r>
          </w:p>
        </w:tc>
        <w:tc>
          <w:tcPr>
            <w:tcW w:w="1936" w:type="dxa"/>
            <w:vMerge w:val="restart"/>
          </w:tcPr>
          <w:p w14:paraId="575D9027" w14:textId="77777777" w:rsidR="0026572B" w:rsidRDefault="00B6233C">
            <w:pPr>
              <w:keepNext/>
              <w:widowControl w:val="0"/>
              <w:spacing w:after="0" w:line="240" w:lineRule="auto"/>
              <w:jc w:val="center"/>
              <w:rPr>
                <w:b/>
                <w:sz w:val="24"/>
                <w:szCs w:val="24"/>
              </w:rPr>
            </w:pPr>
            <w:r>
              <w:rPr>
                <w:b/>
                <w:sz w:val="20"/>
                <w:szCs w:val="20"/>
              </w:rPr>
              <w:t>Uses of Funds</w:t>
            </w:r>
          </w:p>
        </w:tc>
        <w:tc>
          <w:tcPr>
            <w:tcW w:w="4804" w:type="dxa"/>
            <w:gridSpan w:val="4"/>
          </w:tcPr>
          <w:p w14:paraId="3B70054E" w14:textId="77777777" w:rsidR="0026572B" w:rsidRDefault="00B6233C">
            <w:pPr>
              <w:keepNext/>
              <w:widowControl w:val="0"/>
              <w:spacing w:after="0" w:line="240" w:lineRule="auto"/>
              <w:jc w:val="center"/>
              <w:rPr>
                <w:b/>
                <w:sz w:val="24"/>
                <w:szCs w:val="24"/>
              </w:rPr>
            </w:pPr>
            <w:r>
              <w:rPr>
                <w:b/>
                <w:bCs/>
                <w:sz w:val="20"/>
                <w:szCs w:val="20"/>
              </w:rPr>
              <w:t>Expected Amount Available Year 1</w:t>
            </w:r>
          </w:p>
        </w:tc>
        <w:tc>
          <w:tcPr>
            <w:tcW w:w="1260" w:type="dxa"/>
            <w:vMerge w:val="restart"/>
          </w:tcPr>
          <w:p w14:paraId="538852B5" w14:textId="77777777" w:rsidR="0026572B" w:rsidRDefault="00B6233C">
            <w:pPr>
              <w:keepNext/>
              <w:widowControl w:val="0"/>
              <w:spacing w:after="0" w:line="240" w:lineRule="auto"/>
              <w:jc w:val="center"/>
              <w:rPr>
                <w:b/>
                <w:sz w:val="20"/>
                <w:szCs w:val="20"/>
              </w:rPr>
            </w:pPr>
            <w:r>
              <w:rPr>
                <w:b/>
                <w:sz w:val="20"/>
                <w:szCs w:val="20"/>
              </w:rPr>
              <w:t xml:space="preserve">Expected Amount Available Remainder of ConPlan </w:t>
            </w:r>
          </w:p>
          <w:p w14:paraId="2FD9CDA2" w14:textId="77777777" w:rsidR="0026572B" w:rsidRDefault="00B6233C">
            <w:pPr>
              <w:keepNext/>
              <w:widowControl w:val="0"/>
              <w:spacing w:after="0" w:line="240" w:lineRule="auto"/>
              <w:jc w:val="center"/>
              <w:rPr>
                <w:b/>
                <w:sz w:val="24"/>
                <w:szCs w:val="24"/>
              </w:rPr>
            </w:pPr>
            <w:r>
              <w:rPr>
                <w:b/>
                <w:sz w:val="20"/>
                <w:szCs w:val="20"/>
              </w:rPr>
              <w:t>$</w:t>
            </w:r>
          </w:p>
        </w:tc>
        <w:tc>
          <w:tcPr>
            <w:tcW w:w="2448" w:type="dxa"/>
            <w:vMerge w:val="restart"/>
          </w:tcPr>
          <w:p w14:paraId="51B29E8F" w14:textId="77777777" w:rsidR="0026572B" w:rsidRDefault="00B6233C">
            <w:pPr>
              <w:keepNext/>
              <w:widowControl w:val="0"/>
              <w:spacing w:after="0" w:line="240" w:lineRule="auto"/>
              <w:jc w:val="center"/>
              <w:rPr>
                <w:b/>
                <w:sz w:val="24"/>
                <w:szCs w:val="24"/>
              </w:rPr>
            </w:pPr>
            <w:r>
              <w:rPr>
                <w:b/>
                <w:sz w:val="20"/>
                <w:szCs w:val="20"/>
              </w:rPr>
              <w:t>Narrative Description</w:t>
            </w:r>
          </w:p>
        </w:tc>
      </w:tr>
      <w:tr w:rsidR="0026572B" w14:paraId="7B06A91A" w14:textId="77777777">
        <w:trPr>
          <w:cantSplit/>
          <w:tblHeader/>
        </w:trPr>
        <w:tc>
          <w:tcPr>
            <w:tcW w:w="1793" w:type="dxa"/>
            <w:vMerge/>
          </w:tcPr>
          <w:p w14:paraId="7676C8BD" w14:textId="77777777" w:rsidR="0026572B" w:rsidRDefault="0026572B">
            <w:pPr>
              <w:keepNext/>
              <w:widowControl w:val="0"/>
              <w:spacing w:after="0" w:line="240" w:lineRule="auto"/>
              <w:jc w:val="center"/>
              <w:rPr>
                <w:b/>
                <w:sz w:val="24"/>
                <w:szCs w:val="24"/>
              </w:rPr>
            </w:pPr>
          </w:p>
        </w:tc>
        <w:tc>
          <w:tcPr>
            <w:tcW w:w="820" w:type="dxa"/>
            <w:vMerge/>
          </w:tcPr>
          <w:p w14:paraId="45FFE13D" w14:textId="77777777" w:rsidR="0026572B" w:rsidRDefault="0026572B">
            <w:pPr>
              <w:keepNext/>
              <w:widowControl w:val="0"/>
              <w:spacing w:after="0" w:line="240" w:lineRule="auto"/>
              <w:jc w:val="center"/>
              <w:rPr>
                <w:b/>
                <w:sz w:val="24"/>
                <w:szCs w:val="24"/>
              </w:rPr>
            </w:pPr>
          </w:p>
        </w:tc>
        <w:tc>
          <w:tcPr>
            <w:tcW w:w="1936" w:type="dxa"/>
            <w:vMerge/>
          </w:tcPr>
          <w:p w14:paraId="0470AE44" w14:textId="77777777" w:rsidR="0026572B" w:rsidRDefault="0026572B">
            <w:pPr>
              <w:keepNext/>
              <w:widowControl w:val="0"/>
              <w:spacing w:after="0" w:line="240" w:lineRule="auto"/>
              <w:jc w:val="center"/>
              <w:rPr>
                <w:b/>
                <w:sz w:val="24"/>
                <w:szCs w:val="24"/>
              </w:rPr>
            </w:pPr>
          </w:p>
        </w:tc>
        <w:tc>
          <w:tcPr>
            <w:tcW w:w="1204" w:type="dxa"/>
          </w:tcPr>
          <w:p w14:paraId="71DA16A8" w14:textId="77777777" w:rsidR="0026572B" w:rsidRDefault="00B6233C">
            <w:pPr>
              <w:keepNext/>
              <w:widowControl w:val="0"/>
              <w:spacing w:after="0" w:line="240" w:lineRule="auto"/>
              <w:jc w:val="center"/>
              <w:rPr>
                <w:b/>
                <w:sz w:val="24"/>
                <w:szCs w:val="24"/>
              </w:rPr>
            </w:pPr>
            <w:r>
              <w:rPr>
                <w:b/>
                <w:sz w:val="20"/>
                <w:szCs w:val="20"/>
              </w:rPr>
              <w:t>Annual Allocation: $</w:t>
            </w:r>
          </w:p>
        </w:tc>
        <w:tc>
          <w:tcPr>
            <w:tcW w:w="1260" w:type="dxa"/>
          </w:tcPr>
          <w:p w14:paraId="56A40E76" w14:textId="77777777" w:rsidR="0026572B" w:rsidRDefault="00B6233C">
            <w:pPr>
              <w:keepNext/>
              <w:widowControl w:val="0"/>
              <w:spacing w:after="0" w:line="240" w:lineRule="auto"/>
              <w:jc w:val="center"/>
              <w:rPr>
                <w:b/>
                <w:sz w:val="24"/>
                <w:szCs w:val="24"/>
              </w:rPr>
            </w:pPr>
            <w:r>
              <w:rPr>
                <w:b/>
                <w:sz w:val="20"/>
                <w:szCs w:val="20"/>
              </w:rPr>
              <w:t>Program Income: $</w:t>
            </w:r>
          </w:p>
        </w:tc>
        <w:tc>
          <w:tcPr>
            <w:tcW w:w="1260" w:type="dxa"/>
          </w:tcPr>
          <w:p w14:paraId="6ECBA034" w14:textId="77777777" w:rsidR="0026572B" w:rsidRDefault="00B6233C">
            <w:pPr>
              <w:keepNext/>
              <w:widowControl w:val="0"/>
              <w:spacing w:after="0" w:line="240" w:lineRule="auto"/>
              <w:jc w:val="center"/>
              <w:rPr>
                <w:b/>
                <w:sz w:val="24"/>
                <w:szCs w:val="24"/>
              </w:rPr>
            </w:pPr>
            <w:r>
              <w:rPr>
                <w:b/>
                <w:sz w:val="20"/>
                <w:szCs w:val="20"/>
              </w:rPr>
              <w:t>Prior Year Resources: $</w:t>
            </w:r>
          </w:p>
        </w:tc>
        <w:tc>
          <w:tcPr>
            <w:tcW w:w="1080" w:type="dxa"/>
          </w:tcPr>
          <w:p w14:paraId="14CDD4D8" w14:textId="77777777" w:rsidR="0026572B" w:rsidRDefault="00B6233C">
            <w:pPr>
              <w:keepNext/>
              <w:widowControl w:val="0"/>
              <w:spacing w:after="0" w:line="240" w:lineRule="auto"/>
              <w:jc w:val="center"/>
              <w:rPr>
                <w:b/>
                <w:sz w:val="20"/>
                <w:szCs w:val="20"/>
              </w:rPr>
            </w:pPr>
            <w:r>
              <w:rPr>
                <w:b/>
                <w:sz w:val="20"/>
                <w:szCs w:val="20"/>
              </w:rPr>
              <w:t>Total:</w:t>
            </w:r>
          </w:p>
          <w:p w14:paraId="376B0FF3" w14:textId="77777777" w:rsidR="0026572B" w:rsidRDefault="00B6233C">
            <w:pPr>
              <w:keepNext/>
              <w:widowControl w:val="0"/>
              <w:spacing w:after="0" w:line="240" w:lineRule="auto"/>
              <w:jc w:val="center"/>
              <w:rPr>
                <w:b/>
                <w:sz w:val="24"/>
                <w:szCs w:val="24"/>
              </w:rPr>
            </w:pPr>
            <w:r>
              <w:rPr>
                <w:b/>
                <w:sz w:val="20"/>
                <w:szCs w:val="20"/>
              </w:rPr>
              <w:t>$</w:t>
            </w:r>
          </w:p>
        </w:tc>
        <w:tc>
          <w:tcPr>
            <w:tcW w:w="1260" w:type="dxa"/>
            <w:vMerge/>
          </w:tcPr>
          <w:p w14:paraId="214FC0EF" w14:textId="77777777" w:rsidR="0026572B" w:rsidRDefault="0026572B">
            <w:pPr>
              <w:keepNext/>
              <w:widowControl w:val="0"/>
              <w:spacing w:after="0" w:line="240" w:lineRule="auto"/>
              <w:jc w:val="center"/>
              <w:rPr>
                <w:b/>
                <w:sz w:val="24"/>
                <w:szCs w:val="24"/>
              </w:rPr>
            </w:pPr>
          </w:p>
        </w:tc>
        <w:tc>
          <w:tcPr>
            <w:tcW w:w="2448" w:type="dxa"/>
            <w:vMerge/>
          </w:tcPr>
          <w:p w14:paraId="0BA95AA2" w14:textId="77777777" w:rsidR="0026572B" w:rsidRDefault="0026572B">
            <w:pPr>
              <w:keepNext/>
              <w:widowControl w:val="0"/>
              <w:spacing w:after="0" w:line="240" w:lineRule="auto"/>
              <w:jc w:val="center"/>
              <w:rPr>
                <w:b/>
                <w:sz w:val="24"/>
                <w:szCs w:val="24"/>
              </w:rPr>
            </w:pPr>
          </w:p>
        </w:tc>
      </w:tr>
      <w:tr w:rsidR="0026572B" w14:paraId="7A2361EA" w14:textId="77777777">
        <w:trPr>
          <w:cantSplit/>
        </w:trPr>
        <w:tc>
          <w:tcPr>
            <w:tcW w:w="0" w:type="auto"/>
          </w:tcPr>
          <w:p w14:paraId="499249C0" w14:textId="77777777" w:rsidR="0026572B" w:rsidRDefault="00B6233C">
            <w:pPr>
              <w:spacing w:beforeAutospacing="1" w:afterAutospacing="1"/>
            </w:pPr>
            <w:r>
              <w:rPr>
                <w:color w:val="000000"/>
              </w:rPr>
              <w:t>CDBG</w:t>
            </w:r>
          </w:p>
        </w:tc>
        <w:tc>
          <w:tcPr>
            <w:tcW w:w="0" w:type="auto"/>
          </w:tcPr>
          <w:p w14:paraId="0C24159B" w14:textId="77777777" w:rsidR="0026572B" w:rsidRDefault="00B6233C">
            <w:pPr>
              <w:spacing w:beforeAutospacing="1" w:afterAutospacing="1"/>
            </w:pPr>
            <w:r>
              <w:rPr>
                <w:color w:val="000000"/>
              </w:rPr>
              <w:t>public - federal</w:t>
            </w:r>
          </w:p>
        </w:tc>
        <w:tc>
          <w:tcPr>
            <w:tcW w:w="0" w:type="auto"/>
          </w:tcPr>
          <w:p w14:paraId="5F5DA064" w14:textId="77777777" w:rsidR="0026572B" w:rsidRDefault="00B6233C">
            <w:pPr>
              <w:spacing w:beforeAutospacing="1" w:afterAutospacing="1"/>
            </w:pPr>
            <w:r>
              <w:rPr>
                <w:color w:val="000000"/>
              </w:rPr>
              <w:t>Acquisition</w:t>
            </w:r>
            <w:r>
              <w:rPr>
                <w:color w:val="000000"/>
              </w:rPr>
              <w:br/>
              <w:t>Admin and Planning</w:t>
            </w:r>
            <w:r>
              <w:rPr>
                <w:color w:val="000000"/>
              </w:rPr>
              <w:br/>
              <w:t>Economic Development</w:t>
            </w:r>
            <w:r>
              <w:rPr>
                <w:color w:val="000000"/>
              </w:rPr>
              <w:br/>
              <w:t>Housing</w:t>
            </w:r>
            <w:r>
              <w:rPr>
                <w:color w:val="000000"/>
              </w:rPr>
              <w:br/>
              <w:t>Public Improvements</w:t>
            </w:r>
            <w:r>
              <w:rPr>
                <w:color w:val="000000"/>
              </w:rPr>
              <w:br/>
              <w:t>Public Services</w:t>
            </w:r>
          </w:p>
        </w:tc>
        <w:tc>
          <w:tcPr>
            <w:tcW w:w="0" w:type="auto"/>
            <w:vAlign w:val="bottom"/>
          </w:tcPr>
          <w:p w14:paraId="25DF084D" w14:textId="77777777" w:rsidR="0026572B" w:rsidRDefault="00B6233C">
            <w:pPr>
              <w:spacing w:beforeAutospacing="1" w:afterAutospacing="1"/>
              <w:jc w:val="right"/>
            </w:pPr>
            <w:r>
              <w:rPr>
                <w:color w:val="000000"/>
              </w:rPr>
              <w:t>34,891,824</w:t>
            </w:r>
          </w:p>
        </w:tc>
        <w:tc>
          <w:tcPr>
            <w:tcW w:w="0" w:type="auto"/>
            <w:vAlign w:val="bottom"/>
          </w:tcPr>
          <w:p w14:paraId="784E41FE" w14:textId="77777777" w:rsidR="0026572B" w:rsidRDefault="00B6233C">
            <w:pPr>
              <w:spacing w:beforeAutospacing="1" w:afterAutospacing="1"/>
              <w:jc w:val="right"/>
            </w:pPr>
            <w:r>
              <w:rPr>
                <w:color w:val="000000"/>
              </w:rPr>
              <w:t>0</w:t>
            </w:r>
          </w:p>
        </w:tc>
        <w:tc>
          <w:tcPr>
            <w:tcW w:w="0" w:type="auto"/>
            <w:vAlign w:val="bottom"/>
          </w:tcPr>
          <w:p w14:paraId="6D46AD2C" w14:textId="77777777" w:rsidR="0026572B" w:rsidRDefault="00B6233C">
            <w:pPr>
              <w:spacing w:beforeAutospacing="1" w:afterAutospacing="1"/>
              <w:jc w:val="right"/>
            </w:pPr>
            <w:r>
              <w:rPr>
                <w:color w:val="000000"/>
              </w:rPr>
              <w:t>0</w:t>
            </w:r>
          </w:p>
        </w:tc>
        <w:tc>
          <w:tcPr>
            <w:tcW w:w="0" w:type="auto"/>
            <w:vAlign w:val="bottom"/>
          </w:tcPr>
          <w:p w14:paraId="4B6E7396" w14:textId="77777777" w:rsidR="0026572B" w:rsidRDefault="00B6233C">
            <w:pPr>
              <w:spacing w:beforeAutospacing="1" w:afterAutospacing="1"/>
              <w:jc w:val="right"/>
            </w:pPr>
            <w:r>
              <w:rPr>
                <w:color w:val="000000"/>
              </w:rPr>
              <w:t>34,891,824</w:t>
            </w:r>
          </w:p>
        </w:tc>
        <w:tc>
          <w:tcPr>
            <w:tcW w:w="0" w:type="auto"/>
            <w:vAlign w:val="bottom"/>
          </w:tcPr>
          <w:p w14:paraId="67550C0B" w14:textId="77777777" w:rsidR="0026572B" w:rsidRDefault="00B6233C">
            <w:pPr>
              <w:spacing w:beforeAutospacing="1" w:afterAutospacing="1"/>
              <w:jc w:val="right"/>
            </w:pPr>
            <w:r>
              <w:rPr>
                <w:color w:val="000000"/>
              </w:rPr>
              <w:t>151,191,880</w:t>
            </w:r>
          </w:p>
        </w:tc>
        <w:tc>
          <w:tcPr>
            <w:tcW w:w="0" w:type="auto"/>
          </w:tcPr>
          <w:p w14:paraId="44BBF7EF" w14:textId="77777777" w:rsidR="0026572B" w:rsidRDefault="00B6233C">
            <w:pPr>
              <w:spacing w:beforeAutospacing="1" w:afterAutospacing="1"/>
            </w:pPr>
            <w:r>
              <w:rPr>
                <w:color w:val="000000"/>
              </w:rPr>
              <w:t>All allocated funds will be awarded.</w:t>
            </w:r>
          </w:p>
        </w:tc>
      </w:tr>
      <w:tr w:rsidR="0026572B" w14:paraId="7667265C" w14:textId="77777777">
        <w:trPr>
          <w:cantSplit/>
        </w:trPr>
        <w:tc>
          <w:tcPr>
            <w:tcW w:w="0" w:type="auto"/>
          </w:tcPr>
          <w:p w14:paraId="3A7042E6" w14:textId="77777777" w:rsidR="0026572B" w:rsidRDefault="00B6233C">
            <w:pPr>
              <w:spacing w:beforeAutospacing="1" w:afterAutospacing="1"/>
            </w:pPr>
            <w:r>
              <w:rPr>
                <w:color w:val="000000"/>
              </w:rPr>
              <w:lastRenderedPageBreak/>
              <w:t>HOME</w:t>
            </w:r>
          </w:p>
        </w:tc>
        <w:tc>
          <w:tcPr>
            <w:tcW w:w="0" w:type="auto"/>
          </w:tcPr>
          <w:p w14:paraId="7FC332D0" w14:textId="77777777" w:rsidR="0026572B" w:rsidRDefault="00B6233C">
            <w:pPr>
              <w:spacing w:beforeAutospacing="1" w:afterAutospacing="1"/>
            </w:pPr>
            <w:r>
              <w:rPr>
                <w:color w:val="000000"/>
              </w:rPr>
              <w:t>public - federal</w:t>
            </w:r>
          </w:p>
        </w:tc>
        <w:tc>
          <w:tcPr>
            <w:tcW w:w="0" w:type="auto"/>
          </w:tcPr>
          <w:p w14:paraId="7E815DC7" w14:textId="77777777" w:rsidR="0026572B" w:rsidRDefault="00B6233C">
            <w:pPr>
              <w:spacing w:beforeAutospacing="1" w:afterAutospacing="1"/>
            </w:pPr>
            <w:r>
              <w:rPr>
                <w:color w:val="000000"/>
              </w:rPr>
              <w:t>Acquisition</w:t>
            </w:r>
            <w:r>
              <w:rPr>
                <w:color w:val="000000"/>
              </w:rPr>
              <w:br/>
              <w:t>Homebuyer assistance</w:t>
            </w:r>
            <w:r>
              <w:rPr>
                <w:color w:val="000000"/>
              </w:rPr>
              <w:br/>
              <w:t>Homeowner rehab</w:t>
            </w:r>
            <w:r>
              <w:rPr>
                <w:color w:val="000000"/>
              </w:rPr>
              <w:br/>
              <w:t>Multifamily rental new construction</w:t>
            </w:r>
            <w:r>
              <w:rPr>
                <w:color w:val="000000"/>
              </w:rPr>
              <w:br/>
              <w:t>Multifamily rental rehab</w:t>
            </w:r>
            <w:r>
              <w:rPr>
                <w:color w:val="000000"/>
              </w:rPr>
              <w:br/>
              <w:t>New construction for ownership</w:t>
            </w:r>
            <w:r>
              <w:rPr>
                <w:color w:val="000000"/>
              </w:rPr>
              <w:br/>
              <w:t>TBRA</w:t>
            </w:r>
          </w:p>
        </w:tc>
        <w:tc>
          <w:tcPr>
            <w:tcW w:w="0" w:type="auto"/>
            <w:vAlign w:val="bottom"/>
          </w:tcPr>
          <w:p w14:paraId="43F7A430" w14:textId="77777777" w:rsidR="0026572B" w:rsidRDefault="00B6233C">
            <w:pPr>
              <w:spacing w:beforeAutospacing="1" w:afterAutospacing="1"/>
              <w:jc w:val="right"/>
            </w:pPr>
            <w:r>
              <w:rPr>
                <w:color w:val="000000"/>
              </w:rPr>
              <w:t>17,271,735</w:t>
            </w:r>
          </w:p>
        </w:tc>
        <w:tc>
          <w:tcPr>
            <w:tcW w:w="0" w:type="auto"/>
            <w:vAlign w:val="bottom"/>
          </w:tcPr>
          <w:p w14:paraId="0E6299E3" w14:textId="77777777" w:rsidR="0026572B" w:rsidRDefault="00B6233C">
            <w:pPr>
              <w:spacing w:beforeAutospacing="1" w:afterAutospacing="1"/>
              <w:jc w:val="right"/>
            </w:pPr>
            <w:r>
              <w:rPr>
                <w:color w:val="000000"/>
              </w:rPr>
              <w:t>0</w:t>
            </w:r>
          </w:p>
        </w:tc>
        <w:tc>
          <w:tcPr>
            <w:tcW w:w="0" w:type="auto"/>
            <w:vAlign w:val="bottom"/>
          </w:tcPr>
          <w:p w14:paraId="77B641C6" w14:textId="77777777" w:rsidR="0026572B" w:rsidRDefault="00B6233C">
            <w:pPr>
              <w:spacing w:beforeAutospacing="1" w:afterAutospacing="1"/>
              <w:jc w:val="right"/>
            </w:pPr>
            <w:r>
              <w:rPr>
                <w:color w:val="000000"/>
              </w:rPr>
              <w:t>0</w:t>
            </w:r>
          </w:p>
        </w:tc>
        <w:tc>
          <w:tcPr>
            <w:tcW w:w="0" w:type="auto"/>
            <w:vAlign w:val="bottom"/>
          </w:tcPr>
          <w:p w14:paraId="26063E7E" w14:textId="77777777" w:rsidR="0026572B" w:rsidRDefault="00B6233C">
            <w:pPr>
              <w:spacing w:beforeAutospacing="1" w:afterAutospacing="1"/>
              <w:jc w:val="right"/>
            </w:pPr>
            <w:r>
              <w:rPr>
                <w:color w:val="000000"/>
              </w:rPr>
              <w:t>17,271,735</w:t>
            </w:r>
          </w:p>
        </w:tc>
        <w:tc>
          <w:tcPr>
            <w:tcW w:w="0" w:type="auto"/>
            <w:vAlign w:val="bottom"/>
          </w:tcPr>
          <w:p w14:paraId="58984176" w14:textId="77777777" w:rsidR="0026572B" w:rsidRDefault="00B6233C">
            <w:pPr>
              <w:spacing w:beforeAutospacing="1" w:afterAutospacing="1"/>
              <w:jc w:val="right"/>
            </w:pPr>
            <w:r>
              <w:rPr>
                <w:color w:val="000000"/>
              </w:rPr>
              <w:t>56,661,875</w:t>
            </w:r>
          </w:p>
        </w:tc>
        <w:tc>
          <w:tcPr>
            <w:tcW w:w="0" w:type="auto"/>
          </w:tcPr>
          <w:p w14:paraId="641435F7" w14:textId="77777777" w:rsidR="0026572B" w:rsidRDefault="00B6233C">
            <w:pPr>
              <w:spacing w:beforeAutospacing="1" w:afterAutospacing="1"/>
            </w:pPr>
            <w:r>
              <w:rPr>
                <w:color w:val="000000"/>
              </w:rPr>
              <w:t>All allocated funds will be awarded.</w:t>
            </w:r>
          </w:p>
        </w:tc>
      </w:tr>
      <w:tr w:rsidR="0026572B" w14:paraId="3C490BE1" w14:textId="77777777">
        <w:trPr>
          <w:cantSplit/>
        </w:trPr>
        <w:tc>
          <w:tcPr>
            <w:tcW w:w="0" w:type="auto"/>
          </w:tcPr>
          <w:p w14:paraId="6E378B42" w14:textId="77777777" w:rsidR="0026572B" w:rsidRDefault="00B6233C">
            <w:pPr>
              <w:spacing w:beforeAutospacing="1" w:afterAutospacing="1"/>
            </w:pPr>
            <w:r>
              <w:rPr>
                <w:color w:val="000000"/>
              </w:rPr>
              <w:t>HOPWA</w:t>
            </w:r>
          </w:p>
        </w:tc>
        <w:tc>
          <w:tcPr>
            <w:tcW w:w="0" w:type="auto"/>
          </w:tcPr>
          <w:p w14:paraId="63E65C49" w14:textId="77777777" w:rsidR="0026572B" w:rsidRDefault="00B6233C">
            <w:pPr>
              <w:spacing w:beforeAutospacing="1" w:afterAutospacing="1"/>
            </w:pPr>
            <w:r>
              <w:rPr>
                <w:color w:val="000000"/>
              </w:rPr>
              <w:t>public - federal</w:t>
            </w:r>
          </w:p>
        </w:tc>
        <w:tc>
          <w:tcPr>
            <w:tcW w:w="0" w:type="auto"/>
          </w:tcPr>
          <w:p w14:paraId="176F395C" w14:textId="77777777" w:rsidR="0026572B" w:rsidRDefault="00B6233C">
            <w:pPr>
              <w:spacing w:beforeAutospacing="1" w:afterAutospacing="1"/>
            </w:pPr>
            <w:r>
              <w:rPr>
                <w:color w:val="000000"/>
              </w:rPr>
              <w:t>Permanent housing in facilities</w:t>
            </w:r>
            <w:r>
              <w:rPr>
                <w:color w:val="000000"/>
              </w:rPr>
              <w:br/>
              <w:t>Permanent housing placement</w:t>
            </w:r>
            <w:r>
              <w:rPr>
                <w:color w:val="000000"/>
              </w:rPr>
              <w:br/>
              <w:t>Short term or transitional housing facilities</w:t>
            </w:r>
            <w:r>
              <w:rPr>
                <w:color w:val="000000"/>
              </w:rPr>
              <w:br/>
              <w:t>STRMU</w:t>
            </w:r>
            <w:r>
              <w:rPr>
                <w:color w:val="000000"/>
              </w:rPr>
              <w:br/>
              <w:t>Supportive services</w:t>
            </w:r>
            <w:r>
              <w:rPr>
                <w:color w:val="000000"/>
              </w:rPr>
              <w:br/>
              <w:t>TBRA</w:t>
            </w:r>
          </w:p>
        </w:tc>
        <w:tc>
          <w:tcPr>
            <w:tcW w:w="0" w:type="auto"/>
            <w:vAlign w:val="bottom"/>
          </w:tcPr>
          <w:p w14:paraId="20F833EC" w14:textId="77777777" w:rsidR="0026572B" w:rsidRDefault="00B6233C">
            <w:pPr>
              <w:spacing w:beforeAutospacing="1" w:afterAutospacing="1"/>
              <w:jc w:val="right"/>
            </w:pPr>
            <w:r>
              <w:rPr>
                <w:color w:val="000000"/>
              </w:rPr>
              <w:t>1,792,656</w:t>
            </w:r>
          </w:p>
        </w:tc>
        <w:tc>
          <w:tcPr>
            <w:tcW w:w="0" w:type="auto"/>
            <w:vAlign w:val="bottom"/>
          </w:tcPr>
          <w:p w14:paraId="6CECB2BB" w14:textId="77777777" w:rsidR="0026572B" w:rsidRDefault="00B6233C">
            <w:pPr>
              <w:spacing w:beforeAutospacing="1" w:afterAutospacing="1"/>
              <w:jc w:val="right"/>
            </w:pPr>
            <w:r>
              <w:rPr>
                <w:color w:val="000000"/>
              </w:rPr>
              <w:t>0</w:t>
            </w:r>
          </w:p>
        </w:tc>
        <w:tc>
          <w:tcPr>
            <w:tcW w:w="0" w:type="auto"/>
            <w:vAlign w:val="bottom"/>
          </w:tcPr>
          <w:p w14:paraId="4F91B382" w14:textId="77777777" w:rsidR="0026572B" w:rsidRDefault="00B6233C">
            <w:pPr>
              <w:spacing w:beforeAutospacing="1" w:afterAutospacing="1"/>
              <w:jc w:val="right"/>
            </w:pPr>
            <w:r>
              <w:rPr>
                <w:color w:val="000000"/>
              </w:rPr>
              <w:t>0</w:t>
            </w:r>
          </w:p>
        </w:tc>
        <w:tc>
          <w:tcPr>
            <w:tcW w:w="0" w:type="auto"/>
            <w:vAlign w:val="bottom"/>
          </w:tcPr>
          <w:p w14:paraId="23A05A92" w14:textId="77777777" w:rsidR="0026572B" w:rsidRDefault="00B6233C">
            <w:pPr>
              <w:spacing w:beforeAutospacing="1" w:afterAutospacing="1"/>
              <w:jc w:val="right"/>
            </w:pPr>
            <w:r>
              <w:rPr>
                <w:color w:val="000000"/>
              </w:rPr>
              <w:t>1,792,656</w:t>
            </w:r>
          </w:p>
        </w:tc>
        <w:tc>
          <w:tcPr>
            <w:tcW w:w="0" w:type="auto"/>
            <w:vAlign w:val="bottom"/>
          </w:tcPr>
          <w:p w14:paraId="59BF4C6F" w14:textId="77777777" w:rsidR="0026572B" w:rsidRDefault="00B6233C">
            <w:pPr>
              <w:spacing w:beforeAutospacing="1" w:afterAutospacing="1"/>
              <w:jc w:val="right"/>
            </w:pPr>
            <w:r>
              <w:rPr>
                <w:color w:val="000000"/>
              </w:rPr>
              <w:t>5,357,320</w:t>
            </w:r>
          </w:p>
        </w:tc>
        <w:tc>
          <w:tcPr>
            <w:tcW w:w="0" w:type="auto"/>
          </w:tcPr>
          <w:p w14:paraId="1AE41D69" w14:textId="77777777" w:rsidR="0026572B" w:rsidRDefault="00B6233C">
            <w:pPr>
              <w:spacing w:beforeAutospacing="1" w:afterAutospacing="1"/>
            </w:pPr>
            <w:r>
              <w:rPr>
                <w:color w:val="000000"/>
              </w:rPr>
              <w:t>All allocated funds will be awarded.</w:t>
            </w:r>
          </w:p>
        </w:tc>
      </w:tr>
      <w:tr w:rsidR="0026572B" w14:paraId="7C848BA0" w14:textId="77777777">
        <w:trPr>
          <w:cantSplit/>
        </w:trPr>
        <w:tc>
          <w:tcPr>
            <w:tcW w:w="0" w:type="auto"/>
          </w:tcPr>
          <w:p w14:paraId="59597C32" w14:textId="77777777" w:rsidR="0026572B" w:rsidRDefault="00B6233C">
            <w:pPr>
              <w:spacing w:beforeAutospacing="1" w:afterAutospacing="1"/>
            </w:pPr>
            <w:r>
              <w:rPr>
                <w:color w:val="000000"/>
              </w:rPr>
              <w:lastRenderedPageBreak/>
              <w:t>ESG</w:t>
            </w:r>
          </w:p>
        </w:tc>
        <w:tc>
          <w:tcPr>
            <w:tcW w:w="0" w:type="auto"/>
          </w:tcPr>
          <w:p w14:paraId="58FE729D" w14:textId="77777777" w:rsidR="0026572B" w:rsidRDefault="00B6233C">
            <w:pPr>
              <w:spacing w:beforeAutospacing="1" w:afterAutospacing="1"/>
            </w:pPr>
            <w:r>
              <w:rPr>
                <w:color w:val="000000"/>
              </w:rPr>
              <w:t>public - federal</w:t>
            </w:r>
          </w:p>
        </w:tc>
        <w:tc>
          <w:tcPr>
            <w:tcW w:w="0" w:type="auto"/>
          </w:tcPr>
          <w:p w14:paraId="347FD2D1" w14:textId="77777777" w:rsidR="0026572B" w:rsidRDefault="00B6233C">
            <w:pPr>
              <w:spacing w:beforeAutospacing="1" w:afterAutospacing="1"/>
            </w:pPr>
            <w:r>
              <w:rPr>
                <w:color w:val="000000"/>
              </w:rPr>
              <w:t>Conversion and rehab for transitional housing</w:t>
            </w:r>
            <w:r>
              <w:rPr>
                <w:color w:val="000000"/>
              </w:rPr>
              <w:br/>
              <w:t>Financial Assistance</w:t>
            </w:r>
            <w:r>
              <w:rPr>
                <w:color w:val="000000"/>
              </w:rPr>
              <w:br/>
              <w:t>Overnight shelter</w:t>
            </w:r>
            <w:r>
              <w:rPr>
                <w:color w:val="000000"/>
              </w:rPr>
              <w:br/>
              <w:t>Rapid re-housing (rental assistance)</w:t>
            </w:r>
            <w:r>
              <w:rPr>
                <w:color w:val="000000"/>
              </w:rPr>
              <w:br/>
              <w:t>Rental Assistance</w:t>
            </w:r>
            <w:r>
              <w:rPr>
                <w:color w:val="000000"/>
              </w:rPr>
              <w:br/>
              <w:t>Services</w:t>
            </w:r>
            <w:r>
              <w:rPr>
                <w:color w:val="000000"/>
              </w:rPr>
              <w:br/>
              <w:t>Transitional housing</w:t>
            </w:r>
          </w:p>
        </w:tc>
        <w:tc>
          <w:tcPr>
            <w:tcW w:w="0" w:type="auto"/>
            <w:vAlign w:val="bottom"/>
          </w:tcPr>
          <w:p w14:paraId="26C77757" w14:textId="77777777" w:rsidR="0026572B" w:rsidRDefault="00B6233C">
            <w:pPr>
              <w:spacing w:beforeAutospacing="1" w:afterAutospacing="1"/>
              <w:jc w:val="right"/>
            </w:pPr>
            <w:r>
              <w:rPr>
                <w:color w:val="000000"/>
              </w:rPr>
              <w:t>4,729,137</w:t>
            </w:r>
          </w:p>
        </w:tc>
        <w:tc>
          <w:tcPr>
            <w:tcW w:w="0" w:type="auto"/>
            <w:vAlign w:val="bottom"/>
          </w:tcPr>
          <w:p w14:paraId="4D3A0F29" w14:textId="77777777" w:rsidR="0026572B" w:rsidRDefault="00B6233C">
            <w:pPr>
              <w:spacing w:beforeAutospacing="1" w:afterAutospacing="1"/>
              <w:jc w:val="right"/>
            </w:pPr>
            <w:r>
              <w:rPr>
                <w:color w:val="000000"/>
              </w:rPr>
              <w:t>0</w:t>
            </w:r>
          </w:p>
        </w:tc>
        <w:tc>
          <w:tcPr>
            <w:tcW w:w="0" w:type="auto"/>
            <w:vAlign w:val="bottom"/>
          </w:tcPr>
          <w:p w14:paraId="47646778" w14:textId="77777777" w:rsidR="0026572B" w:rsidRDefault="00B6233C">
            <w:pPr>
              <w:spacing w:beforeAutospacing="1" w:afterAutospacing="1"/>
              <w:jc w:val="right"/>
            </w:pPr>
            <w:r>
              <w:rPr>
                <w:color w:val="000000"/>
              </w:rPr>
              <w:t>0</w:t>
            </w:r>
          </w:p>
        </w:tc>
        <w:tc>
          <w:tcPr>
            <w:tcW w:w="0" w:type="auto"/>
            <w:vAlign w:val="bottom"/>
          </w:tcPr>
          <w:p w14:paraId="71E23CAF" w14:textId="77777777" w:rsidR="0026572B" w:rsidRDefault="00B6233C">
            <w:pPr>
              <w:spacing w:beforeAutospacing="1" w:afterAutospacing="1"/>
              <w:jc w:val="right"/>
            </w:pPr>
            <w:r>
              <w:rPr>
                <w:color w:val="000000"/>
              </w:rPr>
              <w:t>4,729,137</w:t>
            </w:r>
          </w:p>
        </w:tc>
        <w:tc>
          <w:tcPr>
            <w:tcW w:w="0" w:type="auto"/>
            <w:vAlign w:val="bottom"/>
          </w:tcPr>
          <w:p w14:paraId="0F3EFA77" w14:textId="77777777" w:rsidR="0026572B" w:rsidRDefault="00B6233C">
            <w:pPr>
              <w:spacing w:beforeAutospacing="1" w:afterAutospacing="1"/>
              <w:jc w:val="right"/>
            </w:pPr>
            <w:r>
              <w:rPr>
                <w:color w:val="000000"/>
              </w:rPr>
              <w:t>23,645,685</w:t>
            </w:r>
          </w:p>
        </w:tc>
        <w:tc>
          <w:tcPr>
            <w:tcW w:w="0" w:type="auto"/>
          </w:tcPr>
          <w:p w14:paraId="7E1B687D" w14:textId="77777777" w:rsidR="0026572B" w:rsidRDefault="00B6233C">
            <w:pPr>
              <w:spacing w:beforeAutospacing="1" w:afterAutospacing="1"/>
            </w:pPr>
            <w:r>
              <w:rPr>
                <w:color w:val="000000"/>
              </w:rPr>
              <w:t>All allocated funds will be awarded.</w:t>
            </w:r>
          </w:p>
        </w:tc>
      </w:tr>
      <w:tr w:rsidR="0026572B" w14:paraId="5AADFFA3" w14:textId="77777777">
        <w:trPr>
          <w:cantSplit/>
        </w:trPr>
        <w:tc>
          <w:tcPr>
            <w:tcW w:w="0" w:type="auto"/>
          </w:tcPr>
          <w:p w14:paraId="03ED8206" w14:textId="77777777" w:rsidR="0026572B" w:rsidRDefault="00B6233C">
            <w:pPr>
              <w:spacing w:beforeAutospacing="1" w:afterAutospacing="1"/>
            </w:pPr>
            <w:r>
              <w:rPr>
                <w:color w:val="000000"/>
              </w:rPr>
              <w:t>HTF</w:t>
            </w:r>
          </w:p>
        </w:tc>
        <w:tc>
          <w:tcPr>
            <w:tcW w:w="0" w:type="auto"/>
          </w:tcPr>
          <w:p w14:paraId="49A1CE43" w14:textId="77777777" w:rsidR="0026572B" w:rsidRDefault="00B6233C">
            <w:pPr>
              <w:spacing w:beforeAutospacing="1" w:afterAutospacing="1"/>
            </w:pPr>
            <w:r>
              <w:rPr>
                <w:color w:val="000000"/>
              </w:rPr>
              <w:t>public - federal</w:t>
            </w:r>
          </w:p>
        </w:tc>
        <w:tc>
          <w:tcPr>
            <w:tcW w:w="0" w:type="auto"/>
          </w:tcPr>
          <w:p w14:paraId="5F72AF03" w14:textId="77777777" w:rsidR="0026572B" w:rsidRDefault="00B6233C">
            <w:pPr>
              <w:spacing w:beforeAutospacing="1" w:afterAutospacing="1"/>
            </w:pPr>
            <w:r>
              <w:rPr>
                <w:color w:val="000000"/>
              </w:rPr>
              <w:t>Acquisition</w:t>
            </w:r>
            <w:r>
              <w:rPr>
                <w:color w:val="000000"/>
              </w:rPr>
              <w:br/>
              <w:t>Admin and Planning</w:t>
            </w:r>
            <w:r>
              <w:rPr>
                <w:color w:val="000000"/>
              </w:rPr>
              <w:br/>
              <w:t>Homebuyer assistance</w:t>
            </w:r>
            <w:r>
              <w:rPr>
                <w:color w:val="000000"/>
              </w:rPr>
              <w:br/>
              <w:t>Multifamily rental new construction</w:t>
            </w:r>
            <w:r>
              <w:rPr>
                <w:color w:val="000000"/>
              </w:rPr>
              <w:br/>
              <w:t>Multifamily rental rehab</w:t>
            </w:r>
            <w:r>
              <w:rPr>
                <w:color w:val="000000"/>
              </w:rPr>
              <w:br/>
              <w:t>New construction for ownership</w:t>
            </w:r>
          </w:p>
        </w:tc>
        <w:tc>
          <w:tcPr>
            <w:tcW w:w="0" w:type="auto"/>
            <w:vAlign w:val="bottom"/>
          </w:tcPr>
          <w:p w14:paraId="4DB0FBA7" w14:textId="77777777" w:rsidR="0026572B" w:rsidRDefault="00B6233C">
            <w:pPr>
              <w:spacing w:beforeAutospacing="1" w:afterAutospacing="1"/>
              <w:jc w:val="right"/>
            </w:pPr>
            <w:r>
              <w:rPr>
                <w:color w:val="000000"/>
              </w:rPr>
              <w:t>7,364,581</w:t>
            </w:r>
          </w:p>
        </w:tc>
        <w:tc>
          <w:tcPr>
            <w:tcW w:w="0" w:type="auto"/>
            <w:vAlign w:val="bottom"/>
          </w:tcPr>
          <w:p w14:paraId="19B30F49" w14:textId="77777777" w:rsidR="0026572B" w:rsidRDefault="00B6233C">
            <w:pPr>
              <w:spacing w:beforeAutospacing="1" w:afterAutospacing="1"/>
              <w:jc w:val="right"/>
            </w:pPr>
            <w:r>
              <w:rPr>
                <w:color w:val="000000"/>
              </w:rPr>
              <w:t>0</w:t>
            </w:r>
          </w:p>
        </w:tc>
        <w:tc>
          <w:tcPr>
            <w:tcW w:w="0" w:type="auto"/>
            <w:vAlign w:val="bottom"/>
          </w:tcPr>
          <w:p w14:paraId="055E204A" w14:textId="77777777" w:rsidR="0026572B" w:rsidRDefault="00B6233C">
            <w:pPr>
              <w:spacing w:beforeAutospacing="1" w:afterAutospacing="1"/>
              <w:jc w:val="right"/>
            </w:pPr>
            <w:r>
              <w:rPr>
                <w:color w:val="000000"/>
              </w:rPr>
              <w:t>0</w:t>
            </w:r>
          </w:p>
        </w:tc>
        <w:tc>
          <w:tcPr>
            <w:tcW w:w="0" w:type="auto"/>
            <w:vAlign w:val="bottom"/>
          </w:tcPr>
          <w:p w14:paraId="07097647" w14:textId="77777777" w:rsidR="0026572B" w:rsidRDefault="00B6233C">
            <w:pPr>
              <w:spacing w:beforeAutospacing="1" w:afterAutospacing="1"/>
              <w:jc w:val="right"/>
            </w:pPr>
            <w:r>
              <w:rPr>
                <w:color w:val="000000"/>
              </w:rPr>
              <w:t>7,364,581</w:t>
            </w:r>
          </w:p>
        </w:tc>
        <w:tc>
          <w:tcPr>
            <w:tcW w:w="0" w:type="auto"/>
            <w:vAlign w:val="bottom"/>
          </w:tcPr>
          <w:p w14:paraId="110B2889" w14:textId="77777777" w:rsidR="0026572B" w:rsidRDefault="00B6233C">
            <w:pPr>
              <w:spacing w:beforeAutospacing="1" w:afterAutospacing="1"/>
              <w:jc w:val="right"/>
            </w:pPr>
            <w:r>
              <w:rPr>
                <w:color w:val="000000"/>
              </w:rPr>
              <w:t>7,364,581</w:t>
            </w:r>
          </w:p>
        </w:tc>
        <w:tc>
          <w:tcPr>
            <w:tcW w:w="0" w:type="auto"/>
          </w:tcPr>
          <w:p w14:paraId="741EBFB9" w14:textId="77777777" w:rsidR="0026572B" w:rsidRDefault="00B6233C">
            <w:pPr>
              <w:spacing w:beforeAutospacing="1" w:afterAutospacing="1"/>
            </w:pPr>
            <w:r>
              <w:rPr>
                <w:color w:val="000000"/>
              </w:rPr>
              <w:t>All allocated funds will be awarded.</w:t>
            </w:r>
          </w:p>
        </w:tc>
      </w:tr>
    </w:tbl>
    <w:p w14:paraId="6034EB8D" w14:textId="77777777" w:rsidR="0026572B" w:rsidRDefault="00B6233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57</w:t>
      </w:r>
      <w:r>
        <w:rPr>
          <w:rFonts w:asciiTheme="minorHAnsi" w:hAnsiTheme="minorHAnsi"/>
        </w:rPr>
        <w:fldChar w:fldCharType="end"/>
      </w:r>
      <w:r>
        <w:rPr>
          <w:rFonts w:asciiTheme="minorHAnsi" w:hAnsiTheme="minorHAnsi"/>
        </w:rPr>
        <w:t xml:space="preserve"> - Expected Resources – Priority Table</w:t>
      </w:r>
    </w:p>
    <w:p w14:paraId="693D6A2B" w14:textId="77777777" w:rsidR="0026572B" w:rsidRDefault="0026572B">
      <w:pPr>
        <w:spacing w:after="0" w:line="240" w:lineRule="auto"/>
        <w:rPr>
          <w:b/>
          <w:sz w:val="24"/>
          <w:szCs w:val="24"/>
        </w:rPr>
      </w:pPr>
    </w:p>
    <w:p w14:paraId="741EEDAD" w14:textId="77777777" w:rsidR="0026572B" w:rsidRDefault="00B6233C">
      <w:pPr>
        <w:widowControl w:val="0"/>
        <w:rPr>
          <w:b/>
          <w:sz w:val="24"/>
          <w:szCs w:val="24"/>
        </w:rPr>
      </w:pPr>
      <w:r>
        <w:rPr>
          <w:b/>
          <w:sz w:val="24"/>
          <w:szCs w:val="24"/>
        </w:rPr>
        <w:t>Explain how federal funds will leverage those additional resources (private, state and local funds), including a description of how matching requirements will be satisfied</w:t>
      </w:r>
    </w:p>
    <w:p w14:paraId="619101ED" w14:textId="77777777" w:rsidR="0026572B" w:rsidRDefault="00B6233C">
      <w:pPr>
        <w:widowControl w:val="0"/>
        <w:spacing w:beforeAutospacing="1" w:afterAutospacing="1"/>
        <w:rPr>
          <w:szCs w:val="24"/>
        </w:rPr>
      </w:pPr>
      <w:r>
        <w:rPr>
          <w:b/>
        </w:rPr>
        <w:t> </w:t>
      </w:r>
    </w:p>
    <w:p w14:paraId="1303D983" w14:textId="77777777" w:rsidR="0026572B" w:rsidRDefault="0026572B">
      <w:pPr>
        <w:keepNext/>
        <w:widowControl w:val="0"/>
        <w:rPr>
          <w:b/>
          <w:sz w:val="24"/>
          <w:szCs w:val="24"/>
        </w:rPr>
        <w:sectPr w:rsidR="0026572B">
          <w:headerReference w:type="even" r:id="rId22"/>
          <w:headerReference w:type="default" r:id="rId23"/>
          <w:footerReference w:type="even" r:id="rId24"/>
          <w:headerReference w:type="first" r:id="rId25"/>
          <w:footerReference w:type="first" r:id="rId26"/>
          <w:pgSz w:w="15840" w:h="12240" w:orient="landscape" w:code="1"/>
          <w:pgMar w:top="1440" w:right="1440" w:bottom="1440" w:left="1440" w:header="720" w:footer="720" w:gutter="0"/>
          <w:cols w:space="720"/>
          <w:docGrid w:linePitch="360"/>
        </w:sectPr>
      </w:pPr>
    </w:p>
    <w:p w14:paraId="15BC2619" w14:textId="77777777" w:rsidR="0026572B" w:rsidRDefault="00B6233C">
      <w:pPr>
        <w:keepNext/>
        <w:widowControl w:val="0"/>
        <w:rPr>
          <w:b/>
          <w:sz w:val="24"/>
          <w:szCs w:val="24"/>
        </w:rPr>
      </w:pPr>
      <w:r>
        <w:rPr>
          <w:b/>
          <w:sz w:val="24"/>
          <w:szCs w:val="24"/>
        </w:rPr>
        <w:lastRenderedPageBreak/>
        <w:t>If appropriate, describe publically owned land or property located within the jurisdiction that may be used to address the needs identified in the plan</w:t>
      </w:r>
    </w:p>
    <w:p w14:paraId="6E0E46B3" w14:textId="77777777" w:rsidR="0026572B" w:rsidRDefault="00B6233C">
      <w:pPr>
        <w:keepNext/>
        <w:widowControl w:val="0"/>
        <w:spacing w:beforeAutospacing="1" w:afterAutospacing="1"/>
        <w:rPr>
          <w:szCs w:val="24"/>
        </w:rPr>
      </w:pPr>
      <w:r>
        <w:t>CDBG funds may be used for publicly held property.  This is most likely in cases of infrastructure projects like streetscapes, parks, trails, public restrooms, parking facilities, and other infrastructure.  Grant or loan-funded projects could also take place on publically owned land or property in the case of blight elimination on property held by a community.</w:t>
      </w:r>
    </w:p>
    <w:p w14:paraId="34BB3504" w14:textId="77777777" w:rsidR="0026572B" w:rsidRDefault="00B6233C">
      <w:pPr>
        <w:rPr>
          <w:b/>
          <w:sz w:val="24"/>
          <w:szCs w:val="24"/>
        </w:rPr>
      </w:pPr>
      <w:r>
        <w:rPr>
          <w:b/>
          <w:sz w:val="24"/>
          <w:szCs w:val="24"/>
        </w:rPr>
        <w:t>Discussion</w:t>
      </w:r>
    </w:p>
    <w:p w14:paraId="0CEDBB30" w14:textId="77777777" w:rsidR="0026572B" w:rsidRDefault="00B6233C">
      <w:pPr>
        <w:spacing w:beforeAutospacing="1" w:afterAutospacing="1"/>
      </w:pPr>
      <w:r>
        <w:t>Note:  Due to decreases in Michigan's HOME allocation, MSHDA has determined that using these funds for the development of additional affordable rental units across the state would produce a larger, more permanent public benefit.  Therefore, no funds are being allocated to Tenant Based Rental Assistance (TBRA).</w:t>
      </w:r>
    </w:p>
    <w:p w14:paraId="1732E706" w14:textId="77777777" w:rsidR="0026572B" w:rsidRDefault="0026572B">
      <w:pPr>
        <w:pStyle w:val="Heading1"/>
        <w:pageBreakBefore/>
        <w:jc w:val="center"/>
        <w:rPr>
          <w:rFonts w:ascii="Calibri" w:hAnsi="Calibri"/>
          <w:color w:val="auto"/>
          <w:sz w:val="32"/>
          <w:szCs w:val="32"/>
        </w:rPr>
        <w:sectPr w:rsidR="0026572B">
          <w:pgSz w:w="12240" w:h="15840" w:code="1"/>
          <w:pgMar w:top="1440" w:right="1440" w:bottom="1440" w:left="1440" w:header="720" w:footer="720" w:gutter="0"/>
          <w:cols w:space="720"/>
          <w:docGrid w:linePitch="360"/>
        </w:sectPr>
      </w:pPr>
    </w:p>
    <w:p w14:paraId="16D588B4" w14:textId="77777777" w:rsidR="0026572B" w:rsidRDefault="00B6233C">
      <w:pPr>
        <w:pStyle w:val="Heading1"/>
        <w:pageBreakBefore/>
        <w:jc w:val="center"/>
        <w:rPr>
          <w:rFonts w:ascii="Calibri" w:hAnsi="Calibri"/>
          <w:color w:val="auto"/>
          <w:sz w:val="32"/>
          <w:szCs w:val="32"/>
        </w:rPr>
      </w:pPr>
      <w:r>
        <w:rPr>
          <w:rFonts w:ascii="Calibri" w:hAnsi="Calibri"/>
          <w:color w:val="auto"/>
          <w:sz w:val="32"/>
          <w:szCs w:val="32"/>
        </w:rPr>
        <w:lastRenderedPageBreak/>
        <w:t>Annual Goals and Objectives</w:t>
      </w:r>
    </w:p>
    <w:p w14:paraId="18EA2BB9" w14:textId="77777777" w:rsidR="0026572B" w:rsidRDefault="00B6233C">
      <w:pPr>
        <w:rPr>
          <w:b/>
          <w:sz w:val="28"/>
          <w:szCs w:val="28"/>
        </w:rPr>
      </w:pPr>
      <w:r>
        <w:rPr>
          <w:b/>
          <w:sz w:val="28"/>
          <w:szCs w:val="28"/>
        </w:rPr>
        <w:t>AP-20 Annual Goals and Objectives – 91.320(c)(3)&amp;(e)</w:t>
      </w:r>
    </w:p>
    <w:p w14:paraId="6A9C12E0" w14:textId="77777777" w:rsidR="0026572B" w:rsidRDefault="00B6233C">
      <w:pPr>
        <w:keepNext/>
        <w:widowControl w:val="0"/>
        <w:rPr>
          <w:b/>
          <w:sz w:val="24"/>
          <w:szCs w:val="24"/>
        </w:rPr>
      </w:pPr>
      <w:r>
        <w:rPr>
          <w:b/>
          <w:sz w:val="24"/>
          <w:szCs w:val="24"/>
        </w:rPr>
        <w:t xml:space="preserve">Goals Summary Information </w:t>
      </w:r>
    </w:p>
    <w:tbl>
      <w:tblPr>
        <w:tblW w:w="5342"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5"/>
        <w:gridCol w:w="2088"/>
        <w:gridCol w:w="663"/>
        <w:gridCol w:w="663"/>
        <w:gridCol w:w="1892"/>
        <w:gridCol w:w="1189"/>
        <w:gridCol w:w="1778"/>
        <w:gridCol w:w="1178"/>
        <w:gridCol w:w="3701"/>
      </w:tblGrid>
      <w:tr w:rsidR="0026572B" w14:paraId="6F91D4B9" w14:textId="77777777">
        <w:trPr>
          <w:cantSplit/>
          <w:trHeight w:val="486"/>
          <w:tblHeader/>
        </w:trPr>
        <w:tc>
          <w:tcPr>
            <w:tcW w:w="1808" w:type="dxa"/>
            <w:tcBorders>
              <w:top w:val="single" w:sz="4" w:space="0" w:color="auto"/>
              <w:left w:val="single" w:sz="4" w:space="0" w:color="auto"/>
              <w:bottom w:val="single" w:sz="4" w:space="0" w:color="auto"/>
              <w:right w:val="single" w:sz="4" w:space="0" w:color="auto"/>
            </w:tcBorders>
            <w:hideMark/>
          </w:tcPr>
          <w:p w14:paraId="008CFDD6" w14:textId="77777777" w:rsidR="0026572B" w:rsidRDefault="00B6233C">
            <w:pPr>
              <w:keepNext/>
              <w:widowControl w:val="0"/>
              <w:spacing w:after="0" w:line="240" w:lineRule="auto"/>
              <w:jc w:val="center"/>
              <w:rPr>
                <w:b/>
                <w:sz w:val="20"/>
                <w:szCs w:val="20"/>
              </w:rPr>
            </w:pPr>
            <w:r>
              <w:rPr>
                <w:b/>
                <w:sz w:val="20"/>
                <w:szCs w:val="20"/>
              </w:rPr>
              <w:t>Sort Order</w:t>
            </w:r>
          </w:p>
        </w:tc>
        <w:tc>
          <w:tcPr>
            <w:tcW w:w="1809" w:type="dxa"/>
            <w:tcBorders>
              <w:top w:val="single" w:sz="4" w:space="0" w:color="auto"/>
              <w:left w:val="single" w:sz="4" w:space="0" w:color="auto"/>
              <w:bottom w:val="single" w:sz="4" w:space="0" w:color="auto"/>
              <w:right w:val="single" w:sz="4" w:space="0" w:color="auto"/>
            </w:tcBorders>
            <w:hideMark/>
          </w:tcPr>
          <w:p w14:paraId="3BF2A1C8" w14:textId="77777777" w:rsidR="0026572B" w:rsidRDefault="00B6233C">
            <w:pPr>
              <w:keepNext/>
              <w:widowControl w:val="0"/>
              <w:spacing w:after="0" w:line="240" w:lineRule="auto"/>
              <w:jc w:val="center"/>
              <w:rPr>
                <w:b/>
                <w:sz w:val="20"/>
                <w:szCs w:val="20"/>
              </w:rPr>
            </w:pPr>
            <w:r>
              <w:rPr>
                <w:b/>
                <w:sz w:val="20"/>
                <w:szCs w:val="20"/>
              </w:rPr>
              <w:t>Goal Name</w:t>
            </w:r>
          </w:p>
        </w:tc>
        <w:tc>
          <w:tcPr>
            <w:tcW w:w="582" w:type="dxa"/>
            <w:tcBorders>
              <w:top w:val="single" w:sz="4" w:space="0" w:color="auto"/>
              <w:left w:val="single" w:sz="4" w:space="0" w:color="auto"/>
              <w:bottom w:val="single" w:sz="4" w:space="0" w:color="auto"/>
              <w:right w:val="single" w:sz="4" w:space="0" w:color="auto"/>
            </w:tcBorders>
            <w:hideMark/>
          </w:tcPr>
          <w:p w14:paraId="6635417C" w14:textId="77777777" w:rsidR="0026572B" w:rsidRDefault="00B6233C">
            <w:pPr>
              <w:keepNext/>
              <w:widowControl w:val="0"/>
              <w:spacing w:after="0" w:line="240" w:lineRule="auto"/>
              <w:jc w:val="center"/>
              <w:rPr>
                <w:b/>
                <w:sz w:val="20"/>
                <w:szCs w:val="20"/>
              </w:rPr>
            </w:pPr>
            <w:r>
              <w:rPr>
                <w:b/>
                <w:sz w:val="20"/>
                <w:szCs w:val="20"/>
              </w:rPr>
              <w:t>Start Year</w:t>
            </w:r>
          </w:p>
        </w:tc>
        <w:tc>
          <w:tcPr>
            <w:tcW w:w="555" w:type="dxa"/>
            <w:tcBorders>
              <w:top w:val="single" w:sz="4" w:space="0" w:color="auto"/>
              <w:left w:val="single" w:sz="4" w:space="0" w:color="auto"/>
              <w:bottom w:val="single" w:sz="4" w:space="0" w:color="auto"/>
              <w:right w:val="single" w:sz="4" w:space="0" w:color="auto"/>
            </w:tcBorders>
            <w:hideMark/>
          </w:tcPr>
          <w:p w14:paraId="241E1075" w14:textId="77777777" w:rsidR="0026572B" w:rsidRDefault="00B6233C">
            <w:pPr>
              <w:keepNext/>
              <w:widowControl w:val="0"/>
              <w:spacing w:after="0" w:line="240" w:lineRule="auto"/>
              <w:jc w:val="center"/>
              <w:rPr>
                <w:b/>
                <w:sz w:val="20"/>
                <w:szCs w:val="20"/>
              </w:rPr>
            </w:pPr>
            <w:r>
              <w:rPr>
                <w:b/>
                <w:sz w:val="20"/>
                <w:szCs w:val="20"/>
              </w:rPr>
              <w:t>End Year</w:t>
            </w:r>
          </w:p>
        </w:tc>
        <w:tc>
          <w:tcPr>
            <w:tcW w:w="1236" w:type="dxa"/>
            <w:tcBorders>
              <w:top w:val="single" w:sz="4" w:space="0" w:color="auto"/>
              <w:left w:val="single" w:sz="4" w:space="0" w:color="auto"/>
              <w:bottom w:val="single" w:sz="4" w:space="0" w:color="auto"/>
              <w:right w:val="single" w:sz="4" w:space="0" w:color="auto"/>
            </w:tcBorders>
            <w:hideMark/>
          </w:tcPr>
          <w:p w14:paraId="306A2D40" w14:textId="77777777" w:rsidR="0026572B" w:rsidRDefault="00B6233C">
            <w:pPr>
              <w:keepNext/>
              <w:widowControl w:val="0"/>
              <w:spacing w:after="0" w:line="240" w:lineRule="auto"/>
              <w:jc w:val="center"/>
              <w:rPr>
                <w:b/>
                <w:sz w:val="20"/>
                <w:szCs w:val="20"/>
              </w:rPr>
            </w:pPr>
            <w:r>
              <w:rPr>
                <w:b/>
                <w:sz w:val="20"/>
                <w:szCs w:val="20"/>
              </w:rPr>
              <w:t>Category</w:t>
            </w:r>
          </w:p>
        </w:tc>
        <w:tc>
          <w:tcPr>
            <w:tcW w:w="1287" w:type="dxa"/>
            <w:tcBorders>
              <w:top w:val="single" w:sz="4" w:space="0" w:color="auto"/>
              <w:left w:val="single" w:sz="4" w:space="0" w:color="auto"/>
              <w:bottom w:val="single" w:sz="4" w:space="0" w:color="auto"/>
              <w:right w:val="single" w:sz="4" w:space="0" w:color="auto"/>
            </w:tcBorders>
            <w:hideMark/>
          </w:tcPr>
          <w:p w14:paraId="7456B46F" w14:textId="77777777" w:rsidR="0026572B" w:rsidRDefault="00B6233C">
            <w:pPr>
              <w:keepNext/>
              <w:widowControl w:val="0"/>
              <w:spacing w:after="0" w:line="240" w:lineRule="auto"/>
              <w:jc w:val="center"/>
              <w:rPr>
                <w:b/>
                <w:sz w:val="20"/>
                <w:szCs w:val="20"/>
              </w:rPr>
            </w:pPr>
            <w:r>
              <w:rPr>
                <w:b/>
                <w:sz w:val="20"/>
                <w:szCs w:val="20"/>
              </w:rPr>
              <w:t>Geographic Area</w:t>
            </w:r>
          </w:p>
        </w:tc>
        <w:tc>
          <w:tcPr>
            <w:tcW w:w="1172" w:type="dxa"/>
            <w:tcBorders>
              <w:top w:val="single" w:sz="4" w:space="0" w:color="auto"/>
              <w:left w:val="single" w:sz="4" w:space="0" w:color="auto"/>
              <w:bottom w:val="single" w:sz="4" w:space="0" w:color="auto"/>
              <w:right w:val="single" w:sz="4" w:space="0" w:color="auto"/>
            </w:tcBorders>
            <w:hideMark/>
          </w:tcPr>
          <w:p w14:paraId="3D54EB67" w14:textId="77777777" w:rsidR="0026572B" w:rsidRDefault="00B6233C">
            <w:pPr>
              <w:keepNext/>
              <w:widowControl w:val="0"/>
              <w:spacing w:after="0" w:line="240" w:lineRule="auto"/>
              <w:jc w:val="center"/>
              <w:rPr>
                <w:b/>
                <w:sz w:val="20"/>
                <w:szCs w:val="20"/>
              </w:rPr>
            </w:pPr>
            <w:r>
              <w:rPr>
                <w:b/>
                <w:sz w:val="20"/>
                <w:szCs w:val="20"/>
              </w:rPr>
              <w:t>Needs Addressed</w:t>
            </w:r>
          </w:p>
        </w:tc>
        <w:tc>
          <w:tcPr>
            <w:tcW w:w="2345" w:type="dxa"/>
            <w:tcBorders>
              <w:top w:val="single" w:sz="4" w:space="0" w:color="auto"/>
              <w:left w:val="single" w:sz="4" w:space="0" w:color="auto"/>
              <w:bottom w:val="single" w:sz="4" w:space="0" w:color="auto"/>
              <w:right w:val="single" w:sz="4" w:space="0" w:color="auto"/>
            </w:tcBorders>
            <w:hideMark/>
          </w:tcPr>
          <w:p w14:paraId="7DD7A99A" w14:textId="77777777" w:rsidR="0026572B" w:rsidRDefault="00B6233C">
            <w:pPr>
              <w:keepNext/>
              <w:widowControl w:val="0"/>
              <w:spacing w:after="0" w:line="240" w:lineRule="auto"/>
              <w:jc w:val="center"/>
              <w:rPr>
                <w:b/>
                <w:sz w:val="20"/>
                <w:szCs w:val="20"/>
              </w:rPr>
            </w:pPr>
            <w:r>
              <w:rPr>
                <w:b/>
                <w:sz w:val="20"/>
                <w:szCs w:val="20"/>
              </w:rPr>
              <w:t>Funding</w:t>
            </w:r>
          </w:p>
        </w:tc>
        <w:tc>
          <w:tcPr>
            <w:tcW w:w="3283" w:type="dxa"/>
            <w:tcBorders>
              <w:top w:val="single" w:sz="4" w:space="0" w:color="auto"/>
              <w:left w:val="single" w:sz="4" w:space="0" w:color="auto"/>
              <w:bottom w:val="single" w:sz="4" w:space="0" w:color="auto"/>
              <w:right w:val="single" w:sz="4" w:space="0" w:color="auto"/>
            </w:tcBorders>
            <w:hideMark/>
          </w:tcPr>
          <w:p w14:paraId="55927B52" w14:textId="77777777" w:rsidR="0026572B" w:rsidRDefault="00B6233C">
            <w:pPr>
              <w:keepNext/>
              <w:widowControl w:val="0"/>
              <w:spacing w:after="0" w:line="240" w:lineRule="auto"/>
              <w:jc w:val="center"/>
              <w:rPr>
                <w:b/>
                <w:sz w:val="20"/>
                <w:szCs w:val="20"/>
              </w:rPr>
            </w:pPr>
            <w:r>
              <w:rPr>
                <w:b/>
                <w:sz w:val="20"/>
                <w:szCs w:val="20"/>
              </w:rPr>
              <w:t>Goal Outcome Indicator</w:t>
            </w:r>
          </w:p>
        </w:tc>
      </w:tr>
      <w:tr w:rsidR="0026572B" w14:paraId="69E0CCDA" w14:textId="77777777">
        <w:trPr>
          <w:cantSplit/>
        </w:trPr>
        <w:tc>
          <w:tcPr>
            <w:tcW w:w="0" w:type="auto"/>
            <w:tcBorders>
              <w:top w:val="single" w:sz="4" w:space="0" w:color="auto"/>
              <w:left w:val="single" w:sz="4" w:space="0" w:color="auto"/>
              <w:bottom w:val="single" w:sz="4" w:space="0" w:color="auto"/>
              <w:right w:val="single" w:sz="4" w:space="0" w:color="auto"/>
            </w:tcBorders>
          </w:tcPr>
          <w:p w14:paraId="489AB88A" w14:textId="77777777" w:rsidR="0026572B" w:rsidRDefault="00B6233C">
            <w:pPr>
              <w:spacing w:beforeAutospacing="1" w:afterAutospacing="1"/>
            </w:pPr>
            <w:r>
              <w:rPr>
                <w:b/>
                <w:color w:val="000000"/>
              </w:rPr>
              <w:t>1</w:t>
            </w:r>
          </w:p>
        </w:tc>
        <w:tc>
          <w:tcPr>
            <w:tcW w:w="0" w:type="auto"/>
            <w:tcBorders>
              <w:top w:val="single" w:sz="4" w:space="0" w:color="auto"/>
              <w:left w:val="single" w:sz="4" w:space="0" w:color="auto"/>
              <w:bottom w:val="single" w:sz="4" w:space="0" w:color="auto"/>
              <w:right w:val="single" w:sz="4" w:space="0" w:color="auto"/>
            </w:tcBorders>
          </w:tcPr>
          <w:p w14:paraId="72A65F5F" w14:textId="77777777" w:rsidR="0026572B" w:rsidRDefault="00B6233C">
            <w:pPr>
              <w:spacing w:beforeAutospacing="1" w:afterAutospacing="1"/>
            </w:pPr>
            <w:r>
              <w:rPr>
                <w:color w:val="000000"/>
              </w:rPr>
              <w:t>MSHDA HOME Rental</w:t>
            </w:r>
          </w:p>
        </w:tc>
        <w:tc>
          <w:tcPr>
            <w:tcW w:w="0" w:type="auto"/>
            <w:tcBorders>
              <w:top w:val="single" w:sz="4" w:space="0" w:color="auto"/>
              <w:left w:val="single" w:sz="4" w:space="0" w:color="auto"/>
              <w:bottom w:val="single" w:sz="4" w:space="0" w:color="auto"/>
              <w:right w:val="single" w:sz="4" w:space="0" w:color="auto"/>
            </w:tcBorders>
          </w:tcPr>
          <w:p w14:paraId="73A5A629" w14:textId="77777777" w:rsidR="0026572B" w:rsidRDefault="00B6233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34E46D67" w14:textId="77777777" w:rsidR="0026572B" w:rsidRDefault="00B6233C">
            <w:pPr>
              <w:spacing w:beforeAutospacing="1" w:afterAutospacing="1"/>
              <w:jc w:val="right"/>
            </w:pPr>
            <w:r>
              <w:rPr>
                <w:color w:val="000000"/>
              </w:rPr>
              <w:t>2025</w:t>
            </w:r>
          </w:p>
        </w:tc>
        <w:tc>
          <w:tcPr>
            <w:tcW w:w="0" w:type="auto"/>
            <w:tcBorders>
              <w:top w:val="single" w:sz="4" w:space="0" w:color="auto"/>
              <w:left w:val="single" w:sz="4" w:space="0" w:color="auto"/>
              <w:bottom w:val="single" w:sz="4" w:space="0" w:color="auto"/>
              <w:right w:val="single" w:sz="4" w:space="0" w:color="auto"/>
            </w:tcBorders>
          </w:tcPr>
          <w:p w14:paraId="3A45E1A9" w14:textId="77777777" w:rsidR="0026572B" w:rsidRDefault="00B6233C">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14:paraId="25EED0AF" w14:textId="77777777" w:rsidR="0026572B" w:rsidRDefault="00B6233C">
            <w:pPr>
              <w:spacing w:beforeAutospacing="1" w:afterAutospacing="1"/>
            </w:pPr>
            <w:r>
              <w:rPr>
                <w:color w:val="000000"/>
              </w:rPr>
              <w:t>Statewide</w:t>
            </w:r>
          </w:p>
        </w:tc>
        <w:tc>
          <w:tcPr>
            <w:tcW w:w="0" w:type="auto"/>
            <w:tcBorders>
              <w:top w:val="single" w:sz="4" w:space="0" w:color="auto"/>
              <w:left w:val="single" w:sz="4" w:space="0" w:color="auto"/>
              <w:bottom w:val="single" w:sz="4" w:space="0" w:color="auto"/>
              <w:right w:val="single" w:sz="4" w:space="0" w:color="auto"/>
            </w:tcBorders>
          </w:tcPr>
          <w:p w14:paraId="55C89D91" w14:textId="77777777" w:rsidR="0026572B" w:rsidRDefault="00B6233C">
            <w:pPr>
              <w:spacing w:beforeAutospacing="1" w:afterAutospacing="1"/>
            </w:pPr>
            <w:r>
              <w:rPr>
                <w:color w:val="000000"/>
              </w:rPr>
              <w:t>Residential and Non-Residential Assistance</w:t>
            </w:r>
          </w:p>
        </w:tc>
        <w:tc>
          <w:tcPr>
            <w:tcW w:w="0" w:type="auto"/>
            <w:tcBorders>
              <w:top w:val="single" w:sz="4" w:space="0" w:color="auto"/>
              <w:left w:val="single" w:sz="4" w:space="0" w:color="auto"/>
              <w:bottom w:val="single" w:sz="4" w:space="0" w:color="auto"/>
              <w:right w:val="single" w:sz="4" w:space="0" w:color="auto"/>
            </w:tcBorders>
          </w:tcPr>
          <w:p w14:paraId="0C51B545" w14:textId="77777777" w:rsidR="0026572B" w:rsidRDefault="00B6233C">
            <w:pPr>
              <w:spacing w:beforeAutospacing="1" w:afterAutospacing="1"/>
              <w:jc w:val="right"/>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14:paraId="35A3D9A1" w14:textId="77777777" w:rsidR="0026572B" w:rsidRDefault="00B6233C">
            <w:pPr>
              <w:spacing w:beforeAutospacing="1" w:afterAutospacing="1"/>
            </w:pPr>
            <w:r>
              <w:rPr>
                <w:color w:val="000000"/>
              </w:rPr>
              <w:t>Rental units constructed: 150 Household Housing Unit</w:t>
            </w:r>
            <w:r>
              <w:rPr>
                <w:color w:val="000000"/>
              </w:rPr>
              <w:br/>
              <w:t>Rental units rehabilitated: 600 Household Housing Unit</w:t>
            </w:r>
          </w:p>
        </w:tc>
      </w:tr>
      <w:tr w:rsidR="0026572B" w14:paraId="45F986CA" w14:textId="77777777">
        <w:trPr>
          <w:cantSplit/>
        </w:trPr>
        <w:tc>
          <w:tcPr>
            <w:tcW w:w="0" w:type="auto"/>
            <w:tcBorders>
              <w:top w:val="single" w:sz="4" w:space="0" w:color="auto"/>
              <w:left w:val="single" w:sz="4" w:space="0" w:color="auto"/>
              <w:bottom w:val="single" w:sz="4" w:space="0" w:color="auto"/>
              <w:right w:val="single" w:sz="4" w:space="0" w:color="auto"/>
            </w:tcBorders>
          </w:tcPr>
          <w:p w14:paraId="701FBF74" w14:textId="77777777" w:rsidR="0026572B" w:rsidRDefault="00B6233C">
            <w:pPr>
              <w:spacing w:beforeAutospacing="1" w:afterAutospacing="1"/>
            </w:pPr>
            <w:r>
              <w:rPr>
                <w:b/>
                <w:color w:val="000000"/>
              </w:rPr>
              <w:t>2</w:t>
            </w:r>
          </w:p>
        </w:tc>
        <w:tc>
          <w:tcPr>
            <w:tcW w:w="0" w:type="auto"/>
            <w:tcBorders>
              <w:top w:val="single" w:sz="4" w:space="0" w:color="auto"/>
              <w:left w:val="single" w:sz="4" w:space="0" w:color="auto"/>
              <w:bottom w:val="single" w:sz="4" w:space="0" w:color="auto"/>
              <w:right w:val="single" w:sz="4" w:space="0" w:color="auto"/>
            </w:tcBorders>
          </w:tcPr>
          <w:p w14:paraId="0D00B370" w14:textId="77777777" w:rsidR="0026572B" w:rsidRDefault="00B6233C">
            <w:pPr>
              <w:spacing w:beforeAutospacing="1" w:afterAutospacing="1"/>
            </w:pPr>
            <w:r>
              <w:rPr>
                <w:color w:val="000000"/>
              </w:rPr>
              <w:t>ESG</w:t>
            </w:r>
          </w:p>
        </w:tc>
        <w:tc>
          <w:tcPr>
            <w:tcW w:w="0" w:type="auto"/>
            <w:tcBorders>
              <w:top w:val="single" w:sz="4" w:space="0" w:color="auto"/>
              <w:left w:val="single" w:sz="4" w:space="0" w:color="auto"/>
              <w:bottom w:val="single" w:sz="4" w:space="0" w:color="auto"/>
              <w:right w:val="single" w:sz="4" w:space="0" w:color="auto"/>
            </w:tcBorders>
          </w:tcPr>
          <w:p w14:paraId="6EF0918C" w14:textId="77777777" w:rsidR="0026572B" w:rsidRDefault="00B6233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1E0C9B1A" w14:textId="77777777" w:rsidR="0026572B" w:rsidRDefault="00B6233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64A6F601" w14:textId="77777777" w:rsidR="0026572B" w:rsidRDefault="00B6233C">
            <w:pPr>
              <w:spacing w:beforeAutospacing="1" w:afterAutospacing="1"/>
            </w:pPr>
            <w:r>
              <w:rPr>
                <w:color w:val="000000"/>
              </w:rPr>
              <w:t>Homeless</w:t>
            </w:r>
          </w:p>
        </w:tc>
        <w:tc>
          <w:tcPr>
            <w:tcW w:w="0" w:type="auto"/>
            <w:tcBorders>
              <w:top w:val="single" w:sz="4" w:space="0" w:color="auto"/>
              <w:left w:val="single" w:sz="4" w:space="0" w:color="auto"/>
              <w:bottom w:val="single" w:sz="4" w:space="0" w:color="auto"/>
              <w:right w:val="single" w:sz="4" w:space="0" w:color="auto"/>
            </w:tcBorders>
          </w:tcPr>
          <w:p w14:paraId="74388217" w14:textId="77777777" w:rsidR="0026572B" w:rsidRDefault="00B6233C">
            <w:pPr>
              <w:spacing w:beforeAutospacing="1" w:afterAutospacing="1"/>
            </w:pPr>
            <w:r>
              <w:rPr>
                <w:color w:val="000000"/>
              </w:rPr>
              <w:t>Statewide</w:t>
            </w:r>
          </w:p>
        </w:tc>
        <w:tc>
          <w:tcPr>
            <w:tcW w:w="0" w:type="auto"/>
            <w:tcBorders>
              <w:top w:val="single" w:sz="4" w:space="0" w:color="auto"/>
              <w:left w:val="single" w:sz="4" w:space="0" w:color="auto"/>
              <w:bottom w:val="single" w:sz="4" w:space="0" w:color="auto"/>
              <w:right w:val="single" w:sz="4" w:space="0" w:color="auto"/>
            </w:tcBorders>
          </w:tcPr>
          <w:p w14:paraId="36E3A49E" w14:textId="77777777" w:rsidR="0026572B" w:rsidRDefault="00B6233C">
            <w:pPr>
              <w:spacing w:beforeAutospacing="1" w:afterAutospacing="1"/>
            </w:pPr>
            <w:r>
              <w:rPr>
                <w:color w:val="000000"/>
              </w:rPr>
              <w:t>Residential and Non-Residential Assistance</w:t>
            </w:r>
          </w:p>
        </w:tc>
        <w:tc>
          <w:tcPr>
            <w:tcW w:w="0" w:type="auto"/>
            <w:tcBorders>
              <w:top w:val="single" w:sz="4" w:space="0" w:color="auto"/>
              <w:left w:val="single" w:sz="4" w:space="0" w:color="auto"/>
              <w:bottom w:val="single" w:sz="4" w:space="0" w:color="auto"/>
              <w:right w:val="single" w:sz="4" w:space="0" w:color="auto"/>
            </w:tcBorders>
          </w:tcPr>
          <w:p w14:paraId="562F0967" w14:textId="77777777" w:rsidR="0026572B" w:rsidRDefault="00B6233C">
            <w:pPr>
              <w:spacing w:beforeAutospacing="1" w:afterAutospacing="1"/>
              <w:jc w:val="right"/>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14:paraId="6588A39C" w14:textId="77777777" w:rsidR="0026572B" w:rsidRDefault="00B6233C">
            <w:pPr>
              <w:spacing w:beforeAutospacing="1" w:afterAutospacing="1"/>
            </w:pPr>
            <w:r>
              <w:rPr>
                <w:color w:val="000000"/>
              </w:rPr>
              <w:t>Tenant-based rental assistance / Rapid Rehousing: 206 Households Assisted</w:t>
            </w:r>
            <w:r>
              <w:rPr>
                <w:color w:val="000000"/>
              </w:rPr>
              <w:br/>
              <w:t>Homelessness Prevention: 413 Persons Assisted</w:t>
            </w:r>
          </w:p>
        </w:tc>
      </w:tr>
      <w:tr w:rsidR="0026572B" w14:paraId="26D73EAF" w14:textId="77777777">
        <w:trPr>
          <w:cantSplit/>
        </w:trPr>
        <w:tc>
          <w:tcPr>
            <w:tcW w:w="0" w:type="auto"/>
            <w:tcBorders>
              <w:top w:val="single" w:sz="4" w:space="0" w:color="auto"/>
              <w:left w:val="single" w:sz="4" w:space="0" w:color="auto"/>
              <w:bottom w:val="single" w:sz="4" w:space="0" w:color="auto"/>
              <w:right w:val="single" w:sz="4" w:space="0" w:color="auto"/>
            </w:tcBorders>
          </w:tcPr>
          <w:p w14:paraId="10B4DB89" w14:textId="77777777" w:rsidR="0026572B" w:rsidRDefault="00B6233C">
            <w:pPr>
              <w:spacing w:beforeAutospacing="1" w:afterAutospacing="1"/>
            </w:pPr>
            <w:r>
              <w:rPr>
                <w:b/>
                <w:color w:val="000000"/>
              </w:rPr>
              <w:t>3</w:t>
            </w:r>
          </w:p>
        </w:tc>
        <w:tc>
          <w:tcPr>
            <w:tcW w:w="0" w:type="auto"/>
            <w:tcBorders>
              <w:top w:val="single" w:sz="4" w:space="0" w:color="auto"/>
              <w:left w:val="single" w:sz="4" w:space="0" w:color="auto"/>
              <w:bottom w:val="single" w:sz="4" w:space="0" w:color="auto"/>
              <w:right w:val="single" w:sz="4" w:space="0" w:color="auto"/>
            </w:tcBorders>
          </w:tcPr>
          <w:p w14:paraId="0556DCAE" w14:textId="77777777" w:rsidR="0026572B" w:rsidRDefault="00B6233C">
            <w:pPr>
              <w:spacing w:beforeAutospacing="1" w:afterAutospacing="1"/>
            </w:pPr>
            <w:r>
              <w:rPr>
                <w:color w:val="000000"/>
              </w:rPr>
              <w:t>HOPWA</w:t>
            </w:r>
          </w:p>
        </w:tc>
        <w:tc>
          <w:tcPr>
            <w:tcW w:w="0" w:type="auto"/>
            <w:tcBorders>
              <w:top w:val="single" w:sz="4" w:space="0" w:color="auto"/>
              <w:left w:val="single" w:sz="4" w:space="0" w:color="auto"/>
              <w:bottom w:val="single" w:sz="4" w:space="0" w:color="auto"/>
              <w:right w:val="single" w:sz="4" w:space="0" w:color="auto"/>
            </w:tcBorders>
          </w:tcPr>
          <w:p w14:paraId="705CC4BE" w14:textId="77777777" w:rsidR="0026572B" w:rsidRDefault="00B6233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31F49C71" w14:textId="77777777" w:rsidR="0026572B" w:rsidRDefault="00B6233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102278CA" w14:textId="77777777" w:rsidR="0026572B" w:rsidRDefault="00B6233C">
            <w:pPr>
              <w:spacing w:beforeAutospacing="1" w:afterAutospacing="1"/>
            </w:pPr>
            <w:r>
              <w:rPr>
                <w:color w:val="000000"/>
              </w:rPr>
              <w:t>Non-Homeless Special Needs</w:t>
            </w:r>
          </w:p>
        </w:tc>
        <w:tc>
          <w:tcPr>
            <w:tcW w:w="0" w:type="auto"/>
            <w:tcBorders>
              <w:top w:val="single" w:sz="4" w:space="0" w:color="auto"/>
              <w:left w:val="single" w:sz="4" w:space="0" w:color="auto"/>
              <w:bottom w:val="single" w:sz="4" w:space="0" w:color="auto"/>
              <w:right w:val="single" w:sz="4" w:space="0" w:color="auto"/>
            </w:tcBorders>
          </w:tcPr>
          <w:p w14:paraId="158099C7" w14:textId="77777777" w:rsidR="0026572B" w:rsidRDefault="00B6233C">
            <w:pPr>
              <w:spacing w:beforeAutospacing="1" w:afterAutospacing="1"/>
            </w:pPr>
            <w:r>
              <w:rPr>
                <w:color w:val="000000"/>
              </w:rPr>
              <w:t>Statewide</w:t>
            </w:r>
          </w:p>
        </w:tc>
        <w:tc>
          <w:tcPr>
            <w:tcW w:w="0" w:type="auto"/>
            <w:tcBorders>
              <w:top w:val="single" w:sz="4" w:space="0" w:color="auto"/>
              <w:left w:val="single" w:sz="4" w:space="0" w:color="auto"/>
              <w:bottom w:val="single" w:sz="4" w:space="0" w:color="auto"/>
              <w:right w:val="single" w:sz="4" w:space="0" w:color="auto"/>
            </w:tcBorders>
          </w:tcPr>
          <w:p w14:paraId="01982A35" w14:textId="77777777" w:rsidR="0026572B" w:rsidRDefault="00B6233C">
            <w:pPr>
              <w:spacing w:beforeAutospacing="1" w:afterAutospacing="1"/>
            </w:pPr>
            <w:r>
              <w:rPr>
                <w:color w:val="000000"/>
              </w:rPr>
              <w:t>Residential and Non-Residential Assistance</w:t>
            </w:r>
          </w:p>
        </w:tc>
        <w:tc>
          <w:tcPr>
            <w:tcW w:w="0" w:type="auto"/>
            <w:tcBorders>
              <w:top w:val="single" w:sz="4" w:space="0" w:color="auto"/>
              <w:left w:val="single" w:sz="4" w:space="0" w:color="auto"/>
              <w:bottom w:val="single" w:sz="4" w:space="0" w:color="auto"/>
              <w:right w:val="single" w:sz="4" w:space="0" w:color="auto"/>
            </w:tcBorders>
          </w:tcPr>
          <w:p w14:paraId="4597EE99" w14:textId="77777777" w:rsidR="0026572B" w:rsidRDefault="00B6233C">
            <w:pPr>
              <w:spacing w:beforeAutospacing="1" w:afterAutospacing="1"/>
              <w:jc w:val="right"/>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14:paraId="70A93806" w14:textId="77777777" w:rsidR="0026572B" w:rsidRDefault="00B6233C">
            <w:pPr>
              <w:spacing w:beforeAutospacing="1" w:afterAutospacing="1"/>
            </w:pPr>
            <w:r>
              <w:rPr>
                <w:color w:val="000000"/>
              </w:rPr>
              <w:t>Tenant-based rental assistance / Rapid Rehousing: 100 Households Assisted</w:t>
            </w:r>
            <w:r>
              <w:rPr>
                <w:color w:val="000000"/>
              </w:rPr>
              <w:br/>
              <w:t>Housing for People with HIV/AIDS added: 106 Household Housing Unit</w:t>
            </w:r>
            <w:r>
              <w:rPr>
                <w:color w:val="000000"/>
              </w:rPr>
              <w:br/>
              <w:t>HIV/AIDS Housing Operations: 44 Household Housing Unit</w:t>
            </w:r>
          </w:p>
        </w:tc>
      </w:tr>
      <w:tr w:rsidR="0026572B" w14:paraId="4B9DAB78" w14:textId="77777777">
        <w:trPr>
          <w:cantSplit/>
        </w:trPr>
        <w:tc>
          <w:tcPr>
            <w:tcW w:w="0" w:type="auto"/>
            <w:tcBorders>
              <w:top w:val="single" w:sz="4" w:space="0" w:color="auto"/>
              <w:left w:val="single" w:sz="4" w:space="0" w:color="auto"/>
              <w:bottom w:val="single" w:sz="4" w:space="0" w:color="auto"/>
              <w:right w:val="single" w:sz="4" w:space="0" w:color="auto"/>
            </w:tcBorders>
          </w:tcPr>
          <w:p w14:paraId="2A8C86D5" w14:textId="77777777" w:rsidR="0026572B" w:rsidRDefault="00B6233C">
            <w:pPr>
              <w:spacing w:beforeAutospacing="1" w:afterAutospacing="1"/>
            </w:pPr>
            <w:r>
              <w:rPr>
                <w:b/>
                <w:color w:val="000000"/>
              </w:rPr>
              <w:t>4</w:t>
            </w:r>
          </w:p>
        </w:tc>
        <w:tc>
          <w:tcPr>
            <w:tcW w:w="0" w:type="auto"/>
            <w:tcBorders>
              <w:top w:val="single" w:sz="4" w:space="0" w:color="auto"/>
              <w:left w:val="single" w:sz="4" w:space="0" w:color="auto"/>
              <w:bottom w:val="single" w:sz="4" w:space="0" w:color="auto"/>
              <w:right w:val="single" w:sz="4" w:space="0" w:color="auto"/>
            </w:tcBorders>
          </w:tcPr>
          <w:p w14:paraId="6C1D6940" w14:textId="77777777" w:rsidR="0026572B" w:rsidRDefault="00B6233C">
            <w:pPr>
              <w:spacing w:beforeAutospacing="1" w:afterAutospacing="1"/>
            </w:pPr>
            <w:r>
              <w:rPr>
                <w:color w:val="000000"/>
              </w:rPr>
              <w:t>CDBG - Blight Elimination</w:t>
            </w:r>
          </w:p>
        </w:tc>
        <w:tc>
          <w:tcPr>
            <w:tcW w:w="0" w:type="auto"/>
            <w:tcBorders>
              <w:top w:val="single" w:sz="4" w:space="0" w:color="auto"/>
              <w:left w:val="single" w:sz="4" w:space="0" w:color="auto"/>
              <w:bottom w:val="single" w:sz="4" w:space="0" w:color="auto"/>
              <w:right w:val="single" w:sz="4" w:space="0" w:color="auto"/>
            </w:tcBorders>
          </w:tcPr>
          <w:p w14:paraId="3F5BAE37" w14:textId="77777777" w:rsidR="0026572B" w:rsidRDefault="00B6233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3B375876" w14:textId="77777777" w:rsidR="0026572B" w:rsidRDefault="00B6233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55497098" w14:textId="77777777" w:rsidR="0026572B" w:rsidRDefault="00B6233C">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14:paraId="7D716D3A" w14:textId="77777777" w:rsidR="0026572B" w:rsidRDefault="00B6233C">
            <w:pPr>
              <w:spacing w:beforeAutospacing="1" w:afterAutospacing="1"/>
            </w:pPr>
            <w:r>
              <w:rPr>
                <w:color w:val="000000"/>
              </w:rPr>
              <w:t>Statewide</w:t>
            </w:r>
          </w:p>
        </w:tc>
        <w:tc>
          <w:tcPr>
            <w:tcW w:w="0" w:type="auto"/>
            <w:tcBorders>
              <w:top w:val="single" w:sz="4" w:space="0" w:color="auto"/>
              <w:left w:val="single" w:sz="4" w:space="0" w:color="auto"/>
              <w:bottom w:val="single" w:sz="4" w:space="0" w:color="auto"/>
              <w:right w:val="single" w:sz="4" w:space="0" w:color="auto"/>
            </w:tcBorders>
          </w:tcPr>
          <w:p w14:paraId="03784D80" w14:textId="77777777" w:rsidR="0026572B" w:rsidRDefault="00B6233C">
            <w:pPr>
              <w:spacing w:beforeAutospacing="1" w:afterAutospacing="1"/>
            </w:pPr>
            <w:r>
              <w:rPr>
                <w:color w:val="000000"/>
              </w:rPr>
              <w:t>Residential and Non-Residential Assistance</w:t>
            </w:r>
          </w:p>
        </w:tc>
        <w:tc>
          <w:tcPr>
            <w:tcW w:w="0" w:type="auto"/>
            <w:tcBorders>
              <w:top w:val="single" w:sz="4" w:space="0" w:color="auto"/>
              <w:left w:val="single" w:sz="4" w:space="0" w:color="auto"/>
              <w:bottom w:val="single" w:sz="4" w:space="0" w:color="auto"/>
              <w:right w:val="single" w:sz="4" w:space="0" w:color="auto"/>
            </w:tcBorders>
          </w:tcPr>
          <w:p w14:paraId="3941CBB1" w14:textId="77777777" w:rsidR="0026572B" w:rsidRDefault="00B6233C">
            <w:pPr>
              <w:spacing w:beforeAutospacing="1" w:afterAutospacing="1"/>
              <w:jc w:val="right"/>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14:paraId="2C3014E0" w14:textId="77777777" w:rsidR="0026572B" w:rsidRDefault="00B6233C">
            <w:pPr>
              <w:spacing w:beforeAutospacing="1" w:afterAutospacing="1"/>
            </w:pPr>
            <w:r>
              <w:rPr>
                <w:color w:val="000000"/>
              </w:rPr>
              <w:t>Facade treatment/business building rehabilitation: 5 Business</w:t>
            </w:r>
          </w:p>
        </w:tc>
      </w:tr>
      <w:tr w:rsidR="0026572B" w14:paraId="0C0C5419" w14:textId="77777777">
        <w:trPr>
          <w:cantSplit/>
        </w:trPr>
        <w:tc>
          <w:tcPr>
            <w:tcW w:w="0" w:type="auto"/>
            <w:tcBorders>
              <w:top w:val="single" w:sz="4" w:space="0" w:color="auto"/>
              <w:left w:val="single" w:sz="4" w:space="0" w:color="auto"/>
              <w:bottom w:val="single" w:sz="4" w:space="0" w:color="auto"/>
              <w:right w:val="single" w:sz="4" w:space="0" w:color="auto"/>
            </w:tcBorders>
          </w:tcPr>
          <w:p w14:paraId="7AC7E91E" w14:textId="77777777" w:rsidR="0026572B" w:rsidRDefault="00B6233C">
            <w:pPr>
              <w:spacing w:beforeAutospacing="1" w:afterAutospacing="1"/>
            </w:pPr>
            <w:r>
              <w:rPr>
                <w:b/>
                <w:color w:val="000000"/>
              </w:rPr>
              <w:lastRenderedPageBreak/>
              <w:t>5</w:t>
            </w:r>
          </w:p>
        </w:tc>
        <w:tc>
          <w:tcPr>
            <w:tcW w:w="0" w:type="auto"/>
            <w:tcBorders>
              <w:top w:val="single" w:sz="4" w:space="0" w:color="auto"/>
              <w:left w:val="single" w:sz="4" w:space="0" w:color="auto"/>
              <w:bottom w:val="single" w:sz="4" w:space="0" w:color="auto"/>
              <w:right w:val="single" w:sz="4" w:space="0" w:color="auto"/>
            </w:tcBorders>
          </w:tcPr>
          <w:p w14:paraId="62470B86" w14:textId="77777777" w:rsidR="0026572B" w:rsidRDefault="00B6233C">
            <w:pPr>
              <w:spacing w:beforeAutospacing="1" w:afterAutospacing="1"/>
            </w:pPr>
            <w:r>
              <w:rPr>
                <w:color w:val="000000"/>
              </w:rPr>
              <w:t>CDBG - Community Development</w:t>
            </w:r>
          </w:p>
        </w:tc>
        <w:tc>
          <w:tcPr>
            <w:tcW w:w="0" w:type="auto"/>
            <w:tcBorders>
              <w:top w:val="single" w:sz="4" w:space="0" w:color="auto"/>
              <w:left w:val="single" w:sz="4" w:space="0" w:color="auto"/>
              <w:bottom w:val="single" w:sz="4" w:space="0" w:color="auto"/>
              <w:right w:val="single" w:sz="4" w:space="0" w:color="auto"/>
            </w:tcBorders>
          </w:tcPr>
          <w:p w14:paraId="5A91F59C" w14:textId="77777777" w:rsidR="0026572B" w:rsidRDefault="00B6233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2C884B06" w14:textId="77777777" w:rsidR="0026572B" w:rsidRDefault="00B6233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03B2E77F" w14:textId="77777777" w:rsidR="0026572B" w:rsidRDefault="00B6233C">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14:paraId="01679D1A" w14:textId="77777777" w:rsidR="0026572B" w:rsidRDefault="00B6233C">
            <w:pPr>
              <w:spacing w:beforeAutospacing="1" w:afterAutospacing="1"/>
            </w:pPr>
            <w:r>
              <w:rPr>
                <w:color w:val="000000"/>
              </w:rPr>
              <w:t>Statewide</w:t>
            </w:r>
          </w:p>
        </w:tc>
        <w:tc>
          <w:tcPr>
            <w:tcW w:w="0" w:type="auto"/>
            <w:tcBorders>
              <w:top w:val="single" w:sz="4" w:space="0" w:color="auto"/>
              <w:left w:val="single" w:sz="4" w:space="0" w:color="auto"/>
              <w:bottom w:val="single" w:sz="4" w:space="0" w:color="auto"/>
              <w:right w:val="single" w:sz="4" w:space="0" w:color="auto"/>
            </w:tcBorders>
          </w:tcPr>
          <w:p w14:paraId="7F029721" w14:textId="77777777" w:rsidR="0026572B" w:rsidRDefault="00B6233C">
            <w:pPr>
              <w:spacing w:beforeAutospacing="1" w:afterAutospacing="1"/>
            </w:pPr>
            <w:r>
              <w:rPr>
                <w:color w:val="000000"/>
              </w:rPr>
              <w:t>Residential and Non-Residential Assistance</w:t>
            </w:r>
          </w:p>
        </w:tc>
        <w:tc>
          <w:tcPr>
            <w:tcW w:w="0" w:type="auto"/>
            <w:tcBorders>
              <w:top w:val="single" w:sz="4" w:space="0" w:color="auto"/>
              <w:left w:val="single" w:sz="4" w:space="0" w:color="auto"/>
              <w:bottom w:val="single" w:sz="4" w:space="0" w:color="auto"/>
              <w:right w:val="single" w:sz="4" w:space="0" w:color="auto"/>
            </w:tcBorders>
          </w:tcPr>
          <w:p w14:paraId="216CBF08" w14:textId="77777777" w:rsidR="0026572B" w:rsidRDefault="00B6233C">
            <w:pPr>
              <w:spacing w:beforeAutospacing="1" w:afterAutospacing="1"/>
              <w:jc w:val="right"/>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14:paraId="63E96674" w14:textId="77777777" w:rsidR="0026572B" w:rsidRDefault="00B6233C">
            <w:pPr>
              <w:spacing w:beforeAutospacing="1" w:afterAutospacing="1"/>
            </w:pPr>
            <w:r>
              <w:rPr>
                <w:color w:val="000000"/>
              </w:rPr>
              <w:t>Public Facility or Infrastructure Activities other than Low/Moderate Income Housing Benefit: 5000 Persons Assisted</w:t>
            </w:r>
            <w:r>
              <w:rPr>
                <w:color w:val="000000"/>
              </w:rPr>
              <w:br/>
              <w:t>Facade treatment/business building rehabilitation: 10 Business</w:t>
            </w:r>
          </w:p>
        </w:tc>
      </w:tr>
      <w:tr w:rsidR="0026572B" w14:paraId="7E02D39D" w14:textId="77777777">
        <w:trPr>
          <w:cantSplit/>
        </w:trPr>
        <w:tc>
          <w:tcPr>
            <w:tcW w:w="0" w:type="auto"/>
            <w:tcBorders>
              <w:top w:val="single" w:sz="4" w:space="0" w:color="auto"/>
              <w:left w:val="single" w:sz="4" w:space="0" w:color="auto"/>
              <w:bottom w:val="single" w:sz="4" w:space="0" w:color="auto"/>
              <w:right w:val="single" w:sz="4" w:space="0" w:color="auto"/>
            </w:tcBorders>
          </w:tcPr>
          <w:p w14:paraId="50030265" w14:textId="77777777" w:rsidR="0026572B" w:rsidRDefault="00B6233C">
            <w:pPr>
              <w:spacing w:beforeAutospacing="1" w:afterAutospacing="1"/>
            </w:pPr>
            <w:r>
              <w:rPr>
                <w:b/>
                <w:color w:val="000000"/>
              </w:rPr>
              <w:t>6</w:t>
            </w:r>
          </w:p>
        </w:tc>
        <w:tc>
          <w:tcPr>
            <w:tcW w:w="0" w:type="auto"/>
            <w:tcBorders>
              <w:top w:val="single" w:sz="4" w:space="0" w:color="auto"/>
              <w:left w:val="single" w:sz="4" w:space="0" w:color="auto"/>
              <w:bottom w:val="single" w:sz="4" w:space="0" w:color="auto"/>
              <w:right w:val="single" w:sz="4" w:space="0" w:color="auto"/>
            </w:tcBorders>
          </w:tcPr>
          <w:p w14:paraId="1E7FC931" w14:textId="77777777" w:rsidR="0026572B" w:rsidRDefault="00B6233C">
            <w:pPr>
              <w:spacing w:beforeAutospacing="1" w:afterAutospacing="1"/>
            </w:pPr>
            <w:r>
              <w:rPr>
                <w:color w:val="000000"/>
              </w:rPr>
              <w:t>CDBG - Economic Development</w:t>
            </w:r>
          </w:p>
        </w:tc>
        <w:tc>
          <w:tcPr>
            <w:tcW w:w="0" w:type="auto"/>
            <w:tcBorders>
              <w:top w:val="single" w:sz="4" w:space="0" w:color="auto"/>
              <w:left w:val="single" w:sz="4" w:space="0" w:color="auto"/>
              <w:bottom w:val="single" w:sz="4" w:space="0" w:color="auto"/>
              <w:right w:val="single" w:sz="4" w:space="0" w:color="auto"/>
            </w:tcBorders>
          </w:tcPr>
          <w:p w14:paraId="275610E1" w14:textId="77777777" w:rsidR="0026572B" w:rsidRDefault="00B6233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2BD2446F" w14:textId="77777777" w:rsidR="0026572B" w:rsidRDefault="00B6233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3C980EBF" w14:textId="77777777" w:rsidR="0026572B" w:rsidRDefault="00B6233C">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14:paraId="307A869C" w14:textId="77777777" w:rsidR="0026572B" w:rsidRDefault="00B6233C">
            <w:pPr>
              <w:spacing w:beforeAutospacing="1" w:afterAutospacing="1"/>
            </w:pPr>
            <w:r>
              <w:rPr>
                <w:color w:val="000000"/>
              </w:rPr>
              <w:t>Statewide</w:t>
            </w:r>
          </w:p>
        </w:tc>
        <w:tc>
          <w:tcPr>
            <w:tcW w:w="0" w:type="auto"/>
            <w:tcBorders>
              <w:top w:val="single" w:sz="4" w:space="0" w:color="auto"/>
              <w:left w:val="single" w:sz="4" w:space="0" w:color="auto"/>
              <w:bottom w:val="single" w:sz="4" w:space="0" w:color="auto"/>
              <w:right w:val="single" w:sz="4" w:space="0" w:color="auto"/>
            </w:tcBorders>
          </w:tcPr>
          <w:p w14:paraId="678AE49D" w14:textId="77777777" w:rsidR="0026572B" w:rsidRDefault="00B6233C">
            <w:pPr>
              <w:spacing w:beforeAutospacing="1" w:afterAutospacing="1"/>
            </w:pPr>
            <w:r>
              <w:rPr>
                <w:color w:val="000000"/>
              </w:rPr>
              <w:t>Residential and Non-Residential Assistance</w:t>
            </w:r>
          </w:p>
        </w:tc>
        <w:tc>
          <w:tcPr>
            <w:tcW w:w="0" w:type="auto"/>
            <w:tcBorders>
              <w:top w:val="single" w:sz="4" w:space="0" w:color="auto"/>
              <w:left w:val="single" w:sz="4" w:space="0" w:color="auto"/>
              <w:bottom w:val="single" w:sz="4" w:space="0" w:color="auto"/>
              <w:right w:val="single" w:sz="4" w:space="0" w:color="auto"/>
            </w:tcBorders>
          </w:tcPr>
          <w:p w14:paraId="567141FC" w14:textId="77777777" w:rsidR="0026572B" w:rsidRDefault="00B6233C">
            <w:pPr>
              <w:spacing w:beforeAutospacing="1" w:afterAutospacing="1"/>
              <w:jc w:val="right"/>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14:paraId="51FD506A" w14:textId="77777777" w:rsidR="0026572B" w:rsidRDefault="00B6233C">
            <w:pPr>
              <w:spacing w:beforeAutospacing="1" w:afterAutospacing="1"/>
            </w:pPr>
            <w:r>
              <w:rPr>
                <w:color w:val="000000"/>
              </w:rPr>
              <w:t>Jobs created/retained: 400 Jobs</w:t>
            </w:r>
            <w:r>
              <w:rPr>
                <w:color w:val="000000"/>
              </w:rPr>
              <w:br/>
              <w:t>Businesses assisted: 2 Businesses Assisted</w:t>
            </w:r>
          </w:p>
        </w:tc>
      </w:tr>
      <w:tr w:rsidR="0026572B" w14:paraId="76F80983" w14:textId="77777777">
        <w:trPr>
          <w:cantSplit/>
        </w:trPr>
        <w:tc>
          <w:tcPr>
            <w:tcW w:w="0" w:type="auto"/>
            <w:tcBorders>
              <w:top w:val="single" w:sz="4" w:space="0" w:color="auto"/>
              <w:left w:val="single" w:sz="4" w:space="0" w:color="auto"/>
              <w:bottom w:val="single" w:sz="4" w:space="0" w:color="auto"/>
              <w:right w:val="single" w:sz="4" w:space="0" w:color="auto"/>
            </w:tcBorders>
          </w:tcPr>
          <w:p w14:paraId="4D7D1775" w14:textId="77777777" w:rsidR="0026572B" w:rsidRDefault="00B6233C">
            <w:pPr>
              <w:spacing w:beforeAutospacing="1" w:afterAutospacing="1"/>
            </w:pPr>
            <w:r>
              <w:rPr>
                <w:b/>
                <w:color w:val="000000"/>
              </w:rPr>
              <w:t>7</w:t>
            </w:r>
          </w:p>
        </w:tc>
        <w:tc>
          <w:tcPr>
            <w:tcW w:w="0" w:type="auto"/>
            <w:tcBorders>
              <w:top w:val="single" w:sz="4" w:space="0" w:color="auto"/>
              <w:left w:val="single" w:sz="4" w:space="0" w:color="auto"/>
              <w:bottom w:val="single" w:sz="4" w:space="0" w:color="auto"/>
              <w:right w:val="single" w:sz="4" w:space="0" w:color="auto"/>
            </w:tcBorders>
          </w:tcPr>
          <w:p w14:paraId="52F9D339" w14:textId="77777777" w:rsidR="0026572B" w:rsidRDefault="00B6233C">
            <w:pPr>
              <w:spacing w:beforeAutospacing="1" w:afterAutospacing="1"/>
            </w:pPr>
            <w:r>
              <w:rPr>
                <w:color w:val="000000"/>
              </w:rPr>
              <w:t>CDBG - Housing Rehabilitation</w:t>
            </w:r>
          </w:p>
        </w:tc>
        <w:tc>
          <w:tcPr>
            <w:tcW w:w="0" w:type="auto"/>
            <w:tcBorders>
              <w:top w:val="single" w:sz="4" w:space="0" w:color="auto"/>
              <w:left w:val="single" w:sz="4" w:space="0" w:color="auto"/>
              <w:bottom w:val="single" w:sz="4" w:space="0" w:color="auto"/>
              <w:right w:val="single" w:sz="4" w:space="0" w:color="auto"/>
            </w:tcBorders>
          </w:tcPr>
          <w:p w14:paraId="552904E0" w14:textId="77777777" w:rsidR="0026572B" w:rsidRDefault="00B6233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21ACF70B" w14:textId="77777777" w:rsidR="0026572B" w:rsidRDefault="00B6233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038E2988" w14:textId="77777777" w:rsidR="0026572B" w:rsidRDefault="00B6233C">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14:paraId="7FDBF349" w14:textId="77777777" w:rsidR="0026572B" w:rsidRDefault="00B6233C">
            <w:pPr>
              <w:spacing w:beforeAutospacing="1" w:afterAutospacing="1"/>
            </w:pPr>
            <w:r>
              <w:rPr>
                <w:color w:val="000000"/>
              </w:rPr>
              <w:t>Statewide</w:t>
            </w:r>
          </w:p>
        </w:tc>
        <w:tc>
          <w:tcPr>
            <w:tcW w:w="0" w:type="auto"/>
            <w:tcBorders>
              <w:top w:val="single" w:sz="4" w:space="0" w:color="auto"/>
              <w:left w:val="single" w:sz="4" w:space="0" w:color="auto"/>
              <w:bottom w:val="single" w:sz="4" w:space="0" w:color="auto"/>
              <w:right w:val="single" w:sz="4" w:space="0" w:color="auto"/>
            </w:tcBorders>
          </w:tcPr>
          <w:p w14:paraId="34113028" w14:textId="77777777" w:rsidR="0026572B" w:rsidRDefault="00B6233C">
            <w:pPr>
              <w:spacing w:beforeAutospacing="1" w:afterAutospacing="1"/>
            </w:pPr>
            <w:r>
              <w:rPr>
                <w:color w:val="000000"/>
              </w:rPr>
              <w:t>Residential and Non-Residential Assistance</w:t>
            </w:r>
          </w:p>
        </w:tc>
        <w:tc>
          <w:tcPr>
            <w:tcW w:w="0" w:type="auto"/>
            <w:tcBorders>
              <w:top w:val="single" w:sz="4" w:space="0" w:color="auto"/>
              <w:left w:val="single" w:sz="4" w:space="0" w:color="auto"/>
              <w:bottom w:val="single" w:sz="4" w:space="0" w:color="auto"/>
              <w:right w:val="single" w:sz="4" w:space="0" w:color="auto"/>
            </w:tcBorders>
          </w:tcPr>
          <w:p w14:paraId="12713318" w14:textId="77777777" w:rsidR="0026572B" w:rsidRDefault="00B6233C">
            <w:pPr>
              <w:spacing w:beforeAutospacing="1" w:afterAutospacing="1"/>
              <w:jc w:val="right"/>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14:paraId="1BC1DAEA" w14:textId="77777777" w:rsidR="0026572B" w:rsidRDefault="00B6233C">
            <w:pPr>
              <w:spacing w:beforeAutospacing="1" w:afterAutospacing="1"/>
            </w:pPr>
            <w:r>
              <w:rPr>
                <w:color w:val="000000"/>
              </w:rPr>
              <w:t>Rental units rehabilitated: 5 Household Housing Unit</w:t>
            </w:r>
            <w:r>
              <w:rPr>
                <w:color w:val="000000"/>
              </w:rPr>
              <w:br/>
              <w:t>Homeowner Housing Rehabilitated: 50 Household Housing Unit</w:t>
            </w:r>
          </w:p>
        </w:tc>
      </w:tr>
      <w:tr w:rsidR="0026572B" w14:paraId="6D2DB775" w14:textId="77777777">
        <w:trPr>
          <w:cantSplit/>
        </w:trPr>
        <w:tc>
          <w:tcPr>
            <w:tcW w:w="0" w:type="auto"/>
            <w:tcBorders>
              <w:top w:val="single" w:sz="4" w:space="0" w:color="auto"/>
              <w:left w:val="single" w:sz="4" w:space="0" w:color="auto"/>
              <w:bottom w:val="single" w:sz="4" w:space="0" w:color="auto"/>
              <w:right w:val="single" w:sz="4" w:space="0" w:color="auto"/>
            </w:tcBorders>
          </w:tcPr>
          <w:p w14:paraId="2491E3DF" w14:textId="77777777" w:rsidR="0026572B" w:rsidRDefault="00B6233C">
            <w:pPr>
              <w:spacing w:beforeAutospacing="1" w:afterAutospacing="1"/>
            </w:pPr>
            <w:r>
              <w:rPr>
                <w:b/>
                <w:color w:val="000000"/>
              </w:rPr>
              <w:t>8</w:t>
            </w:r>
          </w:p>
        </w:tc>
        <w:tc>
          <w:tcPr>
            <w:tcW w:w="0" w:type="auto"/>
            <w:tcBorders>
              <w:top w:val="single" w:sz="4" w:space="0" w:color="auto"/>
              <w:left w:val="single" w:sz="4" w:space="0" w:color="auto"/>
              <w:bottom w:val="single" w:sz="4" w:space="0" w:color="auto"/>
              <w:right w:val="single" w:sz="4" w:space="0" w:color="auto"/>
            </w:tcBorders>
          </w:tcPr>
          <w:p w14:paraId="0BDFB077" w14:textId="77777777" w:rsidR="0026572B" w:rsidRDefault="00B6233C">
            <w:pPr>
              <w:spacing w:beforeAutospacing="1" w:afterAutospacing="1"/>
            </w:pPr>
            <w:r>
              <w:rPr>
                <w:color w:val="000000"/>
              </w:rPr>
              <w:t>CDBG - Urgent Need</w:t>
            </w:r>
          </w:p>
        </w:tc>
        <w:tc>
          <w:tcPr>
            <w:tcW w:w="0" w:type="auto"/>
            <w:tcBorders>
              <w:top w:val="single" w:sz="4" w:space="0" w:color="auto"/>
              <w:left w:val="single" w:sz="4" w:space="0" w:color="auto"/>
              <w:bottom w:val="single" w:sz="4" w:space="0" w:color="auto"/>
              <w:right w:val="single" w:sz="4" w:space="0" w:color="auto"/>
            </w:tcBorders>
          </w:tcPr>
          <w:p w14:paraId="1F817F87" w14:textId="77777777" w:rsidR="0026572B" w:rsidRDefault="00B6233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46061DA8" w14:textId="77777777" w:rsidR="0026572B" w:rsidRDefault="00B6233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73AC9809" w14:textId="77777777" w:rsidR="0026572B" w:rsidRDefault="00B6233C">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14:paraId="3F518196" w14:textId="77777777" w:rsidR="0026572B" w:rsidRDefault="00B6233C">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14:paraId="34E53C1F" w14:textId="77777777" w:rsidR="0026572B" w:rsidRDefault="00B6233C">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14:paraId="594048ED" w14:textId="77777777" w:rsidR="0026572B" w:rsidRDefault="00B6233C">
            <w:pPr>
              <w:spacing w:beforeAutospacing="1" w:afterAutospacing="1"/>
              <w:jc w:val="right"/>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14:paraId="123A99DF" w14:textId="77777777" w:rsidR="0026572B" w:rsidRDefault="00B6233C">
            <w:pPr>
              <w:spacing w:beforeAutospacing="1" w:afterAutospacing="1"/>
            </w:pPr>
            <w:r>
              <w:rPr>
                <w:color w:val="000000"/>
              </w:rPr>
              <w:t xml:space="preserve"> </w:t>
            </w:r>
          </w:p>
        </w:tc>
      </w:tr>
      <w:tr w:rsidR="0026572B" w14:paraId="1F21638A" w14:textId="77777777">
        <w:trPr>
          <w:cantSplit/>
        </w:trPr>
        <w:tc>
          <w:tcPr>
            <w:tcW w:w="0" w:type="auto"/>
            <w:tcBorders>
              <w:top w:val="single" w:sz="4" w:space="0" w:color="auto"/>
              <w:left w:val="single" w:sz="4" w:space="0" w:color="auto"/>
              <w:bottom w:val="single" w:sz="4" w:space="0" w:color="auto"/>
              <w:right w:val="single" w:sz="4" w:space="0" w:color="auto"/>
            </w:tcBorders>
          </w:tcPr>
          <w:p w14:paraId="0DE3ED3B" w14:textId="77777777" w:rsidR="0026572B" w:rsidRDefault="00B6233C">
            <w:pPr>
              <w:spacing w:beforeAutospacing="1" w:afterAutospacing="1"/>
            </w:pPr>
            <w:r>
              <w:rPr>
                <w:b/>
                <w:color w:val="000000"/>
              </w:rPr>
              <w:t>9</w:t>
            </w:r>
          </w:p>
        </w:tc>
        <w:tc>
          <w:tcPr>
            <w:tcW w:w="0" w:type="auto"/>
            <w:tcBorders>
              <w:top w:val="single" w:sz="4" w:space="0" w:color="auto"/>
              <w:left w:val="single" w:sz="4" w:space="0" w:color="auto"/>
              <w:bottom w:val="single" w:sz="4" w:space="0" w:color="auto"/>
              <w:right w:val="single" w:sz="4" w:space="0" w:color="auto"/>
            </w:tcBorders>
          </w:tcPr>
          <w:p w14:paraId="7C10AF4C" w14:textId="77777777" w:rsidR="0026572B" w:rsidRDefault="00B6233C">
            <w:pPr>
              <w:spacing w:beforeAutospacing="1" w:afterAutospacing="1"/>
            </w:pPr>
            <w:r>
              <w:rPr>
                <w:color w:val="000000"/>
              </w:rPr>
              <w:t>CDBG - Planning, Technical Assistance, &amp; Admin.</w:t>
            </w:r>
          </w:p>
        </w:tc>
        <w:tc>
          <w:tcPr>
            <w:tcW w:w="0" w:type="auto"/>
            <w:tcBorders>
              <w:top w:val="single" w:sz="4" w:space="0" w:color="auto"/>
              <w:left w:val="single" w:sz="4" w:space="0" w:color="auto"/>
              <w:bottom w:val="single" w:sz="4" w:space="0" w:color="auto"/>
              <w:right w:val="single" w:sz="4" w:space="0" w:color="auto"/>
            </w:tcBorders>
          </w:tcPr>
          <w:p w14:paraId="2721DFA9" w14:textId="77777777" w:rsidR="0026572B" w:rsidRDefault="00B6233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598E2358" w14:textId="77777777" w:rsidR="0026572B" w:rsidRDefault="00B6233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3CEED5B7" w14:textId="77777777" w:rsidR="0026572B" w:rsidRDefault="00B6233C">
            <w:pPr>
              <w:spacing w:beforeAutospacing="1" w:afterAutospacing="1"/>
            </w:pPr>
            <w:r>
              <w:rPr>
                <w:color w:val="000000"/>
              </w:rPr>
              <w:t>Community Development</w:t>
            </w:r>
          </w:p>
        </w:tc>
        <w:tc>
          <w:tcPr>
            <w:tcW w:w="0" w:type="auto"/>
            <w:tcBorders>
              <w:top w:val="single" w:sz="4" w:space="0" w:color="auto"/>
              <w:left w:val="single" w:sz="4" w:space="0" w:color="auto"/>
              <w:bottom w:val="single" w:sz="4" w:space="0" w:color="auto"/>
              <w:right w:val="single" w:sz="4" w:space="0" w:color="auto"/>
            </w:tcBorders>
          </w:tcPr>
          <w:p w14:paraId="318992CA" w14:textId="77777777" w:rsidR="0026572B" w:rsidRDefault="00B6233C">
            <w:pPr>
              <w:spacing w:beforeAutospacing="1" w:afterAutospacing="1"/>
            </w:pPr>
            <w:r>
              <w:rPr>
                <w:color w:val="000000"/>
              </w:rPr>
              <w:t>Statewide</w:t>
            </w:r>
          </w:p>
        </w:tc>
        <w:tc>
          <w:tcPr>
            <w:tcW w:w="0" w:type="auto"/>
            <w:tcBorders>
              <w:top w:val="single" w:sz="4" w:space="0" w:color="auto"/>
              <w:left w:val="single" w:sz="4" w:space="0" w:color="auto"/>
              <w:bottom w:val="single" w:sz="4" w:space="0" w:color="auto"/>
              <w:right w:val="single" w:sz="4" w:space="0" w:color="auto"/>
            </w:tcBorders>
          </w:tcPr>
          <w:p w14:paraId="05D129E6" w14:textId="77777777" w:rsidR="0026572B" w:rsidRDefault="00B6233C">
            <w:pPr>
              <w:spacing w:beforeAutospacing="1" w:afterAutospacing="1"/>
            </w:pPr>
            <w:r>
              <w:rPr>
                <w:color w:val="000000"/>
              </w:rPr>
              <w:t>Residential and Non-Residential Assistance</w:t>
            </w:r>
          </w:p>
        </w:tc>
        <w:tc>
          <w:tcPr>
            <w:tcW w:w="0" w:type="auto"/>
            <w:tcBorders>
              <w:top w:val="single" w:sz="4" w:space="0" w:color="auto"/>
              <w:left w:val="single" w:sz="4" w:space="0" w:color="auto"/>
              <w:bottom w:val="single" w:sz="4" w:space="0" w:color="auto"/>
              <w:right w:val="single" w:sz="4" w:space="0" w:color="auto"/>
            </w:tcBorders>
          </w:tcPr>
          <w:p w14:paraId="44412037" w14:textId="77777777" w:rsidR="0026572B" w:rsidRDefault="00B6233C">
            <w:pPr>
              <w:spacing w:beforeAutospacing="1" w:afterAutospacing="1"/>
              <w:jc w:val="right"/>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14:paraId="117DB8A6" w14:textId="77777777" w:rsidR="0026572B" w:rsidRDefault="00B6233C">
            <w:pPr>
              <w:spacing w:beforeAutospacing="1" w:afterAutospacing="1"/>
            </w:pPr>
            <w:r>
              <w:rPr>
                <w:color w:val="000000"/>
              </w:rPr>
              <w:t>Other: 2 Other</w:t>
            </w:r>
          </w:p>
        </w:tc>
      </w:tr>
      <w:tr w:rsidR="0026572B" w14:paraId="79571930" w14:textId="77777777">
        <w:trPr>
          <w:cantSplit/>
        </w:trPr>
        <w:tc>
          <w:tcPr>
            <w:tcW w:w="0" w:type="auto"/>
            <w:tcBorders>
              <w:top w:val="single" w:sz="4" w:space="0" w:color="auto"/>
              <w:left w:val="single" w:sz="4" w:space="0" w:color="auto"/>
              <w:bottom w:val="single" w:sz="4" w:space="0" w:color="auto"/>
              <w:right w:val="single" w:sz="4" w:space="0" w:color="auto"/>
            </w:tcBorders>
          </w:tcPr>
          <w:p w14:paraId="5EF4778D" w14:textId="77777777" w:rsidR="0026572B" w:rsidRDefault="00B6233C">
            <w:pPr>
              <w:spacing w:beforeAutospacing="1" w:afterAutospacing="1"/>
            </w:pPr>
            <w:r>
              <w:rPr>
                <w:b/>
                <w:color w:val="000000"/>
              </w:rPr>
              <w:t>10</w:t>
            </w:r>
          </w:p>
        </w:tc>
        <w:tc>
          <w:tcPr>
            <w:tcW w:w="0" w:type="auto"/>
            <w:tcBorders>
              <w:top w:val="single" w:sz="4" w:space="0" w:color="auto"/>
              <w:left w:val="single" w:sz="4" w:space="0" w:color="auto"/>
              <w:bottom w:val="single" w:sz="4" w:space="0" w:color="auto"/>
              <w:right w:val="single" w:sz="4" w:space="0" w:color="auto"/>
            </w:tcBorders>
          </w:tcPr>
          <w:p w14:paraId="639B54EE" w14:textId="77777777" w:rsidR="0026572B" w:rsidRDefault="00B6233C">
            <w:pPr>
              <w:spacing w:beforeAutospacing="1" w:afterAutospacing="1"/>
            </w:pPr>
            <w:r>
              <w:rPr>
                <w:color w:val="000000"/>
              </w:rPr>
              <w:t>Housing Trust Fund</w:t>
            </w:r>
          </w:p>
        </w:tc>
        <w:tc>
          <w:tcPr>
            <w:tcW w:w="0" w:type="auto"/>
            <w:tcBorders>
              <w:top w:val="single" w:sz="4" w:space="0" w:color="auto"/>
              <w:left w:val="single" w:sz="4" w:space="0" w:color="auto"/>
              <w:bottom w:val="single" w:sz="4" w:space="0" w:color="auto"/>
              <w:right w:val="single" w:sz="4" w:space="0" w:color="auto"/>
            </w:tcBorders>
          </w:tcPr>
          <w:p w14:paraId="59162033" w14:textId="77777777" w:rsidR="0026572B" w:rsidRDefault="00B6233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40DE3A64" w14:textId="77777777" w:rsidR="0026572B" w:rsidRDefault="00B6233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2872DD74" w14:textId="77777777" w:rsidR="0026572B" w:rsidRDefault="00B6233C">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14:paraId="59A67DC9" w14:textId="77777777" w:rsidR="0026572B" w:rsidRDefault="00B6233C">
            <w:pPr>
              <w:spacing w:beforeAutospacing="1" w:afterAutospacing="1"/>
            </w:pPr>
            <w:r>
              <w:rPr>
                <w:color w:val="000000"/>
              </w:rPr>
              <w:t>Statewide</w:t>
            </w:r>
          </w:p>
        </w:tc>
        <w:tc>
          <w:tcPr>
            <w:tcW w:w="0" w:type="auto"/>
            <w:tcBorders>
              <w:top w:val="single" w:sz="4" w:space="0" w:color="auto"/>
              <w:left w:val="single" w:sz="4" w:space="0" w:color="auto"/>
              <w:bottom w:val="single" w:sz="4" w:space="0" w:color="auto"/>
              <w:right w:val="single" w:sz="4" w:space="0" w:color="auto"/>
            </w:tcBorders>
          </w:tcPr>
          <w:p w14:paraId="63346F45" w14:textId="77777777" w:rsidR="0026572B" w:rsidRDefault="00B6233C">
            <w:pPr>
              <w:spacing w:beforeAutospacing="1" w:afterAutospacing="1"/>
            </w:pPr>
            <w:r>
              <w:rPr>
                <w:color w:val="000000"/>
              </w:rPr>
              <w:t>Residential and Non-Residential Assistance</w:t>
            </w:r>
          </w:p>
        </w:tc>
        <w:tc>
          <w:tcPr>
            <w:tcW w:w="0" w:type="auto"/>
            <w:tcBorders>
              <w:top w:val="single" w:sz="4" w:space="0" w:color="auto"/>
              <w:left w:val="single" w:sz="4" w:space="0" w:color="auto"/>
              <w:bottom w:val="single" w:sz="4" w:space="0" w:color="auto"/>
              <w:right w:val="single" w:sz="4" w:space="0" w:color="auto"/>
            </w:tcBorders>
          </w:tcPr>
          <w:p w14:paraId="6D9D8F71" w14:textId="77777777" w:rsidR="0026572B" w:rsidRDefault="00B6233C">
            <w:pPr>
              <w:spacing w:beforeAutospacing="1" w:afterAutospacing="1"/>
              <w:jc w:val="right"/>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14:paraId="5094D909" w14:textId="77777777" w:rsidR="0026572B" w:rsidRDefault="00B6233C">
            <w:pPr>
              <w:spacing w:beforeAutospacing="1" w:afterAutospacing="1"/>
            </w:pPr>
            <w:r>
              <w:rPr>
                <w:color w:val="000000"/>
              </w:rPr>
              <w:t>Rental units constructed: 20 Household Housing Unit</w:t>
            </w:r>
          </w:p>
        </w:tc>
      </w:tr>
      <w:tr w:rsidR="0026572B" w14:paraId="09AA171A" w14:textId="77777777">
        <w:trPr>
          <w:cantSplit/>
        </w:trPr>
        <w:tc>
          <w:tcPr>
            <w:tcW w:w="0" w:type="auto"/>
            <w:tcBorders>
              <w:top w:val="single" w:sz="4" w:space="0" w:color="auto"/>
              <w:left w:val="single" w:sz="4" w:space="0" w:color="auto"/>
              <w:bottom w:val="single" w:sz="4" w:space="0" w:color="auto"/>
              <w:right w:val="single" w:sz="4" w:space="0" w:color="auto"/>
            </w:tcBorders>
          </w:tcPr>
          <w:p w14:paraId="1D6E4E5C" w14:textId="77777777" w:rsidR="0026572B" w:rsidRDefault="00B6233C">
            <w:pPr>
              <w:spacing w:beforeAutospacing="1" w:afterAutospacing="1"/>
            </w:pPr>
            <w:r>
              <w:rPr>
                <w:b/>
                <w:color w:val="000000"/>
              </w:rPr>
              <w:t>11</w:t>
            </w:r>
          </w:p>
        </w:tc>
        <w:tc>
          <w:tcPr>
            <w:tcW w:w="0" w:type="auto"/>
            <w:tcBorders>
              <w:top w:val="single" w:sz="4" w:space="0" w:color="auto"/>
              <w:left w:val="single" w:sz="4" w:space="0" w:color="auto"/>
              <w:bottom w:val="single" w:sz="4" w:space="0" w:color="auto"/>
              <w:right w:val="single" w:sz="4" w:space="0" w:color="auto"/>
            </w:tcBorders>
          </w:tcPr>
          <w:p w14:paraId="2BC0E615" w14:textId="77777777" w:rsidR="0026572B" w:rsidRDefault="00B6233C">
            <w:pPr>
              <w:spacing w:beforeAutospacing="1" w:afterAutospacing="1"/>
            </w:pPr>
            <w:r>
              <w:rPr>
                <w:color w:val="000000"/>
              </w:rPr>
              <w:t>Recovery Housing Program</w:t>
            </w:r>
          </w:p>
        </w:tc>
        <w:tc>
          <w:tcPr>
            <w:tcW w:w="0" w:type="auto"/>
            <w:tcBorders>
              <w:top w:val="single" w:sz="4" w:space="0" w:color="auto"/>
              <w:left w:val="single" w:sz="4" w:space="0" w:color="auto"/>
              <w:bottom w:val="single" w:sz="4" w:space="0" w:color="auto"/>
              <w:right w:val="single" w:sz="4" w:space="0" w:color="auto"/>
            </w:tcBorders>
          </w:tcPr>
          <w:p w14:paraId="2247721F" w14:textId="77777777" w:rsidR="0026572B" w:rsidRDefault="00B6233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14:paraId="29F1D579" w14:textId="77777777" w:rsidR="0026572B" w:rsidRDefault="00B6233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14:paraId="3D973E00" w14:textId="77777777" w:rsidR="0026572B" w:rsidRDefault="00B6233C">
            <w:pPr>
              <w:spacing w:beforeAutospacing="1" w:afterAutospacing="1"/>
            </w:pPr>
            <w:r>
              <w:rPr>
                <w:color w:val="000000"/>
              </w:rPr>
              <w:t>Non-Homeless Special Needs</w:t>
            </w:r>
          </w:p>
        </w:tc>
        <w:tc>
          <w:tcPr>
            <w:tcW w:w="0" w:type="auto"/>
            <w:tcBorders>
              <w:top w:val="single" w:sz="4" w:space="0" w:color="auto"/>
              <w:left w:val="single" w:sz="4" w:space="0" w:color="auto"/>
              <w:bottom w:val="single" w:sz="4" w:space="0" w:color="auto"/>
              <w:right w:val="single" w:sz="4" w:space="0" w:color="auto"/>
            </w:tcBorders>
          </w:tcPr>
          <w:p w14:paraId="6E3264EF" w14:textId="77777777" w:rsidR="0026572B" w:rsidRDefault="00B6233C">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14:paraId="1E5703FC" w14:textId="77777777" w:rsidR="0026572B" w:rsidRDefault="00B6233C">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14:paraId="0B40A867" w14:textId="77777777" w:rsidR="0026572B" w:rsidRDefault="00B6233C">
            <w:pPr>
              <w:spacing w:beforeAutospacing="1" w:afterAutospacing="1"/>
              <w:jc w:val="right"/>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tcPr>
          <w:p w14:paraId="4A892054" w14:textId="77777777" w:rsidR="0026572B" w:rsidRDefault="00B6233C">
            <w:pPr>
              <w:spacing w:beforeAutospacing="1" w:afterAutospacing="1"/>
            </w:pPr>
            <w:r>
              <w:rPr>
                <w:color w:val="000000"/>
              </w:rPr>
              <w:t>Other: 10 Other</w:t>
            </w:r>
          </w:p>
        </w:tc>
      </w:tr>
    </w:tbl>
    <w:p w14:paraId="5D44F917" w14:textId="77777777" w:rsidR="0026572B" w:rsidRDefault="00B6233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58</w:t>
      </w:r>
      <w:r>
        <w:rPr>
          <w:rFonts w:asciiTheme="minorHAnsi" w:hAnsiTheme="minorHAnsi"/>
        </w:rPr>
        <w:fldChar w:fldCharType="end"/>
      </w:r>
      <w:r>
        <w:rPr>
          <w:rFonts w:asciiTheme="minorHAnsi" w:hAnsiTheme="minorHAnsi"/>
        </w:rPr>
        <w:t xml:space="preserve"> – Goals Summary</w:t>
      </w:r>
    </w:p>
    <w:p w14:paraId="3A14CD7C" w14:textId="77777777" w:rsidR="0026572B" w:rsidRDefault="0026572B"/>
    <w:p w14:paraId="4B1BD7A0" w14:textId="77777777" w:rsidR="0026572B" w:rsidRDefault="00B6233C">
      <w:pPr>
        <w:rPr>
          <w:b/>
          <w:sz w:val="24"/>
          <w:szCs w:val="24"/>
        </w:rPr>
      </w:pPr>
      <w:r>
        <w:rPr>
          <w:b/>
          <w:sz w:val="24"/>
          <w:szCs w:val="24"/>
        </w:rPr>
        <w:t>Goal Descriptions</w:t>
      </w:r>
    </w:p>
    <w:p w14:paraId="062BFD34" w14:textId="77777777" w:rsidR="0026572B" w:rsidRDefault="0026572B">
      <w:pPr>
        <w:rPr>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1734"/>
        <w:gridCol w:w="4537"/>
      </w:tblGrid>
      <w:tr w:rsidR="0026572B" w14:paraId="45179F76" w14:textId="77777777">
        <w:trPr>
          <w:cantSplit/>
        </w:trPr>
        <w:tc>
          <w:tcPr>
            <w:tcW w:w="0" w:type="auto"/>
            <w:vMerge w:val="restart"/>
          </w:tcPr>
          <w:p w14:paraId="609D72D4" w14:textId="77777777" w:rsidR="0026572B" w:rsidRDefault="00B6233C">
            <w:pPr>
              <w:keepNext/>
              <w:spacing w:before="100" w:after="0"/>
            </w:pPr>
            <w:r>
              <w:rPr>
                <w:b/>
                <w:color w:val="000000"/>
              </w:rPr>
              <w:t>1</w:t>
            </w:r>
          </w:p>
        </w:tc>
        <w:tc>
          <w:tcPr>
            <w:tcW w:w="0" w:type="auto"/>
          </w:tcPr>
          <w:p w14:paraId="134B1F09" w14:textId="77777777" w:rsidR="0026572B" w:rsidRDefault="00B6233C">
            <w:pPr>
              <w:keepNext/>
              <w:spacing w:before="100" w:after="0"/>
              <w:rPr>
                <w:b/>
              </w:rPr>
            </w:pPr>
            <w:r>
              <w:rPr>
                <w:b/>
              </w:rPr>
              <w:t>Goal Name</w:t>
            </w:r>
          </w:p>
        </w:tc>
        <w:tc>
          <w:tcPr>
            <w:tcW w:w="0" w:type="auto"/>
          </w:tcPr>
          <w:p w14:paraId="43F264F3" w14:textId="77777777" w:rsidR="0026572B" w:rsidRDefault="00B6233C">
            <w:pPr>
              <w:spacing w:before="100" w:after="0"/>
            </w:pPr>
            <w:r>
              <w:rPr>
                <w:color w:val="000000"/>
              </w:rPr>
              <w:t>MSHDA HOME Rental</w:t>
            </w:r>
          </w:p>
        </w:tc>
      </w:tr>
      <w:tr w:rsidR="0026572B" w14:paraId="731E0359" w14:textId="77777777">
        <w:trPr>
          <w:cantSplit/>
        </w:trPr>
        <w:tc>
          <w:tcPr>
            <w:tcW w:w="0" w:type="auto"/>
            <w:vMerge/>
          </w:tcPr>
          <w:p w14:paraId="364D3BE6" w14:textId="77777777" w:rsidR="0026572B" w:rsidRDefault="0026572B"/>
        </w:tc>
        <w:tc>
          <w:tcPr>
            <w:tcW w:w="0" w:type="auto"/>
          </w:tcPr>
          <w:p w14:paraId="4BFFABB7" w14:textId="77777777" w:rsidR="0026572B" w:rsidRDefault="00B6233C">
            <w:pPr>
              <w:keepNext/>
              <w:spacing w:before="100" w:after="0"/>
              <w:rPr>
                <w:b/>
              </w:rPr>
            </w:pPr>
            <w:r>
              <w:rPr>
                <w:b/>
              </w:rPr>
              <w:t>Goal Description</w:t>
            </w:r>
          </w:p>
        </w:tc>
        <w:tc>
          <w:tcPr>
            <w:tcW w:w="0" w:type="auto"/>
          </w:tcPr>
          <w:p w14:paraId="2A6B580F" w14:textId="77777777" w:rsidR="0026572B" w:rsidRDefault="00B6233C">
            <w:pPr>
              <w:spacing w:before="100" w:after="0"/>
            </w:pPr>
            <w:r>
              <w:rPr>
                <w:color w:val="000000"/>
              </w:rPr>
              <w:t xml:space="preserve"> </w:t>
            </w:r>
          </w:p>
        </w:tc>
      </w:tr>
      <w:tr w:rsidR="0026572B" w14:paraId="2238B77B" w14:textId="77777777">
        <w:trPr>
          <w:cantSplit/>
        </w:trPr>
        <w:tc>
          <w:tcPr>
            <w:tcW w:w="0" w:type="auto"/>
            <w:vMerge w:val="restart"/>
          </w:tcPr>
          <w:p w14:paraId="61736D9C" w14:textId="77777777" w:rsidR="0026572B" w:rsidRDefault="00B6233C">
            <w:pPr>
              <w:keepNext/>
              <w:spacing w:before="100" w:after="0"/>
            </w:pPr>
            <w:r>
              <w:rPr>
                <w:b/>
                <w:color w:val="000000"/>
              </w:rPr>
              <w:t>2</w:t>
            </w:r>
          </w:p>
        </w:tc>
        <w:tc>
          <w:tcPr>
            <w:tcW w:w="0" w:type="auto"/>
          </w:tcPr>
          <w:p w14:paraId="2440D250" w14:textId="77777777" w:rsidR="0026572B" w:rsidRDefault="00B6233C">
            <w:pPr>
              <w:keepNext/>
              <w:spacing w:before="100" w:after="0"/>
              <w:rPr>
                <w:b/>
              </w:rPr>
            </w:pPr>
            <w:r>
              <w:rPr>
                <w:b/>
              </w:rPr>
              <w:t>Goal Name</w:t>
            </w:r>
          </w:p>
        </w:tc>
        <w:tc>
          <w:tcPr>
            <w:tcW w:w="0" w:type="auto"/>
          </w:tcPr>
          <w:p w14:paraId="65D11C54" w14:textId="77777777" w:rsidR="0026572B" w:rsidRDefault="00B6233C">
            <w:pPr>
              <w:spacing w:before="100" w:after="0"/>
            </w:pPr>
            <w:r>
              <w:rPr>
                <w:color w:val="000000"/>
              </w:rPr>
              <w:t>ESG</w:t>
            </w:r>
          </w:p>
        </w:tc>
      </w:tr>
      <w:tr w:rsidR="0026572B" w14:paraId="77C7FD6F" w14:textId="77777777">
        <w:trPr>
          <w:cantSplit/>
        </w:trPr>
        <w:tc>
          <w:tcPr>
            <w:tcW w:w="0" w:type="auto"/>
            <w:vMerge/>
          </w:tcPr>
          <w:p w14:paraId="74E3B1E9" w14:textId="77777777" w:rsidR="0026572B" w:rsidRDefault="0026572B"/>
        </w:tc>
        <w:tc>
          <w:tcPr>
            <w:tcW w:w="0" w:type="auto"/>
          </w:tcPr>
          <w:p w14:paraId="5E2D3BBE" w14:textId="77777777" w:rsidR="0026572B" w:rsidRDefault="00B6233C">
            <w:pPr>
              <w:keepNext/>
              <w:spacing w:before="100" w:after="0"/>
              <w:rPr>
                <w:b/>
              </w:rPr>
            </w:pPr>
            <w:r>
              <w:rPr>
                <w:b/>
              </w:rPr>
              <w:t>Goal Description</w:t>
            </w:r>
          </w:p>
        </w:tc>
        <w:tc>
          <w:tcPr>
            <w:tcW w:w="0" w:type="auto"/>
          </w:tcPr>
          <w:p w14:paraId="0859CADC" w14:textId="77777777" w:rsidR="0026572B" w:rsidRDefault="00B6233C">
            <w:pPr>
              <w:spacing w:before="100" w:after="0"/>
            </w:pPr>
            <w:r>
              <w:rPr>
                <w:color w:val="000000"/>
              </w:rPr>
              <w:t xml:space="preserve"> </w:t>
            </w:r>
          </w:p>
        </w:tc>
      </w:tr>
      <w:tr w:rsidR="0026572B" w14:paraId="423E8144" w14:textId="77777777">
        <w:trPr>
          <w:cantSplit/>
        </w:trPr>
        <w:tc>
          <w:tcPr>
            <w:tcW w:w="0" w:type="auto"/>
            <w:vMerge w:val="restart"/>
          </w:tcPr>
          <w:p w14:paraId="4E528F46" w14:textId="77777777" w:rsidR="0026572B" w:rsidRDefault="00B6233C">
            <w:pPr>
              <w:keepNext/>
              <w:spacing w:before="100" w:after="0"/>
            </w:pPr>
            <w:r>
              <w:rPr>
                <w:b/>
                <w:color w:val="000000"/>
              </w:rPr>
              <w:t>3</w:t>
            </w:r>
          </w:p>
        </w:tc>
        <w:tc>
          <w:tcPr>
            <w:tcW w:w="0" w:type="auto"/>
          </w:tcPr>
          <w:p w14:paraId="504F4553" w14:textId="77777777" w:rsidR="0026572B" w:rsidRDefault="00B6233C">
            <w:pPr>
              <w:keepNext/>
              <w:spacing w:before="100" w:after="0"/>
              <w:rPr>
                <w:b/>
              </w:rPr>
            </w:pPr>
            <w:r>
              <w:rPr>
                <w:b/>
              </w:rPr>
              <w:t>Goal Name</w:t>
            </w:r>
          </w:p>
        </w:tc>
        <w:tc>
          <w:tcPr>
            <w:tcW w:w="0" w:type="auto"/>
          </w:tcPr>
          <w:p w14:paraId="0C235347" w14:textId="77777777" w:rsidR="0026572B" w:rsidRDefault="00B6233C">
            <w:pPr>
              <w:spacing w:before="100" w:after="0"/>
            </w:pPr>
            <w:r>
              <w:rPr>
                <w:color w:val="000000"/>
              </w:rPr>
              <w:t>HOPWA</w:t>
            </w:r>
          </w:p>
        </w:tc>
      </w:tr>
      <w:tr w:rsidR="0026572B" w14:paraId="466BAEA9" w14:textId="77777777">
        <w:trPr>
          <w:cantSplit/>
        </w:trPr>
        <w:tc>
          <w:tcPr>
            <w:tcW w:w="0" w:type="auto"/>
            <w:vMerge/>
          </w:tcPr>
          <w:p w14:paraId="72F1E990" w14:textId="77777777" w:rsidR="0026572B" w:rsidRDefault="0026572B"/>
        </w:tc>
        <w:tc>
          <w:tcPr>
            <w:tcW w:w="0" w:type="auto"/>
          </w:tcPr>
          <w:p w14:paraId="459A2DAD" w14:textId="77777777" w:rsidR="0026572B" w:rsidRDefault="00B6233C">
            <w:pPr>
              <w:keepNext/>
              <w:spacing w:before="100" w:after="0"/>
              <w:rPr>
                <w:b/>
              </w:rPr>
            </w:pPr>
            <w:r>
              <w:rPr>
                <w:b/>
              </w:rPr>
              <w:t>Goal Description</w:t>
            </w:r>
          </w:p>
        </w:tc>
        <w:tc>
          <w:tcPr>
            <w:tcW w:w="0" w:type="auto"/>
          </w:tcPr>
          <w:p w14:paraId="46D72322" w14:textId="77777777" w:rsidR="0026572B" w:rsidRDefault="00B6233C">
            <w:pPr>
              <w:spacing w:before="100" w:after="0"/>
            </w:pPr>
            <w:r>
              <w:rPr>
                <w:color w:val="000000"/>
              </w:rPr>
              <w:t xml:space="preserve"> </w:t>
            </w:r>
          </w:p>
        </w:tc>
      </w:tr>
      <w:tr w:rsidR="0026572B" w14:paraId="29C990A4" w14:textId="77777777">
        <w:trPr>
          <w:cantSplit/>
        </w:trPr>
        <w:tc>
          <w:tcPr>
            <w:tcW w:w="0" w:type="auto"/>
            <w:vMerge w:val="restart"/>
          </w:tcPr>
          <w:p w14:paraId="2C186509" w14:textId="77777777" w:rsidR="0026572B" w:rsidRDefault="00B6233C">
            <w:pPr>
              <w:keepNext/>
              <w:spacing w:before="100" w:after="0"/>
            </w:pPr>
            <w:r>
              <w:rPr>
                <w:b/>
                <w:color w:val="000000"/>
              </w:rPr>
              <w:t>4</w:t>
            </w:r>
          </w:p>
        </w:tc>
        <w:tc>
          <w:tcPr>
            <w:tcW w:w="0" w:type="auto"/>
          </w:tcPr>
          <w:p w14:paraId="3EE8C35E" w14:textId="77777777" w:rsidR="0026572B" w:rsidRDefault="00B6233C">
            <w:pPr>
              <w:keepNext/>
              <w:spacing w:before="100" w:after="0"/>
              <w:rPr>
                <w:b/>
              </w:rPr>
            </w:pPr>
            <w:r>
              <w:rPr>
                <w:b/>
              </w:rPr>
              <w:t>Goal Name</w:t>
            </w:r>
          </w:p>
        </w:tc>
        <w:tc>
          <w:tcPr>
            <w:tcW w:w="0" w:type="auto"/>
          </w:tcPr>
          <w:p w14:paraId="029BB05D" w14:textId="77777777" w:rsidR="0026572B" w:rsidRDefault="00B6233C">
            <w:pPr>
              <w:spacing w:before="100" w:after="0"/>
            </w:pPr>
            <w:r>
              <w:rPr>
                <w:color w:val="000000"/>
              </w:rPr>
              <w:t>CDBG - Blight Elimination</w:t>
            </w:r>
          </w:p>
        </w:tc>
      </w:tr>
      <w:tr w:rsidR="0026572B" w14:paraId="007907EC" w14:textId="77777777">
        <w:trPr>
          <w:cantSplit/>
        </w:trPr>
        <w:tc>
          <w:tcPr>
            <w:tcW w:w="0" w:type="auto"/>
            <w:vMerge/>
          </w:tcPr>
          <w:p w14:paraId="34BEA78B" w14:textId="77777777" w:rsidR="0026572B" w:rsidRDefault="0026572B"/>
        </w:tc>
        <w:tc>
          <w:tcPr>
            <w:tcW w:w="0" w:type="auto"/>
          </w:tcPr>
          <w:p w14:paraId="112E4050" w14:textId="77777777" w:rsidR="0026572B" w:rsidRDefault="00B6233C">
            <w:pPr>
              <w:keepNext/>
              <w:spacing w:before="100" w:after="0"/>
              <w:rPr>
                <w:b/>
              </w:rPr>
            </w:pPr>
            <w:r>
              <w:rPr>
                <w:b/>
              </w:rPr>
              <w:t>Goal Description</w:t>
            </w:r>
          </w:p>
        </w:tc>
        <w:tc>
          <w:tcPr>
            <w:tcW w:w="0" w:type="auto"/>
          </w:tcPr>
          <w:p w14:paraId="3665F51C" w14:textId="77777777" w:rsidR="0026572B" w:rsidRDefault="00B6233C">
            <w:pPr>
              <w:spacing w:before="100" w:after="0"/>
            </w:pPr>
            <w:r>
              <w:rPr>
                <w:color w:val="000000"/>
              </w:rPr>
              <w:t xml:space="preserve"> </w:t>
            </w:r>
          </w:p>
        </w:tc>
      </w:tr>
      <w:tr w:rsidR="0026572B" w14:paraId="6042BA44" w14:textId="77777777">
        <w:trPr>
          <w:cantSplit/>
        </w:trPr>
        <w:tc>
          <w:tcPr>
            <w:tcW w:w="0" w:type="auto"/>
            <w:vMerge w:val="restart"/>
          </w:tcPr>
          <w:p w14:paraId="3E31868E" w14:textId="77777777" w:rsidR="0026572B" w:rsidRDefault="00B6233C">
            <w:pPr>
              <w:keepNext/>
              <w:spacing w:before="100" w:after="0"/>
            </w:pPr>
            <w:r>
              <w:rPr>
                <w:b/>
                <w:color w:val="000000"/>
              </w:rPr>
              <w:t>5</w:t>
            </w:r>
          </w:p>
        </w:tc>
        <w:tc>
          <w:tcPr>
            <w:tcW w:w="0" w:type="auto"/>
          </w:tcPr>
          <w:p w14:paraId="0D03DAAB" w14:textId="77777777" w:rsidR="0026572B" w:rsidRDefault="00B6233C">
            <w:pPr>
              <w:keepNext/>
              <w:spacing w:before="100" w:after="0"/>
              <w:rPr>
                <w:b/>
              </w:rPr>
            </w:pPr>
            <w:r>
              <w:rPr>
                <w:b/>
              </w:rPr>
              <w:t>Goal Name</w:t>
            </w:r>
          </w:p>
        </w:tc>
        <w:tc>
          <w:tcPr>
            <w:tcW w:w="0" w:type="auto"/>
          </w:tcPr>
          <w:p w14:paraId="67E89255" w14:textId="77777777" w:rsidR="0026572B" w:rsidRDefault="00B6233C">
            <w:pPr>
              <w:spacing w:before="100" w:after="0"/>
            </w:pPr>
            <w:r>
              <w:rPr>
                <w:color w:val="000000"/>
              </w:rPr>
              <w:t>CDBG - Community Development</w:t>
            </w:r>
          </w:p>
        </w:tc>
      </w:tr>
      <w:tr w:rsidR="0026572B" w14:paraId="0CA82D90" w14:textId="77777777">
        <w:trPr>
          <w:cantSplit/>
        </w:trPr>
        <w:tc>
          <w:tcPr>
            <w:tcW w:w="0" w:type="auto"/>
            <w:vMerge/>
          </w:tcPr>
          <w:p w14:paraId="7AF0B86A" w14:textId="77777777" w:rsidR="0026572B" w:rsidRDefault="0026572B"/>
        </w:tc>
        <w:tc>
          <w:tcPr>
            <w:tcW w:w="0" w:type="auto"/>
          </w:tcPr>
          <w:p w14:paraId="7FDFA20E" w14:textId="77777777" w:rsidR="0026572B" w:rsidRDefault="00B6233C">
            <w:pPr>
              <w:keepNext/>
              <w:spacing w:before="100" w:after="0"/>
              <w:rPr>
                <w:b/>
              </w:rPr>
            </w:pPr>
            <w:r>
              <w:rPr>
                <w:b/>
              </w:rPr>
              <w:t>Goal Description</w:t>
            </w:r>
          </w:p>
        </w:tc>
        <w:tc>
          <w:tcPr>
            <w:tcW w:w="0" w:type="auto"/>
          </w:tcPr>
          <w:p w14:paraId="4158F47D" w14:textId="77777777" w:rsidR="0026572B" w:rsidRDefault="00B6233C">
            <w:pPr>
              <w:spacing w:before="100" w:after="0"/>
            </w:pPr>
            <w:r>
              <w:rPr>
                <w:color w:val="000000"/>
              </w:rPr>
              <w:t xml:space="preserve"> </w:t>
            </w:r>
          </w:p>
        </w:tc>
      </w:tr>
      <w:tr w:rsidR="0026572B" w14:paraId="62B08E62" w14:textId="77777777">
        <w:trPr>
          <w:cantSplit/>
        </w:trPr>
        <w:tc>
          <w:tcPr>
            <w:tcW w:w="0" w:type="auto"/>
            <w:vMerge w:val="restart"/>
          </w:tcPr>
          <w:p w14:paraId="2AE8B219" w14:textId="77777777" w:rsidR="0026572B" w:rsidRDefault="00B6233C">
            <w:pPr>
              <w:keepNext/>
              <w:spacing w:before="100" w:after="0"/>
            </w:pPr>
            <w:r>
              <w:rPr>
                <w:b/>
                <w:color w:val="000000"/>
              </w:rPr>
              <w:t>6</w:t>
            </w:r>
          </w:p>
        </w:tc>
        <w:tc>
          <w:tcPr>
            <w:tcW w:w="0" w:type="auto"/>
          </w:tcPr>
          <w:p w14:paraId="3C05392E" w14:textId="77777777" w:rsidR="0026572B" w:rsidRDefault="00B6233C">
            <w:pPr>
              <w:keepNext/>
              <w:spacing w:before="100" w:after="0"/>
              <w:rPr>
                <w:b/>
              </w:rPr>
            </w:pPr>
            <w:r>
              <w:rPr>
                <w:b/>
              </w:rPr>
              <w:t>Goal Name</w:t>
            </w:r>
          </w:p>
        </w:tc>
        <w:tc>
          <w:tcPr>
            <w:tcW w:w="0" w:type="auto"/>
          </w:tcPr>
          <w:p w14:paraId="2F6F7A38" w14:textId="77777777" w:rsidR="0026572B" w:rsidRDefault="00B6233C">
            <w:pPr>
              <w:spacing w:before="100" w:after="0"/>
            </w:pPr>
            <w:r>
              <w:rPr>
                <w:color w:val="000000"/>
              </w:rPr>
              <w:t>CDBG - Economic Development</w:t>
            </w:r>
          </w:p>
        </w:tc>
      </w:tr>
      <w:tr w:rsidR="0026572B" w14:paraId="22C8BD37" w14:textId="77777777">
        <w:trPr>
          <w:cantSplit/>
        </w:trPr>
        <w:tc>
          <w:tcPr>
            <w:tcW w:w="0" w:type="auto"/>
            <w:vMerge/>
          </w:tcPr>
          <w:p w14:paraId="2A532FDA" w14:textId="77777777" w:rsidR="0026572B" w:rsidRDefault="0026572B"/>
        </w:tc>
        <w:tc>
          <w:tcPr>
            <w:tcW w:w="0" w:type="auto"/>
          </w:tcPr>
          <w:p w14:paraId="545F8766" w14:textId="77777777" w:rsidR="0026572B" w:rsidRDefault="00B6233C">
            <w:pPr>
              <w:keepNext/>
              <w:spacing w:before="100" w:after="0"/>
              <w:rPr>
                <w:b/>
              </w:rPr>
            </w:pPr>
            <w:r>
              <w:rPr>
                <w:b/>
              </w:rPr>
              <w:t>Goal Description</w:t>
            </w:r>
          </w:p>
        </w:tc>
        <w:tc>
          <w:tcPr>
            <w:tcW w:w="0" w:type="auto"/>
          </w:tcPr>
          <w:p w14:paraId="6FDA3FA6" w14:textId="77777777" w:rsidR="0026572B" w:rsidRDefault="00B6233C">
            <w:pPr>
              <w:spacing w:before="100" w:after="0"/>
            </w:pPr>
            <w:r>
              <w:rPr>
                <w:color w:val="000000"/>
              </w:rPr>
              <w:t xml:space="preserve"> </w:t>
            </w:r>
          </w:p>
        </w:tc>
      </w:tr>
      <w:tr w:rsidR="0026572B" w14:paraId="04AADF0B" w14:textId="77777777">
        <w:trPr>
          <w:cantSplit/>
        </w:trPr>
        <w:tc>
          <w:tcPr>
            <w:tcW w:w="0" w:type="auto"/>
            <w:vMerge w:val="restart"/>
          </w:tcPr>
          <w:p w14:paraId="0A0FAED7" w14:textId="77777777" w:rsidR="0026572B" w:rsidRDefault="00B6233C">
            <w:pPr>
              <w:keepNext/>
              <w:spacing w:before="100" w:after="0"/>
            </w:pPr>
            <w:r>
              <w:rPr>
                <w:b/>
                <w:color w:val="000000"/>
              </w:rPr>
              <w:t>7</w:t>
            </w:r>
          </w:p>
        </w:tc>
        <w:tc>
          <w:tcPr>
            <w:tcW w:w="0" w:type="auto"/>
          </w:tcPr>
          <w:p w14:paraId="16B32901" w14:textId="77777777" w:rsidR="0026572B" w:rsidRDefault="00B6233C">
            <w:pPr>
              <w:keepNext/>
              <w:spacing w:before="100" w:after="0"/>
              <w:rPr>
                <w:b/>
              </w:rPr>
            </w:pPr>
            <w:r>
              <w:rPr>
                <w:b/>
              </w:rPr>
              <w:t>Goal Name</w:t>
            </w:r>
          </w:p>
        </w:tc>
        <w:tc>
          <w:tcPr>
            <w:tcW w:w="0" w:type="auto"/>
          </w:tcPr>
          <w:p w14:paraId="7238B5FF" w14:textId="77777777" w:rsidR="0026572B" w:rsidRDefault="00B6233C">
            <w:pPr>
              <w:spacing w:before="100" w:after="0"/>
            </w:pPr>
            <w:r>
              <w:rPr>
                <w:color w:val="000000"/>
              </w:rPr>
              <w:t>CDBG - Housing Rehabilitation</w:t>
            </w:r>
          </w:p>
        </w:tc>
      </w:tr>
      <w:tr w:rsidR="0026572B" w14:paraId="3609AF17" w14:textId="77777777">
        <w:trPr>
          <w:cantSplit/>
        </w:trPr>
        <w:tc>
          <w:tcPr>
            <w:tcW w:w="0" w:type="auto"/>
            <w:vMerge/>
          </w:tcPr>
          <w:p w14:paraId="2A3B4F96" w14:textId="77777777" w:rsidR="0026572B" w:rsidRDefault="0026572B"/>
        </w:tc>
        <w:tc>
          <w:tcPr>
            <w:tcW w:w="0" w:type="auto"/>
          </w:tcPr>
          <w:p w14:paraId="4068F5E0" w14:textId="77777777" w:rsidR="0026572B" w:rsidRDefault="00B6233C">
            <w:pPr>
              <w:keepNext/>
              <w:spacing w:before="100" w:after="0"/>
              <w:rPr>
                <w:b/>
              </w:rPr>
            </w:pPr>
            <w:r>
              <w:rPr>
                <w:b/>
              </w:rPr>
              <w:t>Goal Description</w:t>
            </w:r>
          </w:p>
        </w:tc>
        <w:tc>
          <w:tcPr>
            <w:tcW w:w="0" w:type="auto"/>
          </w:tcPr>
          <w:p w14:paraId="15AD57B0" w14:textId="77777777" w:rsidR="0026572B" w:rsidRDefault="00B6233C">
            <w:pPr>
              <w:spacing w:before="100" w:after="0"/>
            </w:pPr>
            <w:r>
              <w:rPr>
                <w:color w:val="000000"/>
              </w:rPr>
              <w:t xml:space="preserve"> </w:t>
            </w:r>
          </w:p>
        </w:tc>
      </w:tr>
      <w:tr w:rsidR="0026572B" w14:paraId="514FEBA2" w14:textId="77777777">
        <w:trPr>
          <w:cantSplit/>
        </w:trPr>
        <w:tc>
          <w:tcPr>
            <w:tcW w:w="0" w:type="auto"/>
            <w:vMerge w:val="restart"/>
          </w:tcPr>
          <w:p w14:paraId="2C8EC904" w14:textId="77777777" w:rsidR="0026572B" w:rsidRDefault="00B6233C">
            <w:pPr>
              <w:keepNext/>
              <w:spacing w:before="100" w:after="0"/>
            </w:pPr>
            <w:r>
              <w:rPr>
                <w:b/>
                <w:color w:val="000000"/>
              </w:rPr>
              <w:t>8</w:t>
            </w:r>
          </w:p>
        </w:tc>
        <w:tc>
          <w:tcPr>
            <w:tcW w:w="0" w:type="auto"/>
          </w:tcPr>
          <w:p w14:paraId="7CC2791D" w14:textId="77777777" w:rsidR="0026572B" w:rsidRDefault="00B6233C">
            <w:pPr>
              <w:keepNext/>
              <w:spacing w:before="100" w:after="0"/>
              <w:rPr>
                <w:b/>
              </w:rPr>
            </w:pPr>
            <w:r>
              <w:rPr>
                <w:b/>
              </w:rPr>
              <w:t>Goal Name</w:t>
            </w:r>
          </w:p>
        </w:tc>
        <w:tc>
          <w:tcPr>
            <w:tcW w:w="0" w:type="auto"/>
          </w:tcPr>
          <w:p w14:paraId="4BAD457F" w14:textId="77777777" w:rsidR="0026572B" w:rsidRDefault="00B6233C">
            <w:pPr>
              <w:spacing w:before="100" w:after="0"/>
            </w:pPr>
            <w:r>
              <w:rPr>
                <w:color w:val="000000"/>
              </w:rPr>
              <w:t>CDBG - Urgent Need</w:t>
            </w:r>
          </w:p>
        </w:tc>
      </w:tr>
      <w:tr w:rsidR="0026572B" w14:paraId="7009E7A3" w14:textId="77777777">
        <w:trPr>
          <w:cantSplit/>
        </w:trPr>
        <w:tc>
          <w:tcPr>
            <w:tcW w:w="0" w:type="auto"/>
            <w:vMerge/>
          </w:tcPr>
          <w:p w14:paraId="020F7F2C" w14:textId="77777777" w:rsidR="0026572B" w:rsidRDefault="0026572B"/>
        </w:tc>
        <w:tc>
          <w:tcPr>
            <w:tcW w:w="0" w:type="auto"/>
          </w:tcPr>
          <w:p w14:paraId="278E5BE1" w14:textId="77777777" w:rsidR="0026572B" w:rsidRDefault="00B6233C">
            <w:pPr>
              <w:keepNext/>
              <w:spacing w:before="100" w:after="0"/>
              <w:rPr>
                <w:b/>
              </w:rPr>
            </w:pPr>
            <w:r>
              <w:rPr>
                <w:b/>
              </w:rPr>
              <w:t>Goal Description</w:t>
            </w:r>
          </w:p>
        </w:tc>
        <w:tc>
          <w:tcPr>
            <w:tcW w:w="0" w:type="auto"/>
          </w:tcPr>
          <w:p w14:paraId="1B67969E" w14:textId="77777777" w:rsidR="0026572B" w:rsidRDefault="00B6233C">
            <w:pPr>
              <w:spacing w:before="100" w:after="0"/>
            </w:pPr>
            <w:r>
              <w:rPr>
                <w:color w:val="000000"/>
              </w:rPr>
              <w:t xml:space="preserve"> </w:t>
            </w:r>
          </w:p>
        </w:tc>
      </w:tr>
      <w:tr w:rsidR="0026572B" w14:paraId="52D83BA3" w14:textId="77777777">
        <w:trPr>
          <w:cantSplit/>
        </w:trPr>
        <w:tc>
          <w:tcPr>
            <w:tcW w:w="0" w:type="auto"/>
            <w:vMerge w:val="restart"/>
          </w:tcPr>
          <w:p w14:paraId="470859EA" w14:textId="77777777" w:rsidR="0026572B" w:rsidRDefault="00B6233C">
            <w:pPr>
              <w:keepNext/>
              <w:spacing w:before="100" w:after="0"/>
            </w:pPr>
            <w:r>
              <w:rPr>
                <w:b/>
                <w:color w:val="000000"/>
              </w:rPr>
              <w:t>9</w:t>
            </w:r>
          </w:p>
        </w:tc>
        <w:tc>
          <w:tcPr>
            <w:tcW w:w="0" w:type="auto"/>
          </w:tcPr>
          <w:p w14:paraId="266E5009" w14:textId="77777777" w:rsidR="0026572B" w:rsidRDefault="00B6233C">
            <w:pPr>
              <w:keepNext/>
              <w:spacing w:before="100" w:after="0"/>
              <w:rPr>
                <w:b/>
              </w:rPr>
            </w:pPr>
            <w:r>
              <w:rPr>
                <w:b/>
              </w:rPr>
              <w:t>Goal Name</w:t>
            </w:r>
          </w:p>
        </w:tc>
        <w:tc>
          <w:tcPr>
            <w:tcW w:w="0" w:type="auto"/>
          </w:tcPr>
          <w:p w14:paraId="71011D91" w14:textId="77777777" w:rsidR="0026572B" w:rsidRDefault="00B6233C">
            <w:pPr>
              <w:spacing w:before="100" w:after="0"/>
            </w:pPr>
            <w:r>
              <w:rPr>
                <w:color w:val="000000"/>
              </w:rPr>
              <w:t>CDBG - Planning, Technical Assistance, &amp; Admin.</w:t>
            </w:r>
          </w:p>
        </w:tc>
      </w:tr>
      <w:tr w:rsidR="0026572B" w14:paraId="75030600" w14:textId="77777777">
        <w:trPr>
          <w:cantSplit/>
        </w:trPr>
        <w:tc>
          <w:tcPr>
            <w:tcW w:w="0" w:type="auto"/>
            <w:vMerge/>
          </w:tcPr>
          <w:p w14:paraId="4C74AEB6" w14:textId="77777777" w:rsidR="0026572B" w:rsidRDefault="0026572B"/>
        </w:tc>
        <w:tc>
          <w:tcPr>
            <w:tcW w:w="0" w:type="auto"/>
          </w:tcPr>
          <w:p w14:paraId="335F556F" w14:textId="77777777" w:rsidR="0026572B" w:rsidRDefault="00B6233C">
            <w:pPr>
              <w:keepNext/>
              <w:spacing w:before="100" w:after="0"/>
              <w:rPr>
                <w:b/>
              </w:rPr>
            </w:pPr>
            <w:r>
              <w:rPr>
                <w:b/>
              </w:rPr>
              <w:t>Goal Description</w:t>
            </w:r>
          </w:p>
        </w:tc>
        <w:tc>
          <w:tcPr>
            <w:tcW w:w="0" w:type="auto"/>
          </w:tcPr>
          <w:p w14:paraId="6B5D4A94" w14:textId="77777777" w:rsidR="0026572B" w:rsidRDefault="00B6233C">
            <w:pPr>
              <w:spacing w:before="100" w:after="0"/>
            </w:pPr>
            <w:r>
              <w:rPr>
                <w:color w:val="000000"/>
              </w:rPr>
              <w:t xml:space="preserve"> </w:t>
            </w:r>
          </w:p>
        </w:tc>
      </w:tr>
      <w:tr w:rsidR="0026572B" w14:paraId="2190468A" w14:textId="77777777">
        <w:trPr>
          <w:cantSplit/>
        </w:trPr>
        <w:tc>
          <w:tcPr>
            <w:tcW w:w="0" w:type="auto"/>
            <w:vMerge w:val="restart"/>
          </w:tcPr>
          <w:p w14:paraId="100A201E" w14:textId="77777777" w:rsidR="0026572B" w:rsidRDefault="00B6233C">
            <w:pPr>
              <w:keepNext/>
              <w:spacing w:before="100" w:after="0"/>
            </w:pPr>
            <w:r>
              <w:rPr>
                <w:b/>
                <w:color w:val="000000"/>
              </w:rPr>
              <w:t>10</w:t>
            </w:r>
          </w:p>
        </w:tc>
        <w:tc>
          <w:tcPr>
            <w:tcW w:w="0" w:type="auto"/>
          </w:tcPr>
          <w:p w14:paraId="6F7EEAF3" w14:textId="77777777" w:rsidR="0026572B" w:rsidRDefault="00B6233C">
            <w:pPr>
              <w:keepNext/>
              <w:spacing w:before="100" w:after="0"/>
              <w:rPr>
                <w:b/>
              </w:rPr>
            </w:pPr>
            <w:r>
              <w:rPr>
                <w:b/>
              </w:rPr>
              <w:t>Goal Name</w:t>
            </w:r>
          </w:p>
        </w:tc>
        <w:tc>
          <w:tcPr>
            <w:tcW w:w="0" w:type="auto"/>
          </w:tcPr>
          <w:p w14:paraId="73085420" w14:textId="77777777" w:rsidR="0026572B" w:rsidRDefault="00B6233C">
            <w:pPr>
              <w:spacing w:before="100" w:after="0"/>
            </w:pPr>
            <w:r>
              <w:rPr>
                <w:color w:val="000000"/>
              </w:rPr>
              <w:t>Housing Trust Fund</w:t>
            </w:r>
          </w:p>
        </w:tc>
      </w:tr>
      <w:tr w:rsidR="0026572B" w14:paraId="2927C53A" w14:textId="77777777">
        <w:trPr>
          <w:cantSplit/>
        </w:trPr>
        <w:tc>
          <w:tcPr>
            <w:tcW w:w="0" w:type="auto"/>
            <w:vMerge/>
          </w:tcPr>
          <w:p w14:paraId="36EED9CD" w14:textId="77777777" w:rsidR="0026572B" w:rsidRDefault="0026572B"/>
        </w:tc>
        <w:tc>
          <w:tcPr>
            <w:tcW w:w="0" w:type="auto"/>
          </w:tcPr>
          <w:p w14:paraId="042653C2" w14:textId="77777777" w:rsidR="0026572B" w:rsidRDefault="00B6233C">
            <w:pPr>
              <w:keepNext/>
              <w:spacing w:before="100" w:after="0"/>
              <w:rPr>
                <w:b/>
              </w:rPr>
            </w:pPr>
            <w:r>
              <w:rPr>
                <w:b/>
              </w:rPr>
              <w:t>Goal Description</w:t>
            </w:r>
          </w:p>
        </w:tc>
        <w:tc>
          <w:tcPr>
            <w:tcW w:w="0" w:type="auto"/>
          </w:tcPr>
          <w:p w14:paraId="4D67FB7D" w14:textId="77777777" w:rsidR="0026572B" w:rsidRDefault="00B6233C">
            <w:pPr>
              <w:spacing w:before="100" w:after="0"/>
            </w:pPr>
            <w:r>
              <w:rPr>
                <w:color w:val="000000"/>
              </w:rPr>
              <w:t xml:space="preserve"> </w:t>
            </w:r>
          </w:p>
        </w:tc>
      </w:tr>
      <w:tr w:rsidR="0026572B" w14:paraId="37F1F67D" w14:textId="77777777">
        <w:trPr>
          <w:cantSplit/>
        </w:trPr>
        <w:tc>
          <w:tcPr>
            <w:tcW w:w="0" w:type="auto"/>
            <w:vMerge w:val="restart"/>
          </w:tcPr>
          <w:p w14:paraId="75C5FB3D" w14:textId="77777777" w:rsidR="0026572B" w:rsidRDefault="00B6233C">
            <w:pPr>
              <w:keepNext/>
              <w:spacing w:before="100" w:after="0"/>
            </w:pPr>
            <w:r>
              <w:rPr>
                <w:b/>
                <w:color w:val="000000"/>
              </w:rPr>
              <w:lastRenderedPageBreak/>
              <w:t>11</w:t>
            </w:r>
          </w:p>
        </w:tc>
        <w:tc>
          <w:tcPr>
            <w:tcW w:w="0" w:type="auto"/>
          </w:tcPr>
          <w:p w14:paraId="474443B4" w14:textId="77777777" w:rsidR="0026572B" w:rsidRDefault="00B6233C">
            <w:pPr>
              <w:keepNext/>
              <w:spacing w:before="100" w:after="0"/>
              <w:rPr>
                <w:b/>
              </w:rPr>
            </w:pPr>
            <w:r>
              <w:rPr>
                <w:b/>
              </w:rPr>
              <w:t>Goal Name</w:t>
            </w:r>
          </w:p>
        </w:tc>
        <w:tc>
          <w:tcPr>
            <w:tcW w:w="0" w:type="auto"/>
          </w:tcPr>
          <w:p w14:paraId="20E623A3" w14:textId="77777777" w:rsidR="0026572B" w:rsidRDefault="00B6233C">
            <w:pPr>
              <w:spacing w:before="100" w:after="0"/>
            </w:pPr>
            <w:r>
              <w:rPr>
                <w:color w:val="000000"/>
              </w:rPr>
              <w:t>Recovery Housing Program</w:t>
            </w:r>
          </w:p>
        </w:tc>
      </w:tr>
      <w:tr w:rsidR="0026572B" w14:paraId="256761DC" w14:textId="77777777">
        <w:trPr>
          <w:cantSplit/>
        </w:trPr>
        <w:tc>
          <w:tcPr>
            <w:tcW w:w="0" w:type="auto"/>
            <w:vMerge/>
          </w:tcPr>
          <w:p w14:paraId="5889DDD2" w14:textId="77777777" w:rsidR="0026572B" w:rsidRDefault="0026572B"/>
        </w:tc>
        <w:tc>
          <w:tcPr>
            <w:tcW w:w="0" w:type="auto"/>
          </w:tcPr>
          <w:p w14:paraId="3C0F94E9" w14:textId="77777777" w:rsidR="0026572B" w:rsidRDefault="00B6233C">
            <w:pPr>
              <w:keepNext/>
              <w:spacing w:before="100" w:after="0"/>
              <w:rPr>
                <w:b/>
              </w:rPr>
            </w:pPr>
            <w:r>
              <w:rPr>
                <w:b/>
              </w:rPr>
              <w:t>Goal Description</w:t>
            </w:r>
          </w:p>
        </w:tc>
        <w:tc>
          <w:tcPr>
            <w:tcW w:w="0" w:type="auto"/>
          </w:tcPr>
          <w:p w14:paraId="3CD07D65" w14:textId="77777777" w:rsidR="0026572B" w:rsidRDefault="00B6233C">
            <w:pPr>
              <w:spacing w:before="100" w:after="0"/>
            </w:pPr>
            <w:r>
              <w:rPr>
                <w:color w:val="000000"/>
              </w:rPr>
              <w:t xml:space="preserve"> </w:t>
            </w:r>
          </w:p>
        </w:tc>
      </w:tr>
    </w:tbl>
    <w:p w14:paraId="0A220A6B" w14:textId="77777777" w:rsidR="0026572B" w:rsidRDefault="0026572B">
      <w:pPr>
        <w:rPr>
          <w:b/>
          <w:sz w:val="24"/>
          <w:szCs w:val="24"/>
        </w:rPr>
      </w:pPr>
    </w:p>
    <w:p w14:paraId="56F66803" w14:textId="77777777" w:rsidR="0026572B" w:rsidRDefault="0026572B">
      <w:pPr>
        <w:rPr>
          <w:b/>
          <w:sz w:val="24"/>
          <w:szCs w:val="24"/>
        </w:rPr>
      </w:pPr>
    </w:p>
    <w:p w14:paraId="46011D52" w14:textId="77777777" w:rsidR="0026572B" w:rsidRDefault="0026572B"/>
    <w:p w14:paraId="33CEB1A6" w14:textId="77777777" w:rsidR="0026572B" w:rsidRDefault="0026572B">
      <w:pPr>
        <w:rPr>
          <w:b/>
          <w:sz w:val="24"/>
          <w:szCs w:val="24"/>
        </w:rPr>
      </w:pPr>
    </w:p>
    <w:p w14:paraId="1B82057F" w14:textId="77777777" w:rsidR="0026572B" w:rsidRDefault="0026572B">
      <w:pPr>
        <w:widowControl w:val="0"/>
      </w:pPr>
    </w:p>
    <w:p w14:paraId="6619AAF5" w14:textId="77777777" w:rsidR="0026572B" w:rsidRDefault="0026572B">
      <w:pPr>
        <w:sectPr w:rsidR="0026572B">
          <w:pgSz w:w="15840" w:h="12240" w:orient="landscape" w:code="1"/>
          <w:pgMar w:top="1440" w:right="1440" w:bottom="1440" w:left="1440" w:header="720" w:footer="720" w:gutter="0"/>
          <w:cols w:space="720"/>
          <w:docGrid w:linePitch="360"/>
        </w:sectPr>
      </w:pPr>
    </w:p>
    <w:p w14:paraId="01C06056" w14:textId="77777777" w:rsidR="0026572B" w:rsidRDefault="00B6233C">
      <w:pPr>
        <w:pStyle w:val="Heading2"/>
        <w:rPr>
          <w:rFonts w:ascii="Calibri" w:hAnsi="Calibri"/>
          <w:i w:val="0"/>
        </w:rPr>
      </w:pPr>
      <w:r>
        <w:rPr>
          <w:rFonts w:ascii="Calibri" w:hAnsi="Calibri"/>
          <w:i w:val="0"/>
        </w:rPr>
        <w:lastRenderedPageBreak/>
        <w:t>AP-25 Allocation Priorities – 91.320(d)</w:t>
      </w:r>
    </w:p>
    <w:p w14:paraId="4C3C62DD" w14:textId="77777777" w:rsidR="0026572B" w:rsidRDefault="00B6233C">
      <w:pPr>
        <w:keepNext/>
        <w:widowControl w:val="0"/>
        <w:spacing w:line="204" w:lineRule="auto"/>
        <w:rPr>
          <w:b/>
          <w:sz w:val="24"/>
          <w:szCs w:val="24"/>
        </w:rPr>
      </w:pPr>
      <w:r>
        <w:rPr>
          <w:b/>
          <w:sz w:val="24"/>
          <w:szCs w:val="24"/>
        </w:rPr>
        <w:t xml:space="preserve">Introduction: </w:t>
      </w:r>
    </w:p>
    <w:p w14:paraId="43A984CA" w14:textId="77777777" w:rsidR="0026572B" w:rsidRDefault="00B6233C">
      <w:pPr>
        <w:keepNext/>
        <w:widowControl w:val="0"/>
        <w:spacing w:beforeAutospacing="1" w:afterAutospacing="1"/>
        <w:rPr>
          <w:b/>
          <w:sz w:val="24"/>
          <w:szCs w:val="24"/>
        </w:rPr>
      </w:pPr>
      <w:r>
        <w:rPr>
          <w:rFonts w:cs="Arial"/>
        </w:rPr>
        <w:t>Below is the allocation percentages outlined within each program. These percentages are best estimates and actual percentages allocated to each priority may fluctuate based on the needs that arise throughout the program year. Any variance within 25% of the original amount allocated will be considered standard and not require an amendment of this plan.</w:t>
      </w:r>
    </w:p>
    <w:p w14:paraId="59581552" w14:textId="77777777" w:rsidR="0026572B" w:rsidRDefault="00B6233C">
      <w:pPr>
        <w:keepNext/>
        <w:widowControl w:val="0"/>
        <w:rPr>
          <w:rFonts w:cs="Arial"/>
          <w:b/>
          <w:sz w:val="24"/>
          <w:szCs w:val="24"/>
        </w:rPr>
      </w:pPr>
      <w:r>
        <w:rPr>
          <w:rFonts w:cs="Arial"/>
          <w:b/>
          <w:sz w:val="24"/>
          <w:szCs w:val="24"/>
        </w:rPr>
        <w:t>Funding Allocation Priorities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2"/>
        <w:gridCol w:w="889"/>
        <w:gridCol w:w="542"/>
        <w:gridCol w:w="893"/>
        <w:gridCol w:w="1192"/>
        <w:gridCol w:w="1382"/>
        <w:gridCol w:w="1379"/>
        <w:gridCol w:w="1425"/>
        <w:gridCol w:w="819"/>
        <w:gridCol w:w="1205"/>
        <w:gridCol w:w="914"/>
        <w:gridCol w:w="1018"/>
        <w:gridCol w:w="646"/>
      </w:tblGrid>
      <w:tr w:rsidR="0026572B" w14:paraId="504610DF" w14:textId="77777777">
        <w:trPr>
          <w:cantSplit/>
        </w:trPr>
        <w:tc>
          <w:tcPr>
            <w:tcW w:w="0" w:type="auto"/>
            <w:vAlign w:val="center"/>
          </w:tcPr>
          <w:p w14:paraId="2336BFC3" w14:textId="77777777" w:rsidR="0026572B" w:rsidRDefault="00B6233C">
            <w:pPr>
              <w:spacing w:beforeAutospacing="1" w:afterAutospacing="1"/>
            </w:pPr>
            <w:r>
              <w:rPr>
                <w:b/>
                <w:color w:val="000000"/>
                <w:sz w:val="20"/>
              </w:rPr>
              <w:t xml:space="preserve"> </w:t>
            </w:r>
          </w:p>
        </w:tc>
        <w:tc>
          <w:tcPr>
            <w:tcW w:w="0" w:type="auto"/>
            <w:vAlign w:val="bottom"/>
          </w:tcPr>
          <w:p w14:paraId="06674E92" w14:textId="77777777" w:rsidR="0026572B" w:rsidRDefault="00B6233C">
            <w:pPr>
              <w:spacing w:beforeAutospacing="1" w:afterAutospacing="1"/>
              <w:jc w:val="center"/>
            </w:pPr>
            <w:r>
              <w:rPr>
                <w:b/>
                <w:color w:val="000000"/>
                <w:sz w:val="20"/>
              </w:rPr>
              <w:t>MSHDA HOME Rental (%)</w:t>
            </w:r>
          </w:p>
        </w:tc>
        <w:tc>
          <w:tcPr>
            <w:tcW w:w="0" w:type="auto"/>
            <w:vAlign w:val="bottom"/>
          </w:tcPr>
          <w:p w14:paraId="443DE964" w14:textId="77777777" w:rsidR="0026572B" w:rsidRDefault="00B6233C">
            <w:pPr>
              <w:spacing w:beforeAutospacing="1" w:afterAutospacing="1"/>
              <w:jc w:val="center"/>
            </w:pPr>
            <w:r>
              <w:rPr>
                <w:b/>
                <w:color w:val="000000"/>
                <w:sz w:val="20"/>
              </w:rPr>
              <w:t>ESG (%)</w:t>
            </w:r>
          </w:p>
        </w:tc>
        <w:tc>
          <w:tcPr>
            <w:tcW w:w="0" w:type="auto"/>
            <w:vAlign w:val="bottom"/>
          </w:tcPr>
          <w:p w14:paraId="162F7D91" w14:textId="77777777" w:rsidR="0026572B" w:rsidRDefault="00B6233C">
            <w:pPr>
              <w:spacing w:beforeAutospacing="1" w:afterAutospacing="1"/>
              <w:jc w:val="center"/>
            </w:pPr>
            <w:r>
              <w:rPr>
                <w:b/>
                <w:color w:val="000000"/>
                <w:sz w:val="20"/>
              </w:rPr>
              <w:t>HOPWA (%)</w:t>
            </w:r>
          </w:p>
        </w:tc>
        <w:tc>
          <w:tcPr>
            <w:tcW w:w="0" w:type="auto"/>
            <w:vAlign w:val="bottom"/>
          </w:tcPr>
          <w:p w14:paraId="36F0EE28" w14:textId="77777777" w:rsidR="0026572B" w:rsidRDefault="00B6233C">
            <w:pPr>
              <w:spacing w:beforeAutospacing="1" w:afterAutospacing="1"/>
              <w:jc w:val="center"/>
            </w:pPr>
            <w:r>
              <w:rPr>
                <w:b/>
                <w:color w:val="000000"/>
                <w:sz w:val="20"/>
              </w:rPr>
              <w:t>CDBG - Blight Elimination (%)</w:t>
            </w:r>
          </w:p>
        </w:tc>
        <w:tc>
          <w:tcPr>
            <w:tcW w:w="0" w:type="auto"/>
            <w:vAlign w:val="bottom"/>
          </w:tcPr>
          <w:p w14:paraId="53ED3D23" w14:textId="77777777" w:rsidR="0026572B" w:rsidRDefault="00B6233C">
            <w:pPr>
              <w:spacing w:beforeAutospacing="1" w:afterAutospacing="1"/>
              <w:jc w:val="center"/>
            </w:pPr>
            <w:r>
              <w:rPr>
                <w:b/>
                <w:color w:val="000000"/>
                <w:sz w:val="20"/>
              </w:rPr>
              <w:t>CDBG - Community Development (%)</w:t>
            </w:r>
          </w:p>
        </w:tc>
        <w:tc>
          <w:tcPr>
            <w:tcW w:w="0" w:type="auto"/>
            <w:vAlign w:val="bottom"/>
          </w:tcPr>
          <w:p w14:paraId="4F4F41EE" w14:textId="77777777" w:rsidR="0026572B" w:rsidRDefault="00B6233C">
            <w:pPr>
              <w:spacing w:beforeAutospacing="1" w:afterAutospacing="1"/>
              <w:jc w:val="center"/>
            </w:pPr>
            <w:r>
              <w:rPr>
                <w:b/>
                <w:color w:val="000000"/>
                <w:sz w:val="20"/>
              </w:rPr>
              <w:t>CDBG - Economic Development (%)</w:t>
            </w:r>
          </w:p>
        </w:tc>
        <w:tc>
          <w:tcPr>
            <w:tcW w:w="0" w:type="auto"/>
            <w:vAlign w:val="bottom"/>
          </w:tcPr>
          <w:p w14:paraId="2EA1159D" w14:textId="77777777" w:rsidR="0026572B" w:rsidRDefault="00B6233C">
            <w:pPr>
              <w:spacing w:beforeAutospacing="1" w:afterAutospacing="1"/>
              <w:jc w:val="center"/>
            </w:pPr>
            <w:r>
              <w:rPr>
                <w:b/>
                <w:color w:val="000000"/>
                <w:sz w:val="20"/>
              </w:rPr>
              <w:t>CDBG - Housing Rehabilitation (%)</w:t>
            </w:r>
          </w:p>
        </w:tc>
        <w:tc>
          <w:tcPr>
            <w:tcW w:w="0" w:type="auto"/>
            <w:vAlign w:val="bottom"/>
          </w:tcPr>
          <w:p w14:paraId="74C6ECD1" w14:textId="77777777" w:rsidR="0026572B" w:rsidRDefault="00B6233C">
            <w:pPr>
              <w:spacing w:beforeAutospacing="1" w:afterAutospacing="1"/>
              <w:jc w:val="center"/>
            </w:pPr>
            <w:r>
              <w:rPr>
                <w:b/>
                <w:color w:val="000000"/>
                <w:sz w:val="20"/>
              </w:rPr>
              <w:t>CDBG - Urgent Need (%)</w:t>
            </w:r>
          </w:p>
        </w:tc>
        <w:tc>
          <w:tcPr>
            <w:tcW w:w="0" w:type="auto"/>
            <w:vAlign w:val="bottom"/>
          </w:tcPr>
          <w:p w14:paraId="0E780464" w14:textId="77777777" w:rsidR="0026572B" w:rsidRDefault="00B6233C">
            <w:pPr>
              <w:spacing w:beforeAutospacing="1" w:afterAutospacing="1"/>
              <w:jc w:val="center"/>
            </w:pPr>
            <w:r>
              <w:rPr>
                <w:b/>
                <w:color w:val="000000"/>
                <w:sz w:val="20"/>
              </w:rPr>
              <w:t>CDBG - Planning, Technical Assistance, &amp; Admin. (%)</w:t>
            </w:r>
          </w:p>
        </w:tc>
        <w:tc>
          <w:tcPr>
            <w:tcW w:w="0" w:type="auto"/>
            <w:vAlign w:val="bottom"/>
          </w:tcPr>
          <w:p w14:paraId="2D4D2A8D" w14:textId="77777777" w:rsidR="0026572B" w:rsidRDefault="00B6233C">
            <w:pPr>
              <w:spacing w:beforeAutospacing="1" w:afterAutospacing="1"/>
              <w:jc w:val="center"/>
            </w:pPr>
            <w:r>
              <w:rPr>
                <w:b/>
                <w:color w:val="000000"/>
                <w:sz w:val="20"/>
              </w:rPr>
              <w:t>Housing Trust Fund (%)</w:t>
            </w:r>
          </w:p>
        </w:tc>
        <w:tc>
          <w:tcPr>
            <w:tcW w:w="0" w:type="auto"/>
            <w:vAlign w:val="bottom"/>
          </w:tcPr>
          <w:p w14:paraId="04661BDF" w14:textId="77777777" w:rsidR="0026572B" w:rsidRDefault="00B6233C">
            <w:pPr>
              <w:spacing w:beforeAutospacing="1" w:afterAutospacing="1"/>
              <w:jc w:val="center"/>
            </w:pPr>
            <w:r>
              <w:rPr>
                <w:b/>
                <w:color w:val="000000"/>
                <w:sz w:val="20"/>
              </w:rPr>
              <w:t>Recovery Housing Program (%)</w:t>
            </w:r>
          </w:p>
        </w:tc>
        <w:tc>
          <w:tcPr>
            <w:tcW w:w="0" w:type="auto"/>
            <w:vAlign w:val="bottom"/>
          </w:tcPr>
          <w:p w14:paraId="5C47F9C6" w14:textId="77777777" w:rsidR="0026572B" w:rsidRDefault="00B6233C">
            <w:pPr>
              <w:spacing w:beforeAutospacing="1" w:afterAutospacing="1"/>
              <w:jc w:val="center"/>
            </w:pPr>
            <w:r>
              <w:rPr>
                <w:b/>
                <w:color w:val="000000"/>
                <w:sz w:val="20"/>
              </w:rPr>
              <w:t>Total (%)</w:t>
            </w:r>
          </w:p>
        </w:tc>
      </w:tr>
      <w:tr w:rsidR="0026572B" w14:paraId="70897CE8" w14:textId="77777777">
        <w:trPr>
          <w:cantSplit/>
        </w:trPr>
        <w:tc>
          <w:tcPr>
            <w:tcW w:w="0" w:type="auto"/>
          </w:tcPr>
          <w:p w14:paraId="2B022317" w14:textId="77777777" w:rsidR="0026572B" w:rsidRDefault="00B6233C">
            <w:pPr>
              <w:spacing w:beforeAutospacing="1" w:afterAutospacing="1"/>
            </w:pPr>
            <w:r>
              <w:rPr>
                <w:color w:val="000000"/>
                <w:sz w:val="20"/>
              </w:rPr>
              <w:t>CDBG</w:t>
            </w:r>
          </w:p>
        </w:tc>
        <w:tc>
          <w:tcPr>
            <w:tcW w:w="0" w:type="auto"/>
            <w:vAlign w:val="bottom"/>
          </w:tcPr>
          <w:p w14:paraId="0C08E84C" w14:textId="77777777" w:rsidR="0026572B" w:rsidRDefault="00B6233C">
            <w:pPr>
              <w:spacing w:beforeAutospacing="1" w:afterAutospacing="1"/>
              <w:jc w:val="right"/>
            </w:pPr>
            <w:r>
              <w:rPr>
                <w:color w:val="000000"/>
                <w:sz w:val="20"/>
              </w:rPr>
              <w:t>0</w:t>
            </w:r>
          </w:p>
        </w:tc>
        <w:tc>
          <w:tcPr>
            <w:tcW w:w="0" w:type="auto"/>
            <w:vAlign w:val="bottom"/>
          </w:tcPr>
          <w:p w14:paraId="4CC47543" w14:textId="77777777" w:rsidR="0026572B" w:rsidRDefault="00B6233C">
            <w:pPr>
              <w:spacing w:beforeAutospacing="1" w:afterAutospacing="1"/>
              <w:jc w:val="right"/>
            </w:pPr>
            <w:r>
              <w:rPr>
                <w:color w:val="000000"/>
                <w:sz w:val="20"/>
              </w:rPr>
              <w:t>0</w:t>
            </w:r>
          </w:p>
        </w:tc>
        <w:tc>
          <w:tcPr>
            <w:tcW w:w="0" w:type="auto"/>
            <w:vAlign w:val="bottom"/>
          </w:tcPr>
          <w:p w14:paraId="27D37A63" w14:textId="77777777" w:rsidR="0026572B" w:rsidRDefault="00B6233C">
            <w:pPr>
              <w:spacing w:beforeAutospacing="1" w:afterAutospacing="1"/>
              <w:jc w:val="right"/>
            </w:pPr>
            <w:r>
              <w:rPr>
                <w:color w:val="000000"/>
                <w:sz w:val="20"/>
              </w:rPr>
              <w:t>0</w:t>
            </w:r>
          </w:p>
        </w:tc>
        <w:tc>
          <w:tcPr>
            <w:tcW w:w="0" w:type="auto"/>
            <w:vAlign w:val="bottom"/>
          </w:tcPr>
          <w:p w14:paraId="770AE2C8" w14:textId="77777777" w:rsidR="0026572B" w:rsidRDefault="00B6233C">
            <w:pPr>
              <w:spacing w:beforeAutospacing="1" w:afterAutospacing="1"/>
              <w:jc w:val="right"/>
            </w:pPr>
            <w:r>
              <w:rPr>
                <w:color w:val="000000"/>
                <w:sz w:val="20"/>
              </w:rPr>
              <w:t>9</w:t>
            </w:r>
          </w:p>
        </w:tc>
        <w:tc>
          <w:tcPr>
            <w:tcW w:w="0" w:type="auto"/>
            <w:vAlign w:val="bottom"/>
          </w:tcPr>
          <w:p w14:paraId="77AB030C" w14:textId="77777777" w:rsidR="0026572B" w:rsidRDefault="00B6233C">
            <w:pPr>
              <w:spacing w:beforeAutospacing="1" w:afterAutospacing="1"/>
              <w:jc w:val="right"/>
            </w:pPr>
            <w:r>
              <w:rPr>
                <w:color w:val="000000"/>
                <w:sz w:val="20"/>
              </w:rPr>
              <w:t>40</w:t>
            </w:r>
          </w:p>
        </w:tc>
        <w:tc>
          <w:tcPr>
            <w:tcW w:w="0" w:type="auto"/>
            <w:vAlign w:val="bottom"/>
          </w:tcPr>
          <w:p w14:paraId="76A0CEE1" w14:textId="77777777" w:rsidR="0026572B" w:rsidRDefault="00B6233C">
            <w:pPr>
              <w:spacing w:beforeAutospacing="1" w:afterAutospacing="1"/>
              <w:jc w:val="right"/>
            </w:pPr>
            <w:r>
              <w:rPr>
                <w:color w:val="000000"/>
                <w:sz w:val="20"/>
              </w:rPr>
              <w:t>30</w:t>
            </w:r>
          </w:p>
        </w:tc>
        <w:tc>
          <w:tcPr>
            <w:tcW w:w="0" w:type="auto"/>
            <w:vAlign w:val="bottom"/>
          </w:tcPr>
          <w:p w14:paraId="122D80C2" w14:textId="77777777" w:rsidR="0026572B" w:rsidRDefault="00B6233C">
            <w:pPr>
              <w:spacing w:beforeAutospacing="1" w:afterAutospacing="1"/>
              <w:jc w:val="right"/>
            </w:pPr>
            <w:r>
              <w:rPr>
                <w:color w:val="000000"/>
                <w:sz w:val="20"/>
              </w:rPr>
              <w:t>19</w:t>
            </w:r>
          </w:p>
        </w:tc>
        <w:tc>
          <w:tcPr>
            <w:tcW w:w="0" w:type="auto"/>
            <w:vAlign w:val="bottom"/>
          </w:tcPr>
          <w:p w14:paraId="76B13F0E" w14:textId="77777777" w:rsidR="0026572B" w:rsidRDefault="00B6233C">
            <w:pPr>
              <w:spacing w:beforeAutospacing="1" w:afterAutospacing="1"/>
              <w:jc w:val="right"/>
            </w:pPr>
            <w:r>
              <w:rPr>
                <w:color w:val="000000"/>
                <w:sz w:val="20"/>
              </w:rPr>
              <w:t>0</w:t>
            </w:r>
          </w:p>
        </w:tc>
        <w:tc>
          <w:tcPr>
            <w:tcW w:w="0" w:type="auto"/>
            <w:vAlign w:val="bottom"/>
          </w:tcPr>
          <w:p w14:paraId="08CCFF37" w14:textId="77777777" w:rsidR="0026572B" w:rsidRDefault="00B6233C">
            <w:pPr>
              <w:spacing w:beforeAutospacing="1" w:afterAutospacing="1"/>
              <w:jc w:val="right"/>
            </w:pPr>
            <w:r>
              <w:rPr>
                <w:color w:val="000000"/>
                <w:sz w:val="20"/>
              </w:rPr>
              <w:t>2</w:t>
            </w:r>
          </w:p>
        </w:tc>
        <w:tc>
          <w:tcPr>
            <w:tcW w:w="0" w:type="auto"/>
            <w:vAlign w:val="bottom"/>
          </w:tcPr>
          <w:p w14:paraId="3B678FA9" w14:textId="77777777" w:rsidR="0026572B" w:rsidRDefault="00B6233C">
            <w:pPr>
              <w:spacing w:beforeAutospacing="1" w:afterAutospacing="1"/>
              <w:jc w:val="right"/>
            </w:pPr>
            <w:r>
              <w:rPr>
                <w:color w:val="000000"/>
                <w:sz w:val="20"/>
              </w:rPr>
              <w:t>0</w:t>
            </w:r>
          </w:p>
        </w:tc>
        <w:tc>
          <w:tcPr>
            <w:tcW w:w="0" w:type="auto"/>
            <w:vAlign w:val="bottom"/>
          </w:tcPr>
          <w:p w14:paraId="0EFF2675" w14:textId="77777777" w:rsidR="0026572B" w:rsidRDefault="00B6233C">
            <w:pPr>
              <w:spacing w:beforeAutospacing="1" w:afterAutospacing="1"/>
              <w:jc w:val="right"/>
            </w:pPr>
            <w:r>
              <w:rPr>
                <w:color w:val="000000"/>
                <w:sz w:val="20"/>
              </w:rPr>
              <w:t>0</w:t>
            </w:r>
          </w:p>
        </w:tc>
        <w:tc>
          <w:tcPr>
            <w:tcW w:w="0" w:type="auto"/>
            <w:vAlign w:val="bottom"/>
          </w:tcPr>
          <w:p w14:paraId="6D7304BB" w14:textId="77777777" w:rsidR="0026572B" w:rsidRDefault="00B6233C">
            <w:pPr>
              <w:spacing w:beforeAutospacing="1" w:afterAutospacing="1"/>
              <w:jc w:val="right"/>
            </w:pPr>
            <w:r>
              <w:rPr>
                <w:b/>
                <w:color w:val="000000"/>
                <w:sz w:val="20"/>
              </w:rPr>
              <w:t>100</w:t>
            </w:r>
          </w:p>
        </w:tc>
      </w:tr>
      <w:tr w:rsidR="0026572B" w14:paraId="1EE92DBD" w14:textId="77777777">
        <w:trPr>
          <w:cantSplit/>
        </w:trPr>
        <w:tc>
          <w:tcPr>
            <w:tcW w:w="0" w:type="auto"/>
          </w:tcPr>
          <w:p w14:paraId="6589BD9A" w14:textId="77777777" w:rsidR="0026572B" w:rsidRDefault="00B6233C">
            <w:pPr>
              <w:spacing w:beforeAutospacing="1" w:afterAutospacing="1"/>
            </w:pPr>
            <w:r>
              <w:rPr>
                <w:color w:val="000000"/>
                <w:sz w:val="20"/>
              </w:rPr>
              <w:t>HOME</w:t>
            </w:r>
          </w:p>
        </w:tc>
        <w:tc>
          <w:tcPr>
            <w:tcW w:w="0" w:type="auto"/>
            <w:vAlign w:val="bottom"/>
          </w:tcPr>
          <w:p w14:paraId="703B9762" w14:textId="77777777" w:rsidR="0026572B" w:rsidRDefault="00B6233C">
            <w:pPr>
              <w:spacing w:beforeAutospacing="1" w:afterAutospacing="1"/>
              <w:jc w:val="right"/>
            </w:pPr>
            <w:r>
              <w:rPr>
                <w:color w:val="000000"/>
                <w:sz w:val="20"/>
              </w:rPr>
              <w:t>100</w:t>
            </w:r>
          </w:p>
        </w:tc>
        <w:tc>
          <w:tcPr>
            <w:tcW w:w="0" w:type="auto"/>
            <w:vAlign w:val="bottom"/>
          </w:tcPr>
          <w:p w14:paraId="392B6DA8" w14:textId="77777777" w:rsidR="0026572B" w:rsidRDefault="00B6233C">
            <w:pPr>
              <w:spacing w:beforeAutospacing="1" w:afterAutospacing="1"/>
              <w:jc w:val="right"/>
            </w:pPr>
            <w:r>
              <w:rPr>
                <w:color w:val="000000"/>
                <w:sz w:val="20"/>
              </w:rPr>
              <w:t>0</w:t>
            </w:r>
          </w:p>
        </w:tc>
        <w:tc>
          <w:tcPr>
            <w:tcW w:w="0" w:type="auto"/>
            <w:vAlign w:val="bottom"/>
          </w:tcPr>
          <w:p w14:paraId="521AA4F7" w14:textId="77777777" w:rsidR="0026572B" w:rsidRDefault="00B6233C">
            <w:pPr>
              <w:spacing w:beforeAutospacing="1" w:afterAutospacing="1"/>
              <w:jc w:val="right"/>
            </w:pPr>
            <w:r>
              <w:rPr>
                <w:color w:val="000000"/>
                <w:sz w:val="20"/>
              </w:rPr>
              <w:t>0</w:t>
            </w:r>
          </w:p>
        </w:tc>
        <w:tc>
          <w:tcPr>
            <w:tcW w:w="0" w:type="auto"/>
            <w:vAlign w:val="bottom"/>
          </w:tcPr>
          <w:p w14:paraId="633776E3" w14:textId="77777777" w:rsidR="0026572B" w:rsidRDefault="00B6233C">
            <w:pPr>
              <w:spacing w:beforeAutospacing="1" w:afterAutospacing="1"/>
              <w:jc w:val="right"/>
            </w:pPr>
            <w:r>
              <w:rPr>
                <w:color w:val="000000"/>
                <w:sz w:val="20"/>
              </w:rPr>
              <w:t>0</w:t>
            </w:r>
          </w:p>
        </w:tc>
        <w:tc>
          <w:tcPr>
            <w:tcW w:w="0" w:type="auto"/>
            <w:vAlign w:val="bottom"/>
          </w:tcPr>
          <w:p w14:paraId="61D8D687" w14:textId="77777777" w:rsidR="0026572B" w:rsidRDefault="00B6233C">
            <w:pPr>
              <w:spacing w:beforeAutospacing="1" w:afterAutospacing="1"/>
              <w:jc w:val="right"/>
            </w:pPr>
            <w:r>
              <w:rPr>
                <w:color w:val="000000"/>
                <w:sz w:val="20"/>
              </w:rPr>
              <w:t>0</w:t>
            </w:r>
          </w:p>
        </w:tc>
        <w:tc>
          <w:tcPr>
            <w:tcW w:w="0" w:type="auto"/>
            <w:vAlign w:val="bottom"/>
          </w:tcPr>
          <w:p w14:paraId="56AAE0BE" w14:textId="77777777" w:rsidR="0026572B" w:rsidRDefault="00B6233C">
            <w:pPr>
              <w:spacing w:beforeAutospacing="1" w:afterAutospacing="1"/>
              <w:jc w:val="right"/>
            </w:pPr>
            <w:r>
              <w:rPr>
                <w:color w:val="000000"/>
                <w:sz w:val="20"/>
              </w:rPr>
              <w:t>0</w:t>
            </w:r>
          </w:p>
        </w:tc>
        <w:tc>
          <w:tcPr>
            <w:tcW w:w="0" w:type="auto"/>
            <w:vAlign w:val="bottom"/>
          </w:tcPr>
          <w:p w14:paraId="747CC1D8" w14:textId="77777777" w:rsidR="0026572B" w:rsidRDefault="00B6233C">
            <w:pPr>
              <w:spacing w:beforeAutospacing="1" w:afterAutospacing="1"/>
              <w:jc w:val="right"/>
            </w:pPr>
            <w:r>
              <w:rPr>
                <w:color w:val="000000"/>
                <w:sz w:val="20"/>
              </w:rPr>
              <w:t>0</w:t>
            </w:r>
          </w:p>
        </w:tc>
        <w:tc>
          <w:tcPr>
            <w:tcW w:w="0" w:type="auto"/>
            <w:vAlign w:val="bottom"/>
          </w:tcPr>
          <w:p w14:paraId="71258017" w14:textId="77777777" w:rsidR="0026572B" w:rsidRDefault="00B6233C">
            <w:pPr>
              <w:spacing w:beforeAutospacing="1" w:afterAutospacing="1"/>
              <w:jc w:val="right"/>
            </w:pPr>
            <w:r>
              <w:rPr>
                <w:color w:val="000000"/>
                <w:sz w:val="20"/>
              </w:rPr>
              <w:t>0</w:t>
            </w:r>
          </w:p>
        </w:tc>
        <w:tc>
          <w:tcPr>
            <w:tcW w:w="0" w:type="auto"/>
            <w:vAlign w:val="bottom"/>
          </w:tcPr>
          <w:p w14:paraId="46AFDFAD" w14:textId="77777777" w:rsidR="0026572B" w:rsidRDefault="00B6233C">
            <w:pPr>
              <w:spacing w:beforeAutospacing="1" w:afterAutospacing="1"/>
              <w:jc w:val="right"/>
            </w:pPr>
            <w:r>
              <w:rPr>
                <w:color w:val="000000"/>
                <w:sz w:val="20"/>
              </w:rPr>
              <w:t>0</w:t>
            </w:r>
          </w:p>
        </w:tc>
        <w:tc>
          <w:tcPr>
            <w:tcW w:w="0" w:type="auto"/>
            <w:vAlign w:val="bottom"/>
          </w:tcPr>
          <w:p w14:paraId="6424CA49" w14:textId="77777777" w:rsidR="0026572B" w:rsidRDefault="00B6233C">
            <w:pPr>
              <w:spacing w:beforeAutospacing="1" w:afterAutospacing="1"/>
              <w:jc w:val="right"/>
            </w:pPr>
            <w:r>
              <w:rPr>
                <w:color w:val="000000"/>
                <w:sz w:val="20"/>
              </w:rPr>
              <w:t>0</w:t>
            </w:r>
          </w:p>
        </w:tc>
        <w:tc>
          <w:tcPr>
            <w:tcW w:w="0" w:type="auto"/>
            <w:vAlign w:val="bottom"/>
          </w:tcPr>
          <w:p w14:paraId="72713592" w14:textId="77777777" w:rsidR="0026572B" w:rsidRDefault="00B6233C">
            <w:pPr>
              <w:spacing w:beforeAutospacing="1" w:afterAutospacing="1"/>
              <w:jc w:val="right"/>
            </w:pPr>
            <w:r>
              <w:rPr>
                <w:color w:val="000000"/>
                <w:sz w:val="20"/>
              </w:rPr>
              <w:t>0</w:t>
            </w:r>
          </w:p>
        </w:tc>
        <w:tc>
          <w:tcPr>
            <w:tcW w:w="0" w:type="auto"/>
            <w:vAlign w:val="bottom"/>
          </w:tcPr>
          <w:p w14:paraId="7C21272F" w14:textId="77777777" w:rsidR="0026572B" w:rsidRDefault="00B6233C">
            <w:pPr>
              <w:spacing w:beforeAutospacing="1" w:afterAutospacing="1"/>
              <w:jc w:val="right"/>
            </w:pPr>
            <w:r>
              <w:rPr>
                <w:b/>
                <w:color w:val="000000"/>
                <w:sz w:val="20"/>
              </w:rPr>
              <w:t>100</w:t>
            </w:r>
          </w:p>
        </w:tc>
      </w:tr>
      <w:tr w:rsidR="0026572B" w14:paraId="5C97D5AF" w14:textId="77777777">
        <w:trPr>
          <w:cantSplit/>
        </w:trPr>
        <w:tc>
          <w:tcPr>
            <w:tcW w:w="0" w:type="auto"/>
          </w:tcPr>
          <w:p w14:paraId="728C6248" w14:textId="77777777" w:rsidR="0026572B" w:rsidRDefault="00B6233C">
            <w:pPr>
              <w:spacing w:beforeAutospacing="1" w:afterAutospacing="1"/>
            </w:pPr>
            <w:r>
              <w:rPr>
                <w:color w:val="000000"/>
                <w:sz w:val="20"/>
              </w:rPr>
              <w:t>HOPWA</w:t>
            </w:r>
          </w:p>
        </w:tc>
        <w:tc>
          <w:tcPr>
            <w:tcW w:w="0" w:type="auto"/>
            <w:vAlign w:val="bottom"/>
          </w:tcPr>
          <w:p w14:paraId="0EA34DF5" w14:textId="77777777" w:rsidR="0026572B" w:rsidRDefault="00B6233C">
            <w:pPr>
              <w:spacing w:beforeAutospacing="1" w:afterAutospacing="1"/>
              <w:jc w:val="right"/>
            </w:pPr>
            <w:r>
              <w:rPr>
                <w:color w:val="000000"/>
                <w:sz w:val="20"/>
              </w:rPr>
              <w:t>0</w:t>
            </w:r>
          </w:p>
        </w:tc>
        <w:tc>
          <w:tcPr>
            <w:tcW w:w="0" w:type="auto"/>
            <w:vAlign w:val="bottom"/>
          </w:tcPr>
          <w:p w14:paraId="29F275C4" w14:textId="77777777" w:rsidR="0026572B" w:rsidRDefault="00B6233C">
            <w:pPr>
              <w:spacing w:beforeAutospacing="1" w:afterAutospacing="1"/>
              <w:jc w:val="right"/>
            </w:pPr>
            <w:r>
              <w:rPr>
                <w:color w:val="000000"/>
                <w:sz w:val="20"/>
              </w:rPr>
              <w:t>0</w:t>
            </w:r>
          </w:p>
        </w:tc>
        <w:tc>
          <w:tcPr>
            <w:tcW w:w="0" w:type="auto"/>
            <w:vAlign w:val="bottom"/>
          </w:tcPr>
          <w:p w14:paraId="559C97CD" w14:textId="77777777" w:rsidR="0026572B" w:rsidRDefault="00B6233C">
            <w:pPr>
              <w:spacing w:beforeAutospacing="1" w:afterAutospacing="1"/>
              <w:jc w:val="right"/>
            </w:pPr>
            <w:r>
              <w:rPr>
                <w:color w:val="000000"/>
                <w:sz w:val="20"/>
              </w:rPr>
              <w:t>100</w:t>
            </w:r>
          </w:p>
        </w:tc>
        <w:tc>
          <w:tcPr>
            <w:tcW w:w="0" w:type="auto"/>
            <w:vAlign w:val="bottom"/>
          </w:tcPr>
          <w:p w14:paraId="737864C4" w14:textId="77777777" w:rsidR="0026572B" w:rsidRDefault="00B6233C">
            <w:pPr>
              <w:spacing w:beforeAutospacing="1" w:afterAutospacing="1"/>
              <w:jc w:val="right"/>
            </w:pPr>
            <w:r>
              <w:rPr>
                <w:color w:val="000000"/>
                <w:sz w:val="20"/>
              </w:rPr>
              <w:t>0</w:t>
            </w:r>
          </w:p>
        </w:tc>
        <w:tc>
          <w:tcPr>
            <w:tcW w:w="0" w:type="auto"/>
            <w:vAlign w:val="bottom"/>
          </w:tcPr>
          <w:p w14:paraId="6CBEB67A" w14:textId="77777777" w:rsidR="0026572B" w:rsidRDefault="00B6233C">
            <w:pPr>
              <w:spacing w:beforeAutospacing="1" w:afterAutospacing="1"/>
              <w:jc w:val="right"/>
            </w:pPr>
            <w:r>
              <w:rPr>
                <w:color w:val="000000"/>
                <w:sz w:val="20"/>
              </w:rPr>
              <w:t>0</w:t>
            </w:r>
          </w:p>
        </w:tc>
        <w:tc>
          <w:tcPr>
            <w:tcW w:w="0" w:type="auto"/>
            <w:vAlign w:val="bottom"/>
          </w:tcPr>
          <w:p w14:paraId="6B6B4926" w14:textId="77777777" w:rsidR="0026572B" w:rsidRDefault="00B6233C">
            <w:pPr>
              <w:spacing w:beforeAutospacing="1" w:afterAutospacing="1"/>
              <w:jc w:val="right"/>
            </w:pPr>
            <w:r>
              <w:rPr>
                <w:color w:val="000000"/>
                <w:sz w:val="20"/>
              </w:rPr>
              <w:t>0</w:t>
            </w:r>
          </w:p>
        </w:tc>
        <w:tc>
          <w:tcPr>
            <w:tcW w:w="0" w:type="auto"/>
            <w:vAlign w:val="bottom"/>
          </w:tcPr>
          <w:p w14:paraId="0DE22720" w14:textId="77777777" w:rsidR="0026572B" w:rsidRDefault="00B6233C">
            <w:pPr>
              <w:spacing w:beforeAutospacing="1" w:afterAutospacing="1"/>
              <w:jc w:val="right"/>
            </w:pPr>
            <w:r>
              <w:rPr>
                <w:color w:val="000000"/>
                <w:sz w:val="20"/>
              </w:rPr>
              <w:t>0</w:t>
            </w:r>
          </w:p>
        </w:tc>
        <w:tc>
          <w:tcPr>
            <w:tcW w:w="0" w:type="auto"/>
            <w:vAlign w:val="bottom"/>
          </w:tcPr>
          <w:p w14:paraId="3803B4E4" w14:textId="77777777" w:rsidR="0026572B" w:rsidRDefault="00B6233C">
            <w:pPr>
              <w:spacing w:beforeAutospacing="1" w:afterAutospacing="1"/>
              <w:jc w:val="right"/>
            </w:pPr>
            <w:r>
              <w:rPr>
                <w:color w:val="000000"/>
                <w:sz w:val="20"/>
              </w:rPr>
              <w:t>0</w:t>
            </w:r>
          </w:p>
        </w:tc>
        <w:tc>
          <w:tcPr>
            <w:tcW w:w="0" w:type="auto"/>
            <w:vAlign w:val="bottom"/>
          </w:tcPr>
          <w:p w14:paraId="013F6680" w14:textId="77777777" w:rsidR="0026572B" w:rsidRDefault="00B6233C">
            <w:pPr>
              <w:spacing w:beforeAutospacing="1" w:afterAutospacing="1"/>
              <w:jc w:val="right"/>
            </w:pPr>
            <w:r>
              <w:rPr>
                <w:color w:val="000000"/>
                <w:sz w:val="20"/>
              </w:rPr>
              <w:t>0</w:t>
            </w:r>
          </w:p>
        </w:tc>
        <w:tc>
          <w:tcPr>
            <w:tcW w:w="0" w:type="auto"/>
            <w:vAlign w:val="bottom"/>
          </w:tcPr>
          <w:p w14:paraId="784BDD8A" w14:textId="77777777" w:rsidR="0026572B" w:rsidRDefault="00B6233C">
            <w:pPr>
              <w:spacing w:beforeAutospacing="1" w:afterAutospacing="1"/>
              <w:jc w:val="right"/>
            </w:pPr>
            <w:r>
              <w:rPr>
                <w:color w:val="000000"/>
                <w:sz w:val="20"/>
              </w:rPr>
              <w:t>0</w:t>
            </w:r>
          </w:p>
        </w:tc>
        <w:tc>
          <w:tcPr>
            <w:tcW w:w="0" w:type="auto"/>
            <w:vAlign w:val="bottom"/>
          </w:tcPr>
          <w:p w14:paraId="117EFB50" w14:textId="77777777" w:rsidR="0026572B" w:rsidRDefault="00B6233C">
            <w:pPr>
              <w:spacing w:beforeAutospacing="1" w:afterAutospacing="1"/>
              <w:jc w:val="right"/>
            </w:pPr>
            <w:r>
              <w:rPr>
                <w:color w:val="000000"/>
                <w:sz w:val="20"/>
              </w:rPr>
              <w:t>0</w:t>
            </w:r>
          </w:p>
        </w:tc>
        <w:tc>
          <w:tcPr>
            <w:tcW w:w="0" w:type="auto"/>
            <w:vAlign w:val="bottom"/>
          </w:tcPr>
          <w:p w14:paraId="4F7BD499" w14:textId="77777777" w:rsidR="0026572B" w:rsidRDefault="00B6233C">
            <w:pPr>
              <w:spacing w:beforeAutospacing="1" w:afterAutospacing="1"/>
              <w:jc w:val="right"/>
            </w:pPr>
            <w:r>
              <w:rPr>
                <w:b/>
                <w:color w:val="000000"/>
                <w:sz w:val="20"/>
              </w:rPr>
              <w:t>100</w:t>
            </w:r>
          </w:p>
        </w:tc>
      </w:tr>
      <w:tr w:rsidR="0026572B" w14:paraId="6AAD7A00" w14:textId="77777777">
        <w:trPr>
          <w:cantSplit/>
        </w:trPr>
        <w:tc>
          <w:tcPr>
            <w:tcW w:w="0" w:type="auto"/>
          </w:tcPr>
          <w:p w14:paraId="47ED8E30" w14:textId="77777777" w:rsidR="0026572B" w:rsidRDefault="00B6233C">
            <w:pPr>
              <w:spacing w:beforeAutospacing="1" w:afterAutospacing="1"/>
            </w:pPr>
            <w:r>
              <w:rPr>
                <w:color w:val="000000"/>
                <w:sz w:val="20"/>
              </w:rPr>
              <w:t>ESG</w:t>
            </w:r>
          </w:p>
        </w:tc>
        <w:tc>
          <w:tcPr>
            <w:tcW w:w="0" w:type="auto"/>
            <w:vAlign w:val="bottom"/>
          </w:tcPr>
          <w:p w14:paraId="7F74ABB0" w14:textId="77777777" w:rsidR="0026572B" w:rsidRDefault="00B6233C">
            <w:pPr>
              <w:spacing w:beforeAutospacing="1" w:afterAutospacing="1"/>
              <w:jc w:val="right"/>
            </w:pPr>
            <w:r>
              <w:rPr>
                <w:color w:val="000000"/>
                <w:sz w:val="20"/>
              </w:rPr>
              <w:t>0</w:t>
            </w:r>
          </w:p>
        </w:tc>
        <w:tc>
          <w:tcPr>
            <w:tcW w:w="0" w:type="auto"/>
            <w:vAlign w:val="bottom"/>
          </w:tcPr>
          <w:p w14:paraId="39EB807D" w14:textId="77777777" w:rsidR="0026572B" w:rsidRDefault="00B6233C">
            <w:pPr>
              <w:spacing w:beforeAutospacing="1" w:afterAutospacing="1"/>
              <w:jc w:val="right"/>
            </w:pPr>
            <w:r>
              <w:rPr>
                <w:color w:val="000000"/>
                <w:sz w:val="20"/>
              </w:rPr>
              <w:t>100</w:t>
            </w:r>
          </w:p>
        </w:tc>
        <w:tc>
          <w:tcPr>
            <w:tcW w:w="0" w:type="auto"/>
            <w:vAlign w:val="bottom"/>
          </w:tcPr>
          <w:p w14:paraId="1AAD1780" w14:textId="77777777" w:rsidR="0026572B" w:rsidRDefault="00B6233C">
            <w:pPr>
              <w:spacing w:beforeAutospacing="1" w:afterAutospacing="1"/>
              <w:jc w:val="right"/>
            </w:pPr>
            <w:r>
              <w:rPr>
                <w:color w:val="000000"/>
                <w:sz w:val="20"/>
              </w:rPr>
              <w:t>0</w:t>
            </w:r>
          </w:p>
        </w:tc>
        <w:tc>
          <w:tcPr>
            <w:tcW w:w="0" w:type="auto"/>
            <w:vAlign w:val="bottom"/>
          </w:tcPr>
          <w:p w14:paraId="7D6B460A" w14:textId="77777777" w:rsidR="0026572B" w:rsidRDefault="00B6233C">
            <w:pPr>
              <w:spacing w:beforeAutospacing="1" w:afterAutospacing="1"/>
              <w:jc w:val="right"/>
            </w:pPr>
            <w:r>
              <w:rPr>
                <w:color w:val="000000"/>
                <w:sz w:val="20"/>
              </w:rPr>
              <w:t>0</w:t>
            </w:r>
          </w:p>
        </w:tc>
        <w:tc>
          <w:tcPr>
            <w:tcW w:w="0" w:type="auto"/>
            <w:vAlign w:val="bottom"/>
          </w:tcPr>
          <w:p w14:paraId="176AE4D9" w14:textId="77777777" w:rsidR="0026572B" w:rsidRDefault="00B6233C">
            <w:pPr>
              <w:spacing w:beforeAutospacing="1" w:afterAutospacing="1"/>
              <w:jc w:val="right"/>
            </w:pPr>
            <w:r>
              <w:rPr>
                <w:color w:val="000000"/>
                <w:sz w:val="20"/>
              </w:rPr>
              <w:t>0</w:t>
            </w:r>
          </w:p>
        </w:tc>
        <w:tc>
          <w:tcPr>
            <w:tcW w:w="0" w:type="auto"/>
            <w:vAlign w:val="bottom"/>
          </w:tcPr>
          <w:p w14:paraId="7ADA0C01" w14:textId="77777777" w:rsidR="0026572B" w:rsidRDefault="00B6233C">
            <w:pPr>
              <w:spacing w:beforeAutospacing="1" w:afterAutospacing="1"/>
              <w:jc w:val="right"/>
            </w:pPr>
            <w:r>
              <w:rPr>
                <w:color w:val="000000"/>
                <w:sz w:val="20"/>
              </w:rPr>
              <w:t>0</w:t>
            </w:r>
          </w:p>
        </w:tc>
        <w:tc>
          <w:tcPr>
            <w:tcW w:w="0" w:type="auto"/>
            <w:vAlign w:val="bottom"/>
          </w:tcPr>
          <w:p w14:paraId="1A0B84E4" w14:textId="77777777" w:rsidR="0026572B" w:rsidRDefault="00B6233C">
            <w:pPr>
              <w:spacing w:beforeAutospacing="1" w:afterAutospacing="1"/>
              <w:jc w:val="right"/>
            </w:pPr>
            <w:r>
              <w:rPr>
                <w:color w:val="000000"/>
                <w:sz w:val="20"/>
              </w:rPr>
              <w:t>0</w:t>
            </w:r>
          </w:p>
        </w:tc>
        <w:tc>
          <w:tcPr>
            <w:tcW w:w="0" w:type="auto"/>
            <w:vAlign w:val="bottom"/>
          </w:tcPr>
          <w:p w14:paraId="46F5E27D" w14:textId="77777777" w:rsidR="0026572B" w:rsidRDefault="00B6233C">
            <w:pPr>
              <w:spacing w:beforeAutospacing="1" w:afterAutospacing="1"/>
              <w:jc w:val="right"/>
            </w:pPr>
            <w:r>
              <w:rPr>
                <w:color w:val="000000"/>
                <w:sz w:val="20"/>
              </w:rPr>
              <w:t>0</w:t>
            </w:r>
          </w:p>
        </w:tc>
        <w:tc>
          <w:tcPr>
            <w:tcW w:w="0" w:type="auto"/>
            <w:vAlign w:val="bottom"/>
          </w:tcPr>
          <w:p w14:paraId="61FEB012" w14:textId="77777777" w:rsidR="0026572B" w:rsidRDefault="00B6233C">
            <w:pPr>
              <w:spacing w:beforeAutospacing="1" w:afterAutospacing="1"/>
              <w:jc w:val="right"/>
            </w:pPr>
            <w:r>
              <w:rPr>
                <w:color w:val="000000"/>
                <w:sz w:val="20"/>
              </w:rPr>
              <w:t>0</w:t>
            </w:r>
          </w:p>
        </w:tc>
        <w:tc>
          <w:tcPr>
            <w:tcW w:w="0" w:type="auto"/>
            <w:vAlign w:val="bottom"/>
          </w:tcPr>
          <w:p w14:paraId="02B59A81" w14:textId="77777777" w:rsidR="0026572B" w:rsidRDefault="00B6233C">
            <w:pPr>
              <w:spacing w:beforeAutospacing="1" w:afterAutospacing="1"/>
              <w:jc w:val="right"/>
            </w:pPr>
            <w:r>
              <w:rPr>
                <w:color w:val="000000"/>
                <w:sz w:val="20"/>
              </w:rPr>
              <w:t>0</w:t>
            </w:r>
          </w:p>
        </w:tc>
        <w:tc>
          <w:tcPr>
            <w:tcW w:w="0" w:type="auto"/>
            <w:vAlign w:val="bottom"/>
          </w:tcPr>
          <w:p w14:paraId="0BF4F2ED" w14:textId="77777777" w:rsidR="0026572B" w:rsidRDefault="00B6233C">
            <w:pPr>
              <w:spacing w:beforeAutospacing="1" w:afterAutospacing="1"/>
              <w:jc w:val="right"/>
            </w:pPr>
            <w:r>
              <w:rPr>
                <w:color w:val="000000"/>
                <w:sz w:val="20"/>
              </w:rPr>
              <w:t>0</w:t>
            </w:r>
          </w:p>
        </w:tc>
        <w:tc>
          <w:tcPr>
            <w:tcW w:w="0" w:type="auto"/>
            <w:vAlign w:val="bottom"/>
          </w:tcPr>
          <w:p w14:paraId="4F181A15" w14:textId="77777777" w:rsidR="0026572B" w:rsidRDefault="00B6233C">
            <w:pPr>
              <w:spacing w:beforeAutospacing="1" w:afterAutospacing="1"/>
              <w:jc w:val="right"/>
            </w:pPr>
            <w:r>
              <w:rPr>
                <w:b/>
                <w:color w:val="000000"/>
                <w:sz w:val="20"/>
              </w:rPr>
              <w:t>100</w:t>
            </w:r>
          </w:p>
        </w:tc>
      </w:tr>
      <w:tr w:rsidR="0026572B" w14:paraId="1273C071" w14:textId="77777777">
        <w:trPr>
          <w:cantSplit/>
        </w:trPr>
        <w:tc>
          <w:tcPr>
            <w:tcW w:w="0" w:type="auto"/>
          </w:tcPr>
          <w:p w14:paraId="1C2E2F83" w14:textId="77777777" w:rsidR="0026572B" w:rsidRDefault="00B6233C">
            <w:pPr>
              <w:spacing w:beforeAutospacing="1" w:afterAutospacing="1"/>
            </w:pPr>
            <w:r>
              <w:rPr>
                <w:color w:val="000000"/>
                <w:sz w:val="20"/>
              </w:rPr>
              <w:t>HTF</w:t>
            </w:r>
          </w:p>
        </w:tc>
        <w:tc>
          <w:tcPr>
            <w:tcW w:w="0" w:type="auto"/>
            <w:vAlign w:val="bottom"/>
          </w:tcPr>
          <w:p w14:paraId="32E18271" w14:textId="77777777" w:rsidR="0026572B" w:rsidRDefault="00B6233C">
            <w:pPr>
              <w:spacing w:beforeAutospacing="1" w:afterAutospacing="1"/>
              <w:jc w:val="right"/>
            </w:pPr>
            <w:r>
              <w:rPr>
                <w:color w:val="000000"/>
                <w:sz w:val="20"/>
              </w:rPr>
              <w:t>0</w:t>
            </w:r>
          </w:p>
        </w:tc>
        <w:tc>
          <w:tcPr>
            <w:tcW w:w="0" w:type="auto"/>
            <w:vAlign w:val="bottom"/>
          </w:tcPr>
          <w:p w14:paraId="1055F854" w14:textId="77777777" w:rsidR="0026572B" w:rsidRDefault="00B6233C">
            <w:pPr>
              <w:spacing w:beforeAutospacing="1" w:afterAutospacing="1"/>
              <w:jc w:val="right"/>
            </w:pPr>
            <w:r>
              <w:rPr>
                <w:color w:val="000000"/>
                <w:sz w:val="20"/>
              </w:rPr>
              <w:t>0</w:t>
            </w:r>
          </w:p>
        </w:tc>
        <w:tc>
          <w:tcPr>
            <w:tcW w:w="0" w:type="auto"/>
            <w:vAlign w:val="bottom"/>
          </w:tcPr>
          <w:p w14:paraId="4D2468BC" w14:textId="77777777" w:rsidR="0026572B" w:rsidRDefault="00B6233C">
            <w:pPr>
              <w:spacing w:beforeAutospacing="1" w:afterAutospacing="1"/>
              <w:jc w:val="right"/>
            </w:pPr>
            <w:r>
              <w:rPr>
                <w:color w:val="000000"/>
                <w:sz w:val="20"/>
              </w:rPr>
              <w:t>0</w:t>
            </w:r>
          </w:p>
        </w:tc>
        <w:tc>
          <w:tcPr>
            <w:tcW w:w="0" w:type="auto"/>
            <w:vAlign w:val="bottom"/>
          </w:tcPr>
          <w:p w14:paraId="08D2D34F" w14:textId="77777777" w:rsidR="0026572B" w:rsidRDefault="00B6233C">
            <w:pPr>
              <w:spacing w:beforeAutospacing="1" w:afterAutospacing="1"/>
              <w:jc w:val="right"/>
            </w:pPr>
            <w:r>
              <w:rPr>
                <w:color w:val="000000"/>
                <w:sz w:val="20"/>
              </w:rPr>
              <w:t>0</w:t>
            </w:r>
          </w:p>
        </w:tc>
        <w:tc>
          <w:tcPr>
            <w:tcW w:w="0" w:type="auto"/>
            <w:vAlign w:val="bottom"/>
          </w:tcPr>
          <w:p w14:paraId="1B013D77" w14:textId="77777777" w:rsidR="0026572B" w:rsidRDefault="00B6233C">
            <w:pPr>
              <w:spacing w:beforeAutospacing="1" w:afterAutospacing="1"/>
              <w:jc w:val="right"/>
            </w:pPr>
            <w:r>
              <w:rPr>
                <w:color w:val="000000"/>
                <w:sz w:val="20"/>
              </w:rPr>
              <w:t>0</w:t>
            </w:r>
          </w:p>
        </w:tc>
        <w:tc>
          <w:tcPr>
            <w:tcW w:w="0" w:type="auto"/>
            <w:vAlign w:val="bottom"/>
          </w:tcPr>
          <w:p w14:paraId="199FC7D0" w14:textId="77777777" w:rsidR="0026572B" w:rsidRDefault="00B6233C">
            <w:pPr>
              <w:spacing w:beforeAutospacing="1" w:afterAutospacing="1"/>
              <w:jc w:val="right"/>
            </w:pPr>
            <w:r>
              <w:rPr>
                <w:color w:val="000000"/>
                <w:sz w:val="20"/>
              </w:rPr>
              <w:t>0</w:t>
            </w:r>
          </w:p>
        </w:tc>
        <w:tc>
          <w:tcPr>
            <w:tcW w:w="0" w:type="auto"/>
            <w:vAlign w:val="bottom"/>
          </w:tcPr>
          <w:p w14:paraId="21C13847" w14:textId="77777777" w:rsidR="0026572B" w:rsidRDefault="00B6233C">
            <w:pPr>
              <w:spacing w:beforeAutospacing="1" w:afterAutospacing="1"/>
              <w:jc w:val="right"/>
            </w:pPr>
            <w:r>
              <w:rPr>
                <w:color w:val="000000"/>
                <w:sz w:val="20"/>
              </w:rPr>
              <w:t>0</w:t>
            </w:r>
          </w:p>
        </w:tc>
        <w:tc>
          <w:tcPr>
            <w:tcW w:w="0" w:type="auto"/>
            <w:vAlign w:val="bottom"/>
          </w:tcPr>
          <w:p w14:paraId="0C98BABC" w14:textId="77777777" w:rsidR="0026572B" w:rsidRDefault="00B6233C">
            <w:pPr>
              <w:spacing w:beforeAutospacing="1" w:afterAutospacing="1"/>
              <w:jc w:val="right"/>
            </w:pPr>
            <w:r>
              <w:rPr>
                <w:color w:val="000000"/>
                <w:sz w:val="20"/>
              </w:rPr>
              <w:t>0</w:t>
            </w:r>
          </w:p>
        </w:tc>
        <w:tc>
          <w:tcPr>
            <w:tcW w:w="0" w:type="auto"/>
            <w:vAlign w:val="bottom"/>
          </w:tcPr>
          <w:p w14:paraId="5A4087F3" w14:textId="77777777" w:rsidR="0026572B" w:rsidRDefault="00B6233C">
            <w:pPr>
              <w:spacing w:beforeAutospacing="1" w:afterAutospacing="1"/>
              <w:jc w:val="right"/>
            </w:pPr>
            <w:r>
              <w:rPr>
                <w:color w:val="000000"/>
                <w:sz w:val="20"/>
              </w:rPr>
              <w:t>0</w:t>
            </w:r>
          </w:p>
        </w:tc>
        <w:tc>
          <w:tcPr>
            <w:tcW w:w="0" w:type="auto"/>
            <w:vAlign w:val="bottom"/>
          </w:tcPr>
          <w:p w14:paraId="78AC6451" w14:textId="77777777" w:rsidR="0026572B" w:rsidRDefault="00B6233C">
            <w:pPr>
              <w:spacing w:beforeAutospacing="1" w:afterAutospacing="1"/>
              <w:jc w:val="right"/>
            </w:pPr>
            <w:r>
              <w:rPr>
                <w:color w:val="000000"/>
                <w:sz w:val="20"/>
              </w:rPr>
              <w:t>100</w:t>
            </w:r>
          </w:p>
        </w:tc>
        <w:tc>
          <w:tcPr>
            <w:tcW w:w="0" w:type="auto"/>
            <w:vAlign w:val="bottom"/>
          </w:tcPr>
          <w:p w14:paraId="08917EFA" w14:textId="77777777" w:rsidR="0026572B" w:rsidRDefault="00B6233C">
            <w:pPr>
              <w:spacing w:beforeAutospacing="1" w:afterAutospacing="1"/>
              <w:jc w:val="right"/>
            </w:pPr>
            <w:r>
              <w:rPr>
                <w:color w:val="000000"/>
                <w:sz w:val="20"/>
              </w:rPr>
              <w:t>0</w:t>
            </w:r>
          </w:p>
        </w:tc>
        <w:tc>
          <w:tcPr>
            <w:tcW w:w="0" w:type="auto"/>
            <w:vAlign w:val="bottom"/>
          </w:tcPr>
          <w:p w14:paraId="50C0E08F" w14:textId="77777777" w:rsidR="0026572B" w:rsidRDefault="00B6233C">
            <w:pPr>
              <w:spacing w:beforeAutospacing="1" w:afterAutospacing="1"/>
              <w:jc w:val="right"/>
            </w:pPr>
            <w:r>
              <w:rPr>
                <w:b/>
                <w:color w:val="000000"/>
                <w:sz w:val="20"/>
              </w:rPr>
              <w:t>100</w:t>
            </w:r>
          </w:p>
        </w:tc>
      </w:tr>
    </w:tbl>
    <w:p w14:paraId="7DAA7781" w14:textId="77777777" w:rsidR="0026572B" w:rsidRDefault="00B6233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59</w:t>
      </w:r>
      <w:r>
        <w:rPr>
          <w:rFonts w:asciiTheme="minorHAnsi" w:hAnsiTheme="minorHAnsi"/>
        </w:rPr>
        <w:fldChar w:fldCharType="end"/>
      </w:r>
      <w:r>
        <w:rPr>
          <w:rFonts w:asciiTheme="minorHAnsi" w:hAnsiTheme="minorHAnsi"/>
        </w:rPr>
        <w:t xml:space="preserve"> – Funding Allocation Priorities</w:t>
      </w:r>
    </w:p>
    <w:p w14:paraId="0FB78282" w14:textId="77777777" w:rsidR="0026572B" w:rsidRDefault="0026572B">
      <w:pPr>
        <w:spacing w:after="0" w:line="240" w:lineRule="auto"/>
        <w:rPr>
          <w:b/>
          <w:sz w:val="24"/>
          <w:szCs w:val="24"/>
        </w:rPr>
      </w:pPr>
    </w:p>
    <w:p w14:paraId="0E166569" w14:textId="77777777" w:rsidR="0026572B" w:rsidRDefault="00B6233C">
      <w:pPr>
        <w:widowControl w:val="0"/>
        <w:rPr>
          <w:b/>
          <w:sz w:val="24"/>
          <w:szCs w:val="24"/>
        </w:rPr>
      </w:pPr>
      <w:r>
        <w:rPr>
          <w:b/>
          <w:sz w:val="24"/>
          <w:szCs w:val="24"/>
        </w:rPr>
        <w:t>Reason for Allocation Priorities</w:t>
      </w:r>
    </w:p>
    <w:p w14:paraId="0C3D18C2" w14:textId="77777777" w:rsidR="0026572B" w:rsidRDefault="00B6233C">
      <w:pPr>
        <w:widowControl w:val="0"/>
        <w:spacing w:beforeAutospacing="1" w:afterAutospacing="1"/>
        <w:rPr>
          <w:rFonts w:cs="Arial"/>
        </w:rPr>
      </w:pPr>
      <w:r>
        <w:rPr>
          <w:rFonts w:cs="Arial"/>
        </w:rPr>
        <w:t>The majority of the HOME allocation is dedicated to multi-family rental projects.  The allocation is primarily used to expand the availability and supply of safe, decent, affordable and accessible rental housing for low and extremely low-income households.  In addition, a portion of the allocation is used to provide for single-family homeowner, homebuyer and/or down payment assistance to low and moderate income households below 80% AMI.</w:t>
      </w:r>
    </w:p>
    <w:p w14:paraId="1EEB7304" w14:textId="77777777" w:rsidR="0026572B" w:rsidRDefault="00B6233C">
      <w:pPr>
        <w:widowControl w:val="0"/>
        <w:spacing w:beforeAutospacing="1" w:afterAutospacing="1"/>
        <w:rPr>
          <w:rFonts w:cs="Arial"/>
        </w:rPr>
      </w:pPr>
      <w:r>
        <w:rPr>
          <w:rFonts w:cs="Arial"/>
        </w:rPr>
        <w:t xml:space="preserve">The MSF and the MEDC have key results that are considered when evaluating projects.  Those key results are: increased private investment, job creation, higher wages, square footage improved, and supporting safe and affordable housing and location impact.  These factors are considered </w:t>
      </w:r>
      <w:r>
        <w:rPr>
          <w:rFonts w:cs="Arial"/>
        </w:rPr>
        <w:lastRenderedPageBreak/>
        <w:t>when evaluating CDBG projects depending on if the goal is business or community development.  All projects are required to meet a national objective.  Funding priorities may shift, based on project readiness, and the percentages above and dollar amounts in SP-45 for CDBG are estimates, and may fluctuate within 25% of the original established amounts.</w:t>
      </w:r>
    </w:p>
    <w:p w14:paraId="49A81E32" w14:textId="77777777" w:rsidR="0026572B" w:rsidRDefault="00B6233C">
      <w:pPr>
        <w:widowControl w:val="0"/>
        <w:spacing w:beforeAutospacing="1" w:afterAutospacing="1"/>
        <w:rPr>
          <w:rFonts w:cs="Arial"/>
        </w:rPr>
      </w:pPr>
      <w:r>
        <w:rPr>
          <w:rFonts w:cs="Arial"/>
        </w:rPr>
        <w:t>Given the insufficient supply of deeply targeted rental housing and priorities of the program, the HTF will be directed at expanding the pool of safe, decent, affordable and accessible rental housing for extremely low-income households.</w:t>
      </w:r>
    </w:p>
    <w:p w14:paraId="519B316A" w14:textId="77777777" w:rsidR="0026572B" w:rsidRDefault="00B6233C">
      <w:pPr>
        <w:keepNext/>
        <w:widowControl w:val="0"/>
        <w:rPr>
          <w:b/>
          <w:sz w:val="24"/>
          <w:szCs w:val="24"/>
        </w:rPr>
      </w:pPr>
      <w:r>
        <w:rPr>
          <w:b/>
          <w:sz w:val="24"/>
          <w:szCs w:val="24"/>
        </w:rPr>
        <w:t>How will the proposed distribution of funds will address the priority needs and specific objectives described in the Consolidated Plan?</w:t>
      </w:r>
    </w:p>
    <w:p w14:paraId="49C393C3" w14:textId="77777777" w:rsidR="0026572B" w:rsidRDefault="00B6233C">
      <w:pPr>
        <w:keepNext/>
        <w:widowControl w:val="0"/>
        <w:spacing w:beforeAutospacing="1" w:afterAutospacing="1"/>
        <w:rPr>
          <w:rFonts w:cs="Arial"/>
        </w:rPr>
      </w:pPr>
      <w:r>
        <w:rPr>
          <w:rFonts w:cs="Arial"/>
        </w:rPr>
        <w:t>The needs outlined within the Consolidated Plan indicated that households below 80% AMI are in need of affordable rental units. This distribution formula will address their need by providing additional affordable rental units.</w:t>
      </w:r>
    </w:p>
    <w:p w14:paraId="6F087B06" w14:textId="77777777" w:rsidR="0026572B" w:rsidRDefault="00B6233C">
      <w:pPr>
        <w:keepNext/>
        <w:widowControl w:val="0"/>
        <w:spacing w:beforeAutospacing="1" w:afterAutospacing="1"/>
        <w:rPr>
          <w:rFonts w:cs="Arial"/>
        </w:rPr>
      </w:pPr>
      <w:r>
        <w:rPr>
          <w:rFonts w:cs="Arial"/>
        </w:rPr>
        <w:br/>
        <w:t>The distribution of CDBG funds reflects the need for job creation, infrastructure improvements and blight elimination. CDBG urgent need projects are not assigned funding in this action plan, as there is no way to foresee the use of urgent need funds, but these funds may be used if a need arises.</w:t>
      </w:r>
    </w:p>
    <w:p w14:paraId="3364978E" w14:textId="77777777" w:rsidR="0026572B" w:rsidRDefault="00B6233C">
      <w:pPr>
        <w:pStyle w:val="Heading2"/>
        <w:pageBreakBefore/>
        <w:rPr>
          <w:rFonts w:ascii="Calibri" w:hAnsi="Calibri"/>
          <w:i w:val="0"/>
        </w:rPr>
      </w:pPr>
      <w:r>
        <w:rPr>
          <w:rFonts w:ascii="Calibri" w:hAnsi="Calibri"/>
          <w:i w:val="0"/>
        </w:rPr>
        <w:lastRenderedPageBreak/>
        <w:t>AP-30 Methods of Distribution – 91.320(d)&amp;(k)</w:t>
      </w:r>
    </w:p>
    <w:p w14:paraId="3516FE86" w14:textId="77777777" w:rsidR="0026572B" w:rsidRDefault="00B6233C">
      <w:pPr>
        <w:keepNext/>
        <w:widowControl w:val="0"/>
        <w:spacing w:line="204" w:lineRule="auto"/>
        <w:rPr>
          <w:b/>
          <w:sz w:val="24"/>
          <w:szCs w:val="24"/>
        </w:rPr>
      </w:pPr>
      <w:r>
        <w:rPr>
          <w:b/>
          <w:sz w:val="24"/>
          <w:szCs w:val="24"/>
        </w:rPr>
        <w:t xml:space="preserve">Introduction: </w:t>
      </w:r>
    </w:p>
    <w:p w14:paraId="4E2F2FA6" w14:textId="77777777" w:rsidR="0026572B" w:rsidRDefault="0026572B">
      <w:pPr>
        <w:keepNext/>
        <w:widowControl w:val="0"/>
        <w:spacing w:line="204" w:lineRule="auto"/>
        <w:rPr>
          <w:b/>
          <w:sz w:val="24"/>
          <w:szCs w:val="24"/>
        </w:rPr>
      </w:pPr>
    </w:p>
    <w:p w14:paraId="0343CC66" w14:textId="77777777" w:rsidR="0026572B" w:rsidRDefault="00B6233C">
      <w:pPr>
        <w:keepNext/>
        <w:widowControl w:val="0"/>
        <w:rPr>
          <w:rFonts w:cs="Arial"/>
          <w:b/>
          <w:sz w:val="24"/>
          <w:szCs w:val="24"/>
        </w:rPr>
      </w:pPr>
      <w:r>
        <w:rPr>
          <w:rFonts w:cs="Arial"/>
          <w:b/>
          <w:sz w:val="24"/>
          <w:szCs w:val="24"/>
        </w:rPr>
        <w:t>Distribution Methods</w:t>
      </w:r>
    </w:p>
    <w:p w14:paraId="5B051768" w14:textId="77777777" w:rsidR="0026572B" w:rsidRDefault="00B6233C">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60</w:t>
      </w:r>
      <w:r>
        <w:rPr>
          <w:rFonts w:asciiTheme="minorHAnsi" w:hAnsiTheme="minorHAnsi"/>
        </w:rPr>
        <w:fldChar w:fldCharType="end"/>
      </w:r>
      <w:r>
        <w:rPr>
          <w:rFonts w:asciiTheme="minorHAnsi" w:hAnsiTheme="minorHAnsi"/>
        </w:rPr>
        <w:t xml:space="preserve"> - Distribution Methods by State Program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2911"/>
        <w:gridCol w:w="9937"/>
      </w:tblGrid>
      <w:tr w:rsidR="0026572B" w14:paraId="6C634B7F" w14:textId="77777777">
        <w:trPr>
          <w:cantSplit/>
        </w:trPr>
        <w:tc>
          <w:tcPr>
            <w:tcW w:w="0" w:type="auto"/>
            <w:vMerge w:val="restart"/>
          </w:tcPr>
          <w:p w14:paraId="6D5FCD05" w14:textId="77777777" w:rsidR="0026572B" w:rsidRDefault="00B6233C">
            <w:r>
              <w:rPr>
                <w:b/>
              </w:rPr>
              <w:t>1</w:t>
            </w:r>
          </w:p>
        </w:tc>
        <w:tc>
          <w:tcPr>
            <w:tcW w:w="0" w:type="auto"/>
          </w:tcPr>
          <w:p w14:paraId="0F491A4D"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State Program Name:</w:t>
            </w:r>
          </w:p>
        </w:tc>
        <w:tc>
          <w:tcPr>
            <w:tcW w:w="0" w:type="auto"/>
          </w:tcPr>
          <w:p w14:paraId="0282BB97" w14:textId="77777777" w:rsidR="0026572B" w:rsidRDefault="00B6233C">
            <w:pPr>
              <w:spacing w:before="100" w:after="0"/>
            </w:pPr>
            <w:r>
              <w:rPr>
                <w:color w:val="000000"/>
              </w:rPr>
              <w:t>CDBG Competitive Applications</w:t>
            </w:r>
          </w:p>
        </w:tc>
      </w:tr>
      <w:tr w:rsidR="0026572B" w14:paraId="2B8229BF" w14:textId="77777777">
        <w:trPr>
          <w:cantSplit/>
        </w:trPr>
        <w:tc>
          <w:tcPr>
            <w:tcW w:w="0" w:type="auto"/>
            <w:vMerge/>
          </w:tcPr>
          <w:p w14:paraId="38543775" w14:textId="77777777" w:rsidR="0026572B" w:rsidRDefault="0026572B"/>
        </w:tc>
        <w:tc>
          <w:tcPr>
            <w:tcW w:w="0" w:type="auto"/>
          </w:tcPr>
          <w:p w14:paraId="11E058B3"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Funding Sources:</w:t>
            </w:r>
          </w:p>
        </w:tc>
        <w:tc>
          <w:tcPr>
            <w:tcW w:w="0" w:type="auto"/>
          </w:tcPr>
          <w:p w14:paraId="66B792A8" w14:textId="77777777" w:rsidR="0026572B" w:rsidRDefault="00B6233C">
            <w:pPr>
              <w:spacing w:before="100" w:after="0"/>
            </w:pPr>
            <w:r>
              <w:rPr>
                <w:color w:val="000000"/>
              </w:rPr>
              <w:t>CDBG</w:t>
            </w:r>
          </w:p>
        </w:tc>
      </w:tr>
      <w:tr w:rsidR="0026572B" w14:paraId="06451C44" w14:textId="77777777">
        <w:trPr>
          <w:cantSplit/>
        </w:trPr>
        <w:tc>
          <w:tcPr>
            <w:tcW w:w="0" w:type="auto"/>
            <w:vMerge/>
          </w:tcPr>
          <w:p w14:paraId="3B8861BF" w14:textId="77777777" w:rsidR="0026572B" w:rsidRDefault="0026572B"/>
        </w:tc>
        <w:tc>
          <w:tcPr>
            <w:tcW w:w="0" w:type="auto"/>
          </w:tcPr>
          <w:p w14:paraId="7A1AC2A9"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Describe the state program addressed by the Method of Distribution.</w:t>
            </w:r>
          </w:p>
        </w:tc>
        <w:tc>
          <w:tcPr>
            <w:tcW w:w="0" w:type="auto"/>
          </w:tcPr>
          <w:p w14:paraId="6FAACB45" w14:textId="77777777" w:rsidR="0026572B" w:rsidRDefault="00B6233C">
            <w:pPr>
              <w:spacing w:before="100" w:after="0"/>
            </w:pPr>
            <w:r>
              <w:rPr>
                <w:color w:val="000000"/>
              </w:rPr>
              <w:t>The Competitive Application method is focused on funding community needs for Rural and Public Improvement projects. as described in the CDBG Funding Guide. </w:t>
            </w:r>
          </w:p>
        </w:tc>
      </w:tr>
      <w:tr w:rsidR="0026572B" w14:paraId="3765943F" w14:textId="77777777">
        <w:trPr>
          <w:cantSplit/>
        </w:trPr>
        <w:tc>
          <w:tcPr>
            <w:tcW w:w="0" w:type="auto"/>
            <w:vMerge/>
          </w:tcPr>
          <w:p w14:paraId="245A1C78" w14:textId="77777777" w:rsidR="0026572B" w:rsidRDefault="0026572B"/>
        </w:tc>
        <w:tc>
          <w:tcPr>
            <w:tcW w:w="0" w:type="auto"/>
          </w:tcPr>
          <w:p w14:paraId="3002F12D" w14:textId="77777777" w:rsidR="0026572B" w:rsidRDefault="00B6233C">
            <w:pPr>
              <w:keepNext/>
              <w:widowControl w:val="0"/>
              <w:spacing w:before="100" w:after="0"/>
              <w:rPr>
                <w:rFonts w:asciiTheme="minorHAnsi" w:hAnsiTheme="minorHAnsi"/>
                <w:b/>
                <w:sz w:val="24"/>
                <w:szCs w:val="24"/>
              </w:rPr>
            </w:pPr>
            <w:r>
              <w:rPr>
                <w:rFonts w:asciiTheme="minorHAnsi" w:eastAsia="Times New Roman" w:hAnsiTheme="minorHAnsi"/>
                <w:b/>
                <w:sz w:val="24"/>
                <w:szCs w:val="24"/>
              </w:rPr>
              <w:t>Describe all of the criteria that will be used to select applications and the relative importance of these criteria.</w:t>
            </w:r>
          </w:p>
        </w:tc>
        <w:tc>
          <w:tcPr>
            <w:tcW w:w="0" w:type="auto"/>
          </w:tcPr>
          <w:p w14:paraId="7BEB0D0E" w14:textId="77777777" w:rsidR="0026572B" w:rsidRDefault="00B6233C">
            <w:pPr>
              <w:spacing w:before="100" w:after="0"/>
            </w:pPr>
            <w:r>
              <w:rPr>
                <w:color w:val="000000"/>
              </w:rPr>
              <w:t>All applications are weighted to prioritize both financial and project outcome need in each community in competitive applications.</w:t>
            </w:r>
          </w:p>
          <w:p w14:paraId="0360DDC2" w14:textId="77777777" w:rsidR="0026572B" w:rsidRDefault="00B6233C">
            <w:pPr>
              <w:spacing w:before="100" w:after="0"/>
            </w:pPr>
            <w:r>
              <w:rPr>
                <w:color w:val="000000"/>
              </w:rPr>
              <w:t>Other criteria include: Local support for the project, the service area of the project benefits an area primarily to low to moderate income persons, the community has a maintenance plan and the project is apart of the communities capital improvements plan.</w:t>
            </w:r>
          </w:p>
          <w:p w14:paraId="3627FEC5" w14:textId="77777777" w:rsidR="0026572B" w:rsidRDefault="00B6233C">
            <w:pPr>
              <w:spacing w:before="100" w:after="0"/>
            </w:pPr>
            <w:r>
              <w:rPr>
                <w:color w:val="000000"/>
              </w:rPr>
              <w:t>The other criteria, as well as relative importance of these and other criteria are determined and address in the application guide for each application period and will be publicly announced to potential applicants and will identify specific selection criteria.</w:t>
            </w:r>
          </w:p>
        </w:tc>
      </w:tr>
      <w:tr w:rsidR="0026572B" w14:paraId="14CAF354" w14:textId="77777777">
        <w:trPr>
          <w:cantSplit/>
        </w:trPr>
        <w:tc>
          <w:tcPr>
            <w:tcW w:w="0" w:type="auto"/>
            <w:vMerge/>
          </w:tcPr>
          <w:p w14:paraId="4EF51611" w14:textId="77777777" w:rsidR="0026572B" w:rsidRDefault="0026572B"/>
        </w:tc>
        <w:tc>
          <w:tcPr>
            <w:tcW w:w="0" w:type="auto"/>
          </w:tcPr>
          <w:p w14:paraId="2B5C7A92"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If only summary criteria were described, how can potential applicants access application manuals or other</w:t>
            </w:r>
          </w:p>
          <w:p w14:paraId="15D6F833"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state publications describing the application criteria? (CDBG only)</w:t>
            </w:r>
          </w:p>
        </w:tc>
        <w:tc>
          <w:tcPr>
            <w:tcW w:w="0" w:type="auto"/>
          </w:tcPr>
          <w:p w14:paraId="72FC891A" w14:textId="77777777" w:rsidR="0026572B" w:rsidRDefault="00B6233C">
            <w:pPr>
              <w:spacing w:before="100" w:after="0"/>
            </w:pPr>
            <w:r>
              <w:rPr>
                <w:color w:val="000000"/>
              </w:rPr>
              <w:t>MSF CDBG Program:</w:t>
            </w:r>
          </w:p>
          <w:p w14:paraId="5D249CB6" w14:textId="77777777" w:rsidR="0026572B" w:rsidRDefault="00B6233C">
            <w:pPr>
              <w:spacing w:before="100" w:after="0"/>
            </w:pPr>
            <w:r>
              <w:rPr>
                <w:color w:val="000000"/>
              </w:rPr>
              <w:t>https://www.miplace.org/programs/community-development-block-grant/</w:t>
            </w:r>
          </w:p>
          <w:p w14:paraId="609CCC1B" w14:textId="77777777" w:rsidR="0026572B" w:rsidRDefault="00B6233C">
            <w:pPr>
              <w:spacing w:before="100" w:after="0"/>
            </w:pPr>
            <w:r>
              <w:rPr>
                <w:color w:val="000000"/>
              </w:rPr>
              <w:t>CDBG Program  Funding Guide:</w:t>
            </w:r>
          </w:p>
          <w:p w14:paraId="7A4F076A" w14:textId="77777777" w:rsidR="0026572B" w:rsidRDefault="00B6233C">
            <w:pPr>
              <w:spacing w:before="100" w:after="0"/>
            </w:pPr>
            <w:r>
              <w:rPr>
                <w:color w:val="000000"/>
              </w:rPr>
              <w:t>https://www.miplace.org/globalassets/media-documents/cdbg/funding-guide.pdf</w:t>
            </w:r>
          </w:p>
          <w:p w14:paraId="44DC6505" w14:textId="77777777" w:rsidR="0026572B" w:rsidRDefault="00B6233C">
            <w:pPr>
              <w:spacing w:before="100" w:after="0"/>
            </w:pPr>
            <w:r>
              <w:rPr>
                <w:color w:val="000000"/>
              </w:rPr>
              <w:t>CDBG Program Low &amp; Moderate Income Community Customers and Low &amp; Moderate Income Project Areas:</w:t>
            </w:r>
          </w:p>
          <w:p w14:paraId="561C3FDD" w14:textId="77777777" w:rsidR="0026572B" w:rsidRDefault="00B6233C">
            <w:pPr>
              <w:spacing w:before="100" w:after="0"/>
            </w:pPr>
            <w:r>
              <w:rPr>
                <w:color w:val="000000"/>
              </w:rPr>
              <w:t>http://www.michiganbusiness.org/cm/Files/CDBG/CDBG-Low-Mod-Income-Customer-List.pdf </w:t>
            </w:r>
          </w:p>
        </w:tc>
      </w:tr>
      <w:tr w:rsidR="0026572B" w14:paraId="2880A001" w14:textId="77777777">
        <w:trPr>
          <w:cantSplit/>
        </w:trPr>
        <w:tc>
          <w:tcPr>
            <w:tcW w:w="0" w:type="auto"/>
            <w:vMerge/>
          </w:tcPr>
          <w:p w14:paraId="48E5A286" w14:textId="77777777" w:rsidR="0026572B" w:rsidRDefault="0026572B"/>
        </w:tc>
        <w:tc>
          <w:tcPr>
            <w:tcW w:w="0" w:type="auto"/>
          </w:tcPr>
          <w:p w14:paraId="2C98D3AF"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Describe the process for awarding funds to state recipients and how the state will make its allocation available</w:t>
            </w:r>
          </w:p>
          <w:p w14:paraId="7DFDB4B7"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to units of general local government, and non-profit organizations, including community and faith-based</w:t>
            </w:r>
          </w:p>
          <w:p w14:paraId="090AD003"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organizations. (ESG only)</w:t>
            </w:r>
          </w:p>
        </w:tc>
        <w:tc>
          <w:tcPr>
            <w:tcW w:w="0" w:type="auto"/>
          </w:tcPr>
          <w:p w14:paraId="7EDABC8E" w14:textId="77777777" w:rsidR="0026572B" w:rsidRDefault="00B6233C">
            <w:pPr>
              <w:spacing w:before="100" w:after="0"/>
            </w:pPr>
            <w:r>
              <w:rPr>
                <w:color w:val="000000"/>
              </w:rPr>
              <w:t xml:space="preserve"> </w:t>
            </w:r>
          </w:p>
        </w:tc>
      </w:tr>
      <w:tr w:rsidR="0026572B" w14:paraId="2C9A475F" w14:textId="77777777">
        <w:trPr>
          <w:cantSplit/>
        </w:trPr>
        <w:tc>
          <w:tcPr>
            <w:tcW w:w="0" w:type="auto"/>
            <w:vMerge/>
          </w:tcPr>
          <w:p w14:paraId="6987091F" w14:textId="77777777" w:rsidR="0026572B" w:rsidRDefault="0026572B"/>
        </w:tc>
        <w:tc>
          <w:tcPr>
            <w:tcW w:w="0" w:type="auto"/>
          </w:tcPr>
          <w:p w14:paraId="7C75E464"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Identify the method of selecting project sponsors (including providing full access to grassroots faith-based and other</w:t>
            </w:r>
          </w:p>
          <w:p w14:paraId="51C7D360"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community-based organizations). (HOPWA only)</w:t>
            </w:r>
          </w:p>
        </w:tc>
        <w:tc>
          <w:tcPr>
            <w:tcW w:w="0" w:type="auto"/>
          </w:tcPr>
          <w:p w14:paraId="7A04FE3C" w14:textId="77777777" w:rsidR="0026572B" w:rsidRDefault="00B6233C">
            <w:pPr>
              <w:spacing w:before="100" w:after="0"/>
            </w:pPr>
            <w:r>
              <w:rPr>
                <w:color w:val="000000"/>
              </w:rPr>
              <w:t xml:space="preserve"> </w:t>
            </w:r>
          </w:p>
        </w:tc>
      </w:tr>
      <w:tr w:rsidR="0026572B" w14:paraId="45E7AE4D" w14:textId="77777777">
        <w:trPr>
          <w:cantSplit/>
        </w:trPr>
        <w:tc>
          <w:tcPr>
            <w:tcW w:w="0" w:type="auto"/>
            <w:vMerge/>
          </w:tcPr>
          <w:p w14:paraId="35B0DFDA" w14:textId="77777777" w:rsidR="0026572B" w:rsidRDefault="0026572B"/>
        </w:tc>
        <w:tc>
          <w:tcPr>
            <w:tcW w:w="0" w:type="auto"/>
          </w:tcPr>
          <w:p w14:paraId="5D888DF4" w14:textId="77777777" w:rsidR="0026572B" w:rsidRDefault="00B6233C">
            <w:pPr>
              <w:keepNext/>
              <w:widowControl w:val="0"/>
              <w:spacing w:before="100" w:after="0"/>
              <w:rPr>
                <w:rFonts w:asciiTheme="minorHAnsi" w:hAnsiTheme="minorHAnsi"/>
                <w:b/>
                <w:sz w:val="24"/>
                <w:szCs w:val="24"/>
              </w:rPr>
            </w:pPr>
            <w:r>
              <w:rPr>
                <w:rFonts w:asciiTheme="minorHAnsi" w:eastAsia="Times New Roman" w:hAnsiTheme="minorHAnsi"/>
                <w:b/>
                <w:sz w:val="24"/>
                <w:szCs w:val="24"/>
              </w:rPr>
              <w:t>Describe how resources will be allocated among funding categories.</w:t>
            </w:r>
          </w:p>
        </w:tc>
        <w:tc>
          <w:tcPr>
            <w:tcW w:w="0" w:type="auto"/>
          </w:tcPr>
          <w:p w14:paraId="5ABAA8B9" w14:textId="77777777" w:rsidR="0026572B" w:rsidRDefault="00B6233C">
            <w:pPr>
              <w:spacing w:before="100" w:after="0"/>
            </w:pPr>
            <w:r>
              <w:rPr>
                <w:color w:val="000000"/>
              </w:rPr>
              <w:t>The resources for this method of distribution are allocated for Rural and Public Improvements. This allocation is included in the allocation of funds to the current action plans goal for CDBG Community Development and is further described under the CDBG Rural and Infrastructure Project.</w:t>
            </w:r>
          </w:p>
        </w:tc>
      </w:tr>
      <w:tr w:rsidR="0026572B" w14:paraId="10C3ED54" w14:textId="77777777">
        <w:trPr>
          <w:cantSplit/>
        </w:trPr>
        <w:tc>
          <w:tcPr>
            <w:tcW w:w="0" w:type="auto"/>
            <w:vMerge/>
          </w:tcPr>
          <w:p w14:paraId="6416ABCB" w14:textId="77777777" w:rsidR="0026572B" w:rsidRDefault="0026572B"/>
        </w:tc>
        <w:tc>
          <w:tcPr>
            <w:tcW w:w="0" w:type="auto"/>
          </w:tcPr>
          <w:p w14:paraId="54C97332" w14:textId="77777777" w:rsidR="0026572B" w:rsidRDefault="00B6233C">
            <w:pPr>
              <w:keepNext/>
              <w:widowControl w:val="0"/>
              <w:spacing w:before="100" w:after="0"/>
              <w:rPr>
                <w:rFonts w:asciiTheme="minorHAnsi" w:hAnsiTheme="minorHAnsi"/>
                <w:b/>
                <w:sz w:val="24"/>
                <w:szCs w:val="24"/>
              </w:rPr>
            </w:pPr>
            <w:r>
              <w:rPr>
                <w:rFonts w:asciiTheme="minorHAnsi" w:eastAsia="Times New Roman" w:hAnsiTheme="minorHAnsi"/>
                <w:b/>
                <w:sz w:val="24"/>
                <w:szCs w:val="24"/>
              </w:rPr>
              <w:t>Describe threshold factors and grant size limits.</w:t>
            </w:r>
          </w:p>
        </w:tc>
        <w:tc>
          <w:tcPr>
            <w:tcW w:w="0" w:type="auto"/>
          </w:tcPr>
          <w:p w14:paraId="4F5526F2" w14:textId="77777777" w:rsidR="0026572B" w:rsidRDefault="00B6233C">
            <w:pPr>
              <w:spacing w:before="100" w:after="0"/>
            </w:pPr>
            <w:r>
              <w:rPr>
                <w:color w:val="000000"/>
              </w:rPr>
              <w:t>As community need for Public Improvements changes the grant thresholds and sizes may vary. On average each competitive applications programs have had a minimum of $500,000 per grant, and up to a maximum of $2,000,000. Each year, as an application funding period is annouced the threshold and grant size limit will be announced to eligible applicants.</w:t>
            </w:r>
          </w:p>
        </w:tc>
      </w:tr>
      <w:tr w:rsidR="0026572B" w14:paraId="1FF41904" w14:textId="77777777">
        <w:trPr>
          <w:cantSplit/>
        </w:trPr>
        <w:tc>
          <w:tcPr>
            <w:tcW w:w="0" w:type="auto"/>
            <w:vMerge/>
          </w:tcPr>
          <w:p w14:paraId="47747A12" w14:textId="77777777" w:rsidR="0026572B" w:rsidRDefault="0026572B"/>
        </w:tc>
        <w:tc>
          <w:tcPr>
            <w:tcW w:w="0" w:type="auto"/>
          </w:tcPr>
          <w:p w14:paraId="5A7BD41D" w14:textId="77777777" w:rsidR="0026572B" w:rsidRDefault="00B6233C">
            <w:pPr>
              <w:keepNext/>
              <w:widowControl w:val="0"/>
              <w:spacing w:before="100" w:after="0"/>
              <w:rPr>
                <w:rFonts w:asciiTheme="minorHAnsi" w:hAnsiTheme="minorHAnsi"/>
                <w:b/>
                <w:sz w:val="24"/>
                <w:szCs w:val="24"/>
              </w:rPr>
            </w:pPr>
            <w:r>
              <w:rPr>
                <w:rFonts w:asciiTheme="minorHAnsi" w:eastAsia="Times New Roman" w:hAnsiTheme="minorHAnsi"/>
                <w:b/>
                <w:sz w:val="24"/>
                <w:szCs w:val="24"/>
              </w:rPr>
              <w:t>What are the outcome measures expected as a result of the method of distribution?</w:t>
            </w:r>
          </w:p>
        </w:tc>
        <w:tc>
          <w:tcPr>
            <w:tcW w:w="0" w:type="auto"/>
          </w:tcPr>
          <w:p w14:paraId="5B8532A0" w14:textId="77777777" w:rsidR="0026572B" w:rsidRDefault="00B6233C">
            <w:pPr>
              <w:spacing w:before="100" w:after="0"/>
            </w:pPr>
            <w:r>
              <w:rPr>
                <w:color w:val="000000"/>
              </w:rPr>
              <w:t>Outcome measures are identified within the Annual Goals and Objectives section of this report (AP-20). The objectives and outcomes for the programs funded under the Consolidated Plan formula funding are identified in this plan and outcomes will be provided as part of the CAPER submission. The Competitive infrastructure outcomes are included in the CDBG Community Development Goal and the CDBG Rural and Infrastructure Project. The expected outcome is to begin to consistently work towards addressing the State's need for remedies to Aging Infrastructure, address capacity concerns, issues of health, sanitation, and security as pertaining to public improvements.</w:t>
            </w:r>
          </w:p>
        </w:tc>
      </w:tr>
      <w:tr w:rsidR="0026572B" w14:paraId="1CEA7A4D" w14:textId="77777777">
        <w:trPr>
          <w:cantSplit/>
        </w:trPr>
        <w:tc>
          <w:tcPr>
            <w:tcW w:w="0" w:type="auto"/>
            <w:vMerge w:val="restart"/>
          </w:tcPr>
          <w:p w14:paraId="72706FB7" w14:textId="77777777" w:rsidR="0026572B" w:rsidRDefault="00B6233C">
            <w:r>
              <w:rPr>
                <w:b/>
              </w:rPr>
              <w:t>2</w:t>
            </w:r>
          </w:p>
        </w:tc>
        <w:tc>
          <w:tcPr>
            <w:tcW w:w="0" w:type="auto"/>
          </w:tcPr>
          <w:p w14:paraId="5E7AA156"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State Program Name:</w:t>
            </w:r>
          </w:p>
        </w:tc>
        <w:tc>
          <w:tcPr>
            <w:tcW w:w="0" w:type="auto"/>
          </w:tcPr>
          <w:p w14:paraId="218C42C6" w14:textId="77777777" w:rsidR="0026572B" w:rsidRDefault="00B6233C">
            <w:pPr>
              <w:spacing w:before="100" w:after="0"/>
            </w:pPr>
            <w:r>
              <w:rPr>
                <w:color w:val="000000"/>
              </w:rPr>
              <w:t>CDBG Loan Fund Program</w:t>
            </w:r>
          </w:p>
        </w:tc>
      </w:tr>
      <w:tr w:rsidR="0026572B" w14:paraId="04717799" w14:textId="77777777">
        <w:trPr>
          <w:cantSplit/>
        </w:trPr>
        <w:tc>
          <w:tcPr>
            <w:tcW w:w="0" w:type="auto"/>
            <w:vMerge/>
          </w:tcPr>
          <w:p w14:paraId="6A62A3AD" w14:textId="77777777" w:rsidR="0026572B" w:rsidRDefault="0026572B"/>
        </w:tc>
        <w:tc>
          <w:tcPr>
            <w:tcW w:w="0" w:type="auto"/>
          </w:tcPr>
          <w:p w14:paraId="652E1D87"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Funding Sources:</w:t>
            </w:r>
          </w:p>
        </w:tc>
        <w:tc>
          <w:tcPr>
            <w:tcW w:w="0" w:type="auto"/>
          </w:tcPr>
          <w:p w14:paraId="352FC3A6" w14:textId="77777777" w:rsidR="0026572B" w:rsidRDefault="00B6233C">
            <w:pPr>
              <w:spacing w:before="100" w:after="0"/>
            </w:pPr>
            <w:r>
              <w:rPr>
                <w:color w:val="000000"/>
              </w:rPr>
              <w:t>CDBG</w:t>
            </w:r>
          </w:p>
        </w:tc>
      </w:tr>
      <w:tr w:rsidR="0026572B" w14:paraId="4D52D014" w14:textId="77777777">
        <w:trPr>
          <w:cantSplit/>
        </w:trPr>
        <w:tc>
          <w:tcPr>
            <w:tcW w:w="0" w:type="auto"/>
            <w:vMerge/>
          </w:tcPr>
          <w:p w14:paraId="1005D637" w14:textId="77777777" w:rsidR="0026572B" w:rsidRDefault="0026572B"/>
        </w:tc>
        <w:tc>
          <w:tcPr>
            <w:tcW w:w="0" w:type="auto"/>
          </w:tcPr>
          <w:p w14:paraId="4AF7C735"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Describe the state program addressed by the Method of Distribution.</w:t>
            </w:r>
          </w:p>
        </w:tc>
        <w:tc>
          <w:tcPr>
            <w:tcW w:w="0" w:type="auto"/>
          </w:tcPr>
          <w:p w14:paraId="1EA2242F" w14:textId="77777777" w:rsidR="0026572B" w:rsidRDefault="00B6233C">
            <w:pPr>
              <w:spacing w:before="100" w:after="0"/>
            </w:pPr>
            <w:r>
              <w:rPr>
                <w:color w:val="000000"/>
              </w:rPr>
              <w:t>The intended purpose of the CDBG Loan Program (CLP) is to provide loans to eligible small businesses, or UGLGs, to meet a National Objective, typically by creating job opportunities for Low to Moderate Income (LMI) individuals. The funds described under this Method of Distribution are composed of program income held by or on behalf of local governments in revolving loan funds. These funds are not distributed by the MSF but are available to the local governments that generated the income, subject to compliance with all applicable CDBG rules and regulations.</w:t>
            </w:r>
          </w:p>
        </w:tc>
      </w:tr>
      <w:tr w:rsidR="0026572B" w14:paraId="594FCDA0" w14:textId="77777777">
        <w:trPr>
          <w:cantSplit/>
        </w:trPr>
        <w:tc>
          <w:tcPr>
            <w:tcW w:w="0" w:type="auto"/>
            <w:vMerge/>
          </w:tcPr>
          <w:p w14:paraId="7D056129" w14:textId="77777777" w:rsidR="0026572B" w:rsidRDefault="0026572B"/>
        </w:tc>
        <w:tc>
          <w:tcPr>
            <w:tcW w:w="0" w:type="auto"/>
          </w:tcPr>
          <w:p w14:paraId="526D5030" w14:textId="77777777" w:rsidR="0026572B" w:rsidRDefault="00B6233C">
            <w:pPr>
              <w:keepNext/>
              <w:widowControl w:val="0"/>
              <w:spacing w:before="100" w:after="0"/>
              <w:rPr>
                <w:rFonts w:asciiTheme="minorHAnsi" w:hAnsiTheme="minorHAnsi"/>
                <w:b/>
                <w:sz w:val="24"/>
                <w:szCs w:val="24"/>
              </w:rPr>
            </w:pPr>
            <w:r>
              <w:rPr>
                <w:rFonts w:asciiTheme="minorHAnsi" w:eastAsia="Times New Roman" w:hAnsiTheme="minorHAnsi"/>
                <w:b/>
                <w:sz w:val="24"/>
                <w:szCs w:val="24"/>
              </w:rPr>
              <w:t>Describe all of the criteria that will be used to select applications and the relative importance of these criteria.</w:t>
            </w:r>
          </w:p>
        </w:tc>
        <w:tc>
          <w:tcPr>
            <w:tcW w:w="0" w:type="auto"/>
          </w:tcPr>
          <w:p w14:paraId="46AA29AA" w14:textId="77777777" w:rsidR="0026572B" w:rsidRDefault="00B6233C">
            <w:pPr>
              <w:spacing w:before="100" w:after="0"/>
            </w:pPr>
            <w:r>
              <w:rPr>
                <w:color w:val="000000"/>
              </w:rPr>
              <w:t>Applications will be approved by local administrators, subject to compliance review.</w:t>
            </w:r>
          </w:p>
          <w:p w14:paraId="090D2BA3" w14:textId="77777777" w:rsidR="0026572B" w:rsidRDefault="00B6233C">
            <w:pPr>
              <w:spacing w:before="100" w:after="0"/>
            </w:pPr>
            <w:r>
              <w:rPr>
                <w:color w:val="000000"/>
              </w:rPr>
              <w:t>CDBG Revolving Loan Fund (CRLF): A community that has entered into First Restated Grant Agreement with the MSF, and is administering its CDBG RLF locally.</w:t>
            </w:r>
          </w:p>
        </w:tc>
      </w:tr>
      <w:tr w:rsidR="0026572B" w14:paraId="7296C434" w14:textId="77777777">
        <w:trPr>
          <w:cantSplit/>
        </w:trPr>
        <w:tc>
          <w:tcPr>
            <w:tcW w:w="0" w:type="auto"/>
            <w:vMerge/>
          </w:tcPr>
          <w:p w14:paraId="659062EB" w14:textId="77777777" w:rsidR="0026572B" w:rsidRDefault="0026572B"/>
        </w:tc>
        <w:tc>
          <w:tcPr>
            <w:tcW w:w="0" w:type="auto"/>
          </w:tcPr>
          <w:p w14:paraId="6F2FAB82"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If only summary criteria were described, how can potential applicants access application manuals or other</w:t>
            </w:r>
          </w:p>
          <w:p w14:paraId="12D387C6"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state publications describing the application criteria? (CDBG only)</w:t>
            </w:r>
          </w:p>
        </w:tc>
        <w:tc>
          <w:tcPr>
            <w:tcW w:w="0" w:type="auto"/>
          </w:tcPr>
          <w:p w14:paraId="580C7FFC" w14:textId="77777777" w:rsidR="0026572B" w:rsidRDefault="00B6233C">
            <w:pPr>
              <w:spacing w:before="100" w:after="0"/>
            </w:pPr>
            <w:r>
              <w:rPr>
                <w:color w:val="000000"/>
              </w:rPr>
              <w:t>The Policies, Criteria, and Special Conditions can be found at:</w:t>
            </w:r>
            <w:r>
              <w:rPr>
                <w:color w:val="000000"/>
              </w:rPr>
              <w:br/>
              <w:t xml:space="preserve"> Grant Administration Manual (GAM) Chapter 3: CDBG Loan Program:</w:t>
            </w:r>
            <w:r>
              <w:rPr>
                <w:color w:val="000000"/>
              </w:rPr>
              <w:br/>
              <w:t xml:space="preserve">  https://www.miplace.org/globalassets/media-documents/cdbg/gam/03-cdbg-loan-program-05.23.17.pdf</w:t>
            </w:r>
          </w:p>
        </w:tc>
      </w:tr>
      <w:tr w:rsidR="0026572B" w14:paraId="3C0E6129" w14:textId="77777777">
        <w:trPr>
          <w:cantSplit/>
        </w:trPr>
        <w:tc>
          <w:tcPr>
            <w:tcW w:w="0" w:type="auto"/>
            <w:vMerge/>
          </w:tcPr>
          <w:p w14:paraId="1CF2010B" w14:textId="77777777" w:rsidR="0026572B" w:rsidRDefault="0026572B"/>
        </w:tc>
        <w:tc>
          <w:tcPr>
            <w:tcW w:w="0" w:type="auto"/>
          </w:tcPr>
          <w:p w14:paraId="0B1ECA1B"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Describe the process for awarding funds to state recipients and how the state will make its allocation available</w:t>
            </w:r>
          </w:p>
          <w:p w14:paraId="373C2FBF"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to units of general local government, and non-profit organizations, including community and faith-based</w:t>
            </w:r>
          </w:p>
          <w:p w14:paraId="1B00863C"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organizations. (ESG only)</w:t>
            </w:r>
          </w:p>
        </w:tc>
        <w:tc>
          <w:tcPr>
            <w:tcW w:w="0" w:type="auto"/>
          </w:tcPr>
          <w:p w14:paraId="7E2A6916" w14:textId="77777777" w:rsidR="0026572B" w:rsidRDefault="00B6233C">
            <w:pPr>
              <w:spacing w:before="100" w:after="0"/>
            </w:pPr>
            <w:r>
              <w:rPr>
                <w:color w:val="000000"/>
              </w:rPr>
              <w:t xml:space="preserve"> </w:t>
            </w:r>
          </w:p>
        </w:tc>
      </w:tr>
      <w:tr w:rsidR="0026572B" w14:paraId="34FC61AF" w14:textId="77777777">
        <w:trPr>
          <w:cantSplit/>
        </w:trPr>
        <w:tc>
          <w:tcPr>
            <w:tcW w:w="0" w:type="auto"/>
            <w:vMerge/>
          </w:tcPr>
          <w:p w14:paraId="0EB23897" w14:textId="77777777" w:rsidR="0026572B" w:rsidRDefault="0026572B"/>
        </w:tc>
        <w:tc>
          <w:tcPr>
            <w:tcW w:w="0" w:type="auto"/>
          </w:tcPr>
          <w:p w14:paraId="6631B266"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Identify the method of selecting project sponsors (including providing full access to grassroots faith-based and other</w:t>
            </w:r>
          </w:p>
          <w:p w14:paraId="1B95E014"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community-based organizations). (HOPWA only)</w:t>
            </w:r>
          </w:p>
        </w:tc>
        <w:tc>
          <w:tcPr>
            <w:tcW w:w="0" w:type="auto"/>
          </w:tcPr>
          <w:p w14:paraId="5FC21DC1" w14:textId="77777777" w:rsidR="0026572B" w:rsidRDefault="00B6233C">
            <w:pPr>
              <w:spacing w:before="100" w:after="0"/>
            </w:pPr>
            <w:r>
              <w:rPr>
                <w:color w:val="000000"/>
              </w:rPr>
              <w:t xml:space="preserve"> </w:t>
            </w:r>
          </w:p>
        </w:tc>
      </w:tr>
      <w:tr w:rsidR="0026572B" w14:paraId="17A74227" w14:textId="77777777">
        <w:trPr>
          <w:cantSplit/>
        </w:trPr>
        <w:tc>
          <w:tcPr>
            <w:tcW w:w="0" w:type="auto"/>
            <w:vMerge/>
          </w:tcPr>
          <w:p w14:paraId="513C57FB" w14:textId="77777777" w:rsidR="0026572B" w:rsidRDefault="0026572B"/>
        </w:tc>
        <w:tc>
          <w:tcPr>
            <w:tcW w:w="0" w:type="auto"/>
          </w:tcPr>
          <w:p w14:paraId="1308171F" w14:textId="77777777" w:rsidR="0026572B" w:rsidRDefault="00B6233C">
            <w:pPr>
              <w:keepNext/>
              <w:widowControl w:val="0"/>
              <w:spacing w:before="100" w:after="0"/>
              <w:rPr>
                <w:rFonts w:asciiTheme="minorHAnsi" w:hAnsiTheme="minorHAnsi"/>
                <w:b/>
                <w:sz w:val="24"/>
                <w:szCs w:val="24"/>
              </w:rPr>
            </w:pPr>
            <w:r>
              <w:rPr>
                <w:rFonts w:asciiTheme="minorHAnsi" w:eastAsia="Times New Roman" w:hAnsiTheme="minorHAnsi"/>
                <w:b/>
                <w:sz w:val="24"/>
                <w:szCs w:val="24"/>
              </w:rPr>
              <w:t>Describe how resources will be allocated among funding categories.</w:t>
            </w:r>
          </w:p>
        </w:tc>
        <w:tc>
          <w:tcPr>
            <w:tcW w:w="0" w:type="auto"/>
          </w:tcPr>
          <w:p w14:paraId="386BB90F" w14:textId="77777777" w:rsidR="0026572B" w:rsidRDefault="00B6233C">
            <w:pPr>
              <w:spacing w:before="100" w:after="0"/>
            </w:pPr>
            <w:r>
              <w:rPr>
                <w:color w:val="000000"/>
              </w:rPr>
              <w:t>Funds described under this Method of Distribution are set aside for economic development activities, to address the needs of local businesses such as access to capital for equipment, operations, expansion and other activities.</w:t>
            </w:r>
          </w:p>
        </w:tc>
      </w:tr>
      <w:tr w:rsidR="0026572B" w14:paraId="6CE2B57B" w14:textId="77777777">
        <w:trPr>
          <w:cantSplit/>
        </w:trPr>
        <w:tc>
          <w:tcPr>
            <w:tcW w:w="0" w:type="auto"/>
            <w:vMerge/>
          </w:tcPr>
          <w:p w14:paraId="06A19382" w14:textId="77777777" w:rsidR="0026572B" w:rsidRDefault="0026572B"/>
        </w:tc>
        <w:tc>
          <w:tcPr>
            <w:tcW w:w="0" w:type="auto"/>
          </w:tcPr>
          <w:p w14:paraId="7FA4A4AF" w14:textId="77777777" w:rsidR="0026572B" w:rsidRDefault="00B6233C">
            <w:pPr>
              <w:keepNext/>
              <w:widowControl w:val="0"/>
              <w:spacing w:before="100" w:after="0"/>
              <w:rPr>
                <w:rFonts w:asciiTheme="minorHAnsi" w:hAnsiTheme="minorHAnsi"/>
                <w:b/>
                <w:sz w:val="24"/>
                <w:szCs w:val="24"/>
              </w:rPr>
            </w:pPr>
            <w:r>
              <w:rPr>
                <w:rFonts w:asciiTheme="minorHAnsi" w:eastAsia="Times New Roman" w:hAnsiTheme="minorHAnsi"/>
                <w:b/>
                <w:sz w:val="24"/>
                <w:szCs w:val="24"/>
              </w:rPr>
              <w:t>Describe threshold factors and grant size limits.</w:t>
            </w:r>
          </w:p>
        </w:tc>
        <w:tc>
          <w:tcPr>
            <w:tcW w:w="0" w:type="auto"/>
          </w:tcPr>
          <w:p w14:paraId="6A4ED232" w14:textId="77777777" w:rsidR="0026572B" w:rsidRDefault="00B6233C">
            <w:pPr>
              <w:spacing w:before="100" w:after="0"/>
            </w:pPr>
            <w:r>
              <w:rPr>
                <w:color w:val="000000"/>
              </w:rPr>
              <w:t>Grant sizes are in part limited by the Loan Policy and Credit Risk Management policies under GAM Chapter 3: CDBG Loan Program, as well as the other policy constraints mentioned in the chapter such as, Term and Amortization Polices, Collateral Standards and Special Conditions. </w:t>
            </w:r>
          </w:p>
        </w:tc>
      </w:tr>
      <w:tr w:rsidR="0026572B" w14:paraId="2510883D" w14:textId="77777777">
        <w:trPr>
          <w:cantSplit/>
        </w:trPr>
        <w:tc>
          <w:tcPr>
            <w:tcW w:w="0" w:type="auto"/>
            <w:vMerge/>
          </w:tcPr>
          <w:p w14:paraId="50593069" w14:textId="77777777" w:rsidR="0026572B" w:rsidRDefault="0026572B"/>
        </w:tc>
        <w:tc>
          <w:tcPr>
            <w:tcW w:w="0" w:type="auto"/>
          </w:tcPr>
          <w:p w14:paraId="08A30863" w14:textId="77777777" w:rsidR="0026572B" w:rsidRDefault="00B6233C">
            <w:pPr>
              <w:keepNext/>
              <w:widowControl w:val="0"/>
              <w:spacing w:before="100" w:after="0"/>
              <w:rPr>
                <w:rFonts w:asciiTheme="minorHAnsi" w:hAnsiTheme="minorHAnsi"/>
                <w:b/>
                <w:sz w:val="24"/>
                <w:szCs w:val="24"/>
              </w:rPr>
            </w:pPr>
            <w:r>
              <w:rPr>
                <w:rFonts w:asciiTheme="minorHAnsi" w:eastAsia="Times New Roman" w:hAnsiTheme="minorHAnsi"/>
                <w:b/>
                <w:sz w:val="24"/>
                <w:szCs w:val="24"/>
              </w:rPr>
              <w:t>What are the outcome measures expected as a result of the method of distribution?</w:t>
            </w:r>
          </w:p>
        </w:tc>
        <w:tc>
          <w:tcPr>
            <w:tcW w:w="0" w:type="auto"/>
          </w:tcPr>
          <w:p w14:paraId="71856214" w14:textId="77777777" w:rsidR="0026572B" w:rsidRDefault="00B6233C">
            <w:pPr>
              <w:spacing w:before="100" w:after="0"/>
            </w:pPr>
            <w:r>
              <w:rPr>
                <w:color w:val="000000"/>
              </w:rPr>
              <w:t>Outcome measures are identified within the Annual Goals and Objectives section of this report (AP-20). The objectives and outcomes for the programs funded under the Consolidated Plan formula funding are identified in this plan and outcomes will be provided as part of the CAPER submission. This method is associated to the Economic Development Goal and CLP Economic Development Project.</w:t>
            </w:r>
          </w:p>
        </w:tc>
      </w:tr>
      <w:tr w:rsidR="0026572B" w14:paraId="4A6BB313" w14:textId="77777777">
        <w:trPr>
          <w:cantSplit/>
        </w:trPr>
        <w:tc>
          <w:tcPr>
            <w:tcW w:w="0" w:type="auto"/>
            <w:vMerge w:val="restart"/>
          </w:tcPr>
          <w:p w14:paraId="06474017" w14:textId="77777777" w:rsidR="0026572B" w:rsidRDefault="00B6233C">
            <w:r>
              <w:rPr>
                <w:b/>
              </w:rPr>
              <w:t>3</w:t>
            </w:r>
          </w:p>
        </w:tc>
        <w:tc>
          <w:tcPr>
            <w:tcW w:w="0" w:type="auto"/>
          </w:tcPr>
          <w:p w14:paraId="7672611C"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State Program Name:</w:t>
            </w:r>
          </w:p>
        </w:tc>
        <w:tc>
          <w:tcPr>
            <w:tcW w:w="0" w:type="auto"/>
          </w:tcPr>
          <w:p w14:paraId="1D045633" w14:textId="77777777" w:rsidR="0026572B" w:rsidRDefault="00B6233C">
            <w:pPr>
              <w:spacing w:before="100" w:after="0"/>
            </w:pPr>
            <w:r>
              <w:rPr>
                <w:color w:val="000000"/>
              </w:rPr>
              <w:t>CDBG Local Program Income</w:t>
            </w:r>
          </w:p>
        </w:tc>
      </w:tr>
      <w:tr w:rsidR="0026572B" w14:paraId="0FEA97B0" w14:textId="77777777">
        <w:trPr>
          <w:cantSplit/>
        </w:trPr>
        <w:tc>
          <w:tcPr>
            <w:tcW w:w="0" w:type="auto"/>
            <w:vMerge/>
          </w:tcPr>
          <w:p w14:paraId="20C1C3DC" w14:textId="77777777" w:rsidR="0026572B" w:rsidRDefault="0026572B"/>
        </w:tc>
        <w:tc>
          <w:tcPr>
            <w:tcW w:w="0" w:type="auto"/>
          </w:tcPr>
          <w:p w14:paraId="44838E3D"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Funding Sources:</w:t>
            </w:r>
          </w:p>
        </w:tc>
        <w:tc>
          <w:tcPr>
            <w:tcW w:w="0" w:type="auto"/>
          </w:tcPr>
          <w:p w14:paraId="05F4804C" w14:textId="77777777" w:rsidR="0026572B" w:rsidRDefault="00B6233C">
            <w:pPr>
              <w:spacing w:before="100" w:after="0"/>
            </w:pPr>
            <w:r>
              <w:rPr>
                <w:color w:val="000000"/>
              </w:rPr>
              <w:t>CDBG</w:t>
            </w:r>
          </w:p>
        </w:tc>
      </w:tr>
      <w:tr w:rsidR="0026572B" w14:paraId="346A3C9D" w14:textId="77777777">
        <w:trPr>
          <w:cantSplit/>
        </w:trPr>
        <w:tc>
          <w:tcPr>
            <w:tcW w:w="0" w:type="auto"/>
            <w:vMerge/>
          </w:tcPr>
          <w:p w14:paraId="35C9F7A1" w14:textId="77777777" w:rsidR="0026572B" w:rsidRDefault="0026572B"/>
        </w:tc>
        <w:tc>
          <w:tcPr>
            <w:tcW w:w="0" w:type="auto"/>
          </w:tcPr>
          <w:p w14:paraId="202DBA46"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Describe the state program addressed by the Method of Distribution.</w:t>
            </w:r>
          </w:p>
        </w:tc>
        <w:tc>
          <w:tcPr>
            <w:tcW w:w="0" w:type="auto"/>
          </w:tcPr>
          <w:p w14:paraId="154FE0A8" w14:textId="77777777" w:rsidR="0026572B" w:rsidRDefault="00B6233C">
            <w:pPr>
              <w:spacing w:before="100" w:after="0"/>
            </w:pPr>
            <w:r>
              <w:rPr>
                <w:color w:val="000000"/>
              </w:rPr>
              <w:t>The funds described under this Method of Distribution are composed of program income held by or on behalf of local governments generated from past housing grants. These funds are held at the local governments that generated the program income, and are allowed to retain this program income to continue activity while still subject to compliance with all applicable CDBG rules and regulations.</w:t>
            </w:r>
            <w:r>
              <w:rPr>
                <w:color w:val="000000"/>
              </w:rPr>
              <w:br/>
              <w:t xml:space="preserve"> Local governments collect and record all revenues derived from CDBG funded activities and hold these funds until the end of the program year. Once the year has ended the local governments collect the revenue and certify the amount received. Per 24 CFR 570.489 (e)2(i) funds which exceed $35,000 received in a single year from activities is considered program income. The local government can continue an eligible continuing activity are then allowed to retain this program income with compliance and reporting per CDBG rules and regulations. As these funds are certified at the end of the program year, Program Income received in the current planning year will be expended in the following year.</w:t>
            </w:r>
          </w:p>
        </w:tc>
      </w:tr>
      <w:tr w:rsidR="0026572B" w14:paraId="539B87A4" w14:textId="77777777">
        <w:trPr>
          <w:cantSplit/>
        </w:trPr>
        <w:tc>
          <w:tcPr>
            <w:tcW w:w="0" w:type="auto"/>
            <w:vMerge/>
          </w:tcPr>
          <w:p w14:paraId="6AA4139F" w14:textId="77777777" w:rsidR="0026572B" w:rsidRDefault="0026572B"/>
        </w:tc>
        <w:tc>
          <w:tcPr>
            <w:tcW w:w="0" w:type="auto"/>
          </w:tcPr>
          <w:p w14:paraId="3391AAA1" w14:textId="77777777" w:rsidR="0026572B" w:rsidRDefault="00B6233C">
            <w:pPr>
              <w:keepNext/>
              <w:widowControl w:val="0"/>
              <w:spacing w:before="100" w:after="0"/>
              <w:rPr>
                <w:rFonts w:asciiTheme="minorHAnsi" w:hAnsiTheme="minorHAnsi"/>
                <w:b/>
                <w:sz w:val="24"/>
                <w:szCs w:val="24"/>
              </w:rPr>
            </w:pPr>
            <w:r>
              <w:rPr>
                <w:rFonts w:asciiTheme="minorHAnsi" w:eastAsia="Times New Roman" w:hAnsiTheme="minorHAnsi"/>
                <w:b/>
                <w:sz w:val="24"/>
                <w:szCs w:val="24"/>
              </w:rPr>
              <w:t>Describe all of the criteria that will be used to select applications and the relative importance of these criteria.</w:t>
            </w:r>
          </w:p>
        </w:tc>
        <w:tc>
          <w:tcPr>
            <w:tcW w:w="0" w:type="auto"/>
          </w:tcPr>
          <w:p w14:paraId="764BC398" w14:textId="77777777" w:rsidR="0026572B" w:rsidRDefault="00B6233C">
            <w:pPr>
              <w:spacing w:before="100" w:after="0"/>
            </w:pPr>
            <w:r>
              <w:rPr>
                <w:color w:val="000000"/>
              </w:rPr>
              <w:t>The local governments that retain the funds create and submit program guidelines which are approved by CDBG. The local governments will then use these program guidelines as the criteria for application and prospective applicants will be approved by local administrators, subject to compliance review.</w:t>
            </w:r>
          </w:p>
        </w:tc>
      </w:tr>
      <w:tr w:rsidR="0026572B" w14:paraId="335E52CD" w14:textId="77777777">
        <w:trPr>
          <w:cantSplit/>
        </w:trPr>
        <w:tc>
          <w:tcPr>
            <w:tcW w:w="0" w:type="auto"/>
            <w:vMerge/>
          </w:tcPr>
          <w:p w14:paraId="10AF8E4D" w14:textId="77777777" w:rsidR="0026572B" w:rsidRDefault="0026572B"/>
        </w:tc>
        <w:tc>
          <w:tcPr>
            <w:tcW w:w="0" w:type="auto"/>
          </w:tcPr>
          <w:p w14:paraId="39F2CCC8"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If only summary criteria were described, how can potential applicants access application manuals or other</w:t>
            </w:r>
          </w:p>
          <w:p w14:paraId="32A6DFF6"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state publications describing the application criteria? (CDBG only)</w:t>
            </w:r>
          </w:p>
        </w:tc>
        <w:tc>
          <w:tcPr>
            <w:tcW w:w="0" w:type="auto"/>
          </w:tcPr>
          <w:p w14:paraId="46EAA8E6" w14:textId="77777777" w:rsidR="0026572B" w:rsidRDefault="00B6233C">
            <w:pPr>
              <w:spacing w:before="100" w:after="0"/>
            </w:pPr>
            <w:r>
              <w:rPr>
                <w:color w:val="000000"/>
              </w:rPr>
              <w:t>Program Guidelines, which contain the criteria in which local governments use to evaluate potential applicants is held locally and made public through the local government.</w:t>
            </w:r>
            <w:r>
              <w:rPr>
                <w:color w:val="000000"/>
              </w:rPr>
              <w:br/>
              <w:t xml:space="preserve"> 8-F Program Income Policy for CDBG Grantees: </w:t>
            </w:r>
            <w:r>
              <w:rPr>
                <w:color w:val="000000"/>
              </w:rPr>
              <w:br/>
              <w:t xml:space="preserve">  https://www.miplace.org/link/c0d5f382651341399b5f6266fd064d14.aspx</w:t>
            </w:r>
          </w:p>
        </w:tc>
      </w:tr>
      <w:tr w:rsidR="0026572B" w14:paraId="7702C583" w14:textId="77777777">
        <w:trPr>
          <w:cantSplit/>
        </w:trPr>
        <w:tc>
          <w:tcPr>
            <w:tcW w:w="0" w:type="auto"/>
            <w:vMerge/>
          </w:tcPr>
          <w:p w14:paraId="449B54BE" w14:textId="77777777" w:rsidR="0026572B" w:rsidRDefault="0026572B"/>
        </w:tc>
        <w:tc>
          <w:tcPr>
            <w:tcW w:w="0" w:type="auto"/>
          </w:tcPr>
          <w:p w14:paraId="160EE7CD"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Describe the process for awarding funds to state recipients and how the state will make its allocation available</w:t>
            </w:r>
          </w:p>
          <w:p w14:paraId="54DF50BA"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to units of general local government, and non-profit organizations, including community and faith-based</w:t>
            </w:r>
          </w:p>
          <w:p w14:paraId="1628E4B0"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organizations. (ESG only)</w:t>
            </w:r>
          </w:p>
        </w:tc>
        <w:tc>
          <w:tcPr>
            <w:tcW w:w="0" w:type="auto"/>
          </w:tcPr>
          <w:p w14:paraId="39D9E3BE" w14:textId="77777777" w:rsidR="0026572B" w:rsidRDefault="00B6233C">
            <w:pPr>
              <w:spacing w:before="100" w:after="0"/>
            </w:pPr>
            <w:r>
              <w:rPr>
                <w:color w:val="000000"/>
              </w:rPr>
              <w:t xml:space="preserve"> </w:t>
            </w:r>
          </w:p>
        </w:tc>
      </w:tr>
      <w:tr w:rsidR="0026572B" w14:paraId="0139FA08" w14:textId="77777777">
        <w:trPr>
          <w:cantSplit/>
        </w:trPr>
        <w:tc>
          <w:tcPr>
            <w:tcW w:w="0" w:type="auto"/>
            <w:vMerge/>
          </w:tcPr>
          <w:p w14:paraId="40603C75" w14:textId="77777777" w:rsidR="0026572B" w:rsidRDefault="0026572B"/>
        </w:tc>
        <w:tc>
          <w:tcPr>
            <w:tcW w:w="0" w:type="auto"/>
          </w:tcPr>
          <w:p w14:paraId="46FC36BC"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Identify the method of selecting project sponsors (including providing full access to grassroots faith-based and other</w:t>
            </w:r>
          </w:p>
          <w:p w14:paraId="54CCA928"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community-based organizations). (HOPWA only)</w:t>
            </w:r>
          </w:p>
        </w:tc>
        <w:tc>
          <w:tcPr>
            <w:tcW w:w="0" w:type="auto"/>
          </w:tcPr>
          <w:p w14:paraId="4A823BB9" w14:textId="77777777" w:rsidR="0026572B" w:rsidRDefault="00B6233C">
            <w:pPr>
              <w:spacing w:before="100" w:after="0"/>
            </w:pPr>
            <w:r>
              <w:rPr>
                <w:color w:val="000000"/>
              </w:rPr>
              <w:t xml:space="preserve"> </w:t>
            </w:r>
          </w:p>
        </w:tc>
      </w:tr>
      <w:tr w:rsidR="0026572B" w14:paraId="1B820633" w14:textId="77777777">
        <w:trPr>
          <w:cantSplit/>
        </w:trPr>
        <w:tc>
          <w:tcPr>
            <w:tcW w:w="0" w:type="auto"/>
            <w:vMerge/>
          </w:tcPr>
          <w:p w14:paraId="2839C5DF" w14:textId="77777777" w:rsidR="0026572B" w:rsidRDefault="0026572B"/>
        </w:tc>
        <w:tc>
          <w:tcPr>
            <w:tcW w:w="0" w:type="auto"/>
          </w:tcPr>
          <w:p w14:paraId="4B68C1FF" w14:textId="77777777" w:rsidR="0026572B" w:rsidRDefault="00B6233C">
            <w:pPr>
              <w:keepNext/>
              <w:widowControl w:val="0"/>
              <w:spacing w:before="100" w:after="0"/>
              <w:rPr>
                <w:rFonts w:asciiTheme="minorHAnsi" w:hAnsiTheme="minorHAnsi"/>
                <w:b/>
                <w:sz w:val="24"/>
                <w:szCs w:val="24"/>
              </w:rPr>
            </w:pPr>
            <w:r>
              <w:rPr>
                <w:rFonts w:asciiTheme="minorHAnsi" w:eastAsia="Times New Roman" w:hAnsiTheme="minorHAnsi"/>
                <w:b/>
                <w:sz w:val="24"/>
                <w:szCs w:val="24"/>
              </w:rPr>
              <w:t>Describe how resources will be allocated among funding categories.</w:t>
            </w:r>
          </w:p>
        </w:tc>
        <w:tc>
          <w:tcPr>
            <w:tcW w:w="0" w:type="auto"/>
          </w:tcPr>
          <w:p w14:paraId="0CE72BA5" w14:textId="77777777" w:rsidR="0026572B" w:rsidRDefault="00B6233C">
            <w:pPr>
              <w:spacing w:before="100" w:after="0"/>
            </w:pPr>
            <w:r>
              <w:rPr>
                <w:color w:val="000000"/>
              </w:rPr>
              <w:t>In accordance with 24 CFR 570.489(e)(3)(a) Program Income retained must be used to continue the activity from which it was derived. Program guidelines developed by each community were used to identify the methodology of applying for funding. Funds described under this Method of Distribution are set aside for housing activities, or the original activity of the initial grant that generated the program income.</w:t>
            </w:r>
          </w:p>
        </w:tc>
      </w:tr>
      <w:tr w:rsidR="0026572B" w14:paraId="0D39AB6E" w14:textId="77777777">
        <w:trPr>
          <w:cantSplit/>
        </w:trPr>
        <w:tc>
          <w:tcPr>
            <w:tcW w:w="0" w:type="auto"/>
            <w:vMerge/>
          </w:tcPr>
          <w:p w14:paraId="6634A146" w14:textId="77777777" w:rsidR="0026572B" w:rsidRDefault="0026572B"/>
        </w:tc>
        <w:tc>
          <w:tcPr>
            <w:tcW w:w="0" w:type="auto"/>
          </w:tcPr>
          <w:p w14:paraId="0C1BF6F7" w14:textId="77777777" w:rsidR="0026572B" w:rsidRDefault="00B6233C">
            <w:pPr>
              <w:keepNext/>
              <w:widowControl w:val="0"/>
              <w:spacing w:before="100" w:after="0"/>
              <w:rPr>
                <w:rFonts w:asciiTheme="minorHAnsi" w:hAnsiTheme="minorHAnsi"/>
                <w:b/>
                <w:sz w:val="24"/>
                <w:szCs w:val="24"/>
              </w:rPr>
            </w:pPr>
            <w:r>
              <w:rPr>
                <w:rFonts w:asciiTheme="minorHAnsi" w:eastAsia="Times New Roman" w:hAnsiTheme="minorHAnsi"/>
                <w:b/>
                <w:sz w:val="24"/>
                <w:szCs w:val="24"/>
              </w:rPr>
              <w:t>Describe threshold factors and grant size limits.</w:t>
            </w:r>
          </w:p>
        </w:tc>
        <w:tc>
          <w:tcPr>
            <w:tcW w:w="0" w:type="auto"/>
          </w:tcPr>
          <w:p w14:paraId="27DE10DD" w14:textId="77777777" w:rsidR="0026572B" w:rsidRDefault="00B6233C">
            <w:pPr>
              <w:spacing w:before="100" w:after="0"/>
            </w:pPr>
            <w:r>
              <w:rPr>
                <w:color w:val="000000"/>
              </w:rPr>
              <w:t>Per 24 CFR 570.489(e)(2)(i) Program Income, must be received in excess of $35,000 in a single year.</w:t>
            </w:r>
          </w:p>
        </w:tc>
      </w:tr>
      <w:tr w:rsidR="0026572B" w14:paraId="55691A3D" w14:textId="77777777">
        <w:trPr>
          <w:cantSplit/>
        </w:trPr>
        <w:tc>
          <w:tcPr>
            <w:tcW w:w="0" w:type="auto"/>
            <w:vMerge/>
          </w:tcPr>
          <w:p w14:paraId="787256D3" w14:textId="77777777" w:rsidR="0026572B" w:rsidRDefault="0026572B"/>
        </w:tc>
        <w:tc>
          <w:tcPr>
            <w:tcW w:w="0" w:type="auto"/>
          </w:tcPr>
          <w:p w14:paraId="5579E1E0" w14:textId="77777777" w:rsidR="0026572B" w:rsidRDefault="00B6233C">
            <w:pPr>
              <w:keepNext/>
              <w:widowControl w:val="0"/>
              <w:spacing w:before="100" w:after="0"/>
              <w:rPr>
                <w:rFonts w:asciiTheme="minorHAnsi" w:hAnsiTheme="minorHAnsi"/>
                <w:b/>
                <w:sz w:val="24"/>
                <w:szCs w:val="24"/>
              </w:rPr>
            </w:pPr>
            <w:r>
              <w:rPr>
                <w:rFonts w:asciiTheme="minorHAnsi" w:eastAsia="Times New Roman" w:hAnsiTheme="minorHAnsi"/>
                <w:b/>
                <w:sz w:val="24"/>
                <w:szCs w:val="24"/>
              </w:rPr>
              <w:t>What are the outcome measures expected as a result of the method of distribution?</w:t>
            </w:r>
          </w:p>
        </w:tc>
        <w:tc>
          <w:tcPr>
            <w:tcW w:w="0" w:type="auto"/>
          </w:tcPr>
          <w:p w14:paraId="3FDB26B7" w14:textId="77777777" w:rsidR="0026572B" w:rsidRDefault="00B6233C">
            <w:pPr>
              <w:spacing w:before="100" w:after="0"/>
            </w:pPr>
            <w:r>
              <w:rPr>
                <w:color w:val="000000"/>
              </w:rPr>
              <w:t>Outcome measures are identified within the Annual Goals and Objectives section of this report (AP-20). The objectives and outcomes for the programs funded under the Consolidated Plan formula funding are identified in this plan and outcomes will be provided as part of the CAPER submission. The outcome measures are identified as a part of the CDBG Housing Rehabilitation Goal and CDBG Local Housing Rehabilitation Project. The expectation is to be able to allow local governments to be able to continue to allocate CDBG Program Income to address their housing needs.</w:t>
            </w:r>
          </w:p>
        </w:tc>
      </w:tr>
      <w:tr w:rsidR="0026572B" w14:paraId="112D59CC" w14:textId="77777777">
        <w:trPr>
          <w:cantSplit/>
        </w:trPr>
        <w:tc>
          <w:tcPr>
            <w:tcW w:w="0" w:type="auto"/>
            <w:vMerge w:val="restart"/>
          </w:tcPr>
          <w:p w14:paraId="3C20753F" w14:textId="77777777" w:rsidR="0026572B" w:rsidRDefault="00B6233C">
            <w:r>
              <w:rPr>
                <w:b/>
              </w:rPr>
              <w:t>4</w:t>
            </w:r>
          </w:p>
        </w:tc>
        <w:tc>
          <w:tcPr>
            <w:tcW w:w="0" w:type="auto"/>
          </w:tcPr>
          <w:p w14:paraId="443EB89E"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State Program Name:</w:t>
            </w:r>
          </w:p>
        </w:tc>
        <w:tc>
          <w:tcPr>
            <w:tcW w:w="0" w:type="auto"/>
          </w:tcPr>
          <w:p w14:paraId="353D7139" w14:textId="77777777" w:rsidR="0026572B" w:rsidRDefault="00B6233C">
            <w:pPr>
              <w:spacing w:before="100" w:after="0"/>
            </w:pPr>
            <w:r>
              <w:rPr>
                <w:color w:val="000000"/>
              </w:rPr>
              <w:t>CDBG Open Applications</w:t>
            </w:r>
          </w:p>
        </w:tc>
      </w:tr>
      <w:tr w:rsidR="0026572B" w14:paraId="5172A606" w14:textId="77777777">
        <w:trPr>
          <w:cantSplit/>
        </w:trPr>
        <w:tc>
          <w:tcPr>
            <w:tcW w:w="0" w:type="auto"/>
            <w:vMerge/>
          </w:tcPr>
          <w:p w14:paraId="13DAA288" w14:textId="77777777" w:rsidR="0026572B" w:rsidRDefault="0026572B"/>
        </w:tc>
        <w:tc>
          <w:tcPr>
            <w:tcW w:w="0" w:type="auto"/>
          </w:tcPr>
          <w:p w14:paraId="4599F075"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Funding Sources:</w:t>
            </w:r>
          </w:p>
        </w:tc>
        <w:tc>
          <w:tcPr>
            <w:tcW w:w="0" w:type="auto"/>
          </w:tcPr>
          <w:p w14:paraId="3DAA830F" w14:textId="77777777" w:rsidR="0026572B" w:rsidRDefault="00B6233C">
            <w:pPr>
              <w:spacing w:before="100" w:after="0"/>
            </w:pPr>
            <w:r>
              <w:rPr>
                <w:color w:val="000000"/>
              </w:rPr>
              <w:t>CDBG</w:t>
            </w:r>
          </w:p>
        </w:tc>
      </w:tr>
      <w:tr w:rsidR="0026572B" w14:paraId="5610BF8F" w14:textId="77777777">
        <w:trPr>
          <w:cantSplit/>
        </w:trPr>
        <w:tc>
          <w:tcPr>
            <w:tcW w:w="0" w:type="auto"/>
            <w:vMerge/>
          </w:tcPr>
          <w:p w14:paraId="36580A46" w14:textId="77777777" w:rsidR="0026572B" w:rsidRDefault="0026572B"/>
        </w:tc>
        <w:tc>
          <w:tcPr>
            <w:tcW w:w="0" w:type="auto"/>
          </w:tcPr>
          <w:p w14:paraId="6A8EEDF4"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Describe the state program addressed by the Method of Distribution.</w:t>
            </w:r>
          </w:p>
        </w:tc>
        <w:tc>
          <w:tcPr>
            <w:tcW w:w="0" w:type="auto"/>
          </w:tcPr>
          <w:p w14:paraId="084B9145" w14:textId="77777777" w:rsidR="0026572B" w:rsidRDefault="00B6233C">
            <w:pPr>
              <w:spacing w:before="100" w:after="0"/>
            </w:pPr>
            <w:r>
              <w:rPr>
                <w:color w:val="000000"/>
              </w:rPr>
              <w:t>This Method of Distribution speaks to CDBG proposals that are considered on a continuous basis through leads generated through field staff, internal staff, State partners, and public outreach.</w:t>
            </w:r>
            <w:r>
              <w:rPr>
                <w:color w:val="000000"/>
              </w:rPr>
              <w:br/>
              <w:t xml:space="preserve"> The program is comprised of seven initiatives which aim to address community need. These include: Public Facilities, Building Rehabilitation, Facade Improvements, Small Business Assistance, Rental Rehabilitation, Direct Assistance to Business, and Unique &amp; Innovative.</w:t>
            </w:r>
            <w:r>
              <w:rPr>
                <w:color w:val="000000"/>
              </w:rPr>
              <w:br/>
              <w:t xml:space="preserve"> These Initiatives are each linked to a Goal and a Project, further specifics on these initiatives is in the State's Funding Guide.</w:t>
            </w:r>
          </w:p>
        </w:tc>
      </w:tr>
      <w:tr w:rsidR="0026572B" w14:paraId="21ED18BD" w14:textId="77777777">
        <w:trPr>
          <w:cantSplit/>
        </w:trPr>
        <w:tc>
          <w:tcPr>
            <w:tcW w:w="0" w:type="auto"/>
            <w:vMerge/>
          </w:tcPr>
          <w:p w14:paraId="5B91B354" w14:textId="77777777" w:rsidR="0026572B" w:rsidRDefault="0026572B"/>
        </w:tc>
        <w:tc>
          <w:tcPr>
            <w:tcW w:w="0" w:type="auto"/>
          </w:tcPr>
          <w:p w14:paraId="7F998A4F" w14:textId="77777777" w:rsidR="0026572B" w:rsidRDefault="00B6233C">
            <w:pPr>
              <w:keepNext/>
              <w:widowControl w:val="0"/>
              <w:spacing w:before="100" w:after="0"/>
              <w:rPr>
                <w:rFonts w:asciiTheme="minorHAnsi" w:hAnsiTheme="minorHAnsi"/>
                <w:b/>
                <w:sz w:val="24"/>
                <w:szCs w:val="24"/>
              </w:rPr>
            </w:pPr>
            <w:r>
              <w:rPr>
                <w:rFonts w:asciiTheme="minorHAnsi" w:eastAsia="Times New Roman" w:hAnsiTheme="minorHAnsi"/>
                <w:b/>
                <w:sz w:val="24"/>
                <w:szCs w:val="24"/>
              </w:rPr>
              <w:t>Describe all of the criteria that will be used to select applications and the relative importance of these criteria.</w:t>
            </w:r>
          </w:p>
        </w:tc>
        <w:tc>
          <w:tcPr>
            <w:tcW w:w="0" w:type="auto"/>
          </w:tcPr>
          <w:p w14:paraId="405BEF03" w14:textId="77777777" w:rsidR="0026572B" w:rsidRDefault="00B6233C">
            <w:pPr>
              <w:spacing w:before="100" w:after="0"/>
            </w:pPr>
            <w:r>
              <w:rPr>
                <w:color w:val="000000"/>
              </w:rPr>
              <w:t xml:space="preserve">All applications are weighted to prioritize both financial and project outcome need in each community. </w:t>
            </w:r>
            <w:r>
              <w:rPr>
                <w:color w:val="000000"/>
              </w:rPr>
              <w:br/>
              <w:t xml:space="preserve"> Criteria include the Economic Impact, Financial Viability, and Location of the project as well a specific criteria to fulfill the national objective.</w:t>
            </w:r>
            <w:r>
              <w:rPr>
                <w:color w:val="000000"/>
              </w:rPr>
              <w:br/>
              <w:t xml:space="preserve"> Detailed guidelines and criteria for each program initiative are described in the Funding Guide.</w:t>
            </w:r>
          </w:p>
        </w:tc>
      </w:tr>
      <w:tr w:rsidR="0026572B" w14:paraId="64C03565" w14:textId="77777777">
        <w:trPr>
          <w:cantSplit/>
        </w:trPr>
        <w:tc>
          <w:tcPr>
            <w:tcW w:w="0" w:type="auto"/>
            <w:vMerge/>
          </w:tcPr>
          <w:p w14:paraId="1FDACB8D" w14:textId="77777777" w:rsidR="0026572B" w:rsidRDefault="0026572B"/>
        </w:tc>
        <w:tc>
          <w:tcPr>
            <w:tcW w:w="0" w:type="auto"/>
          </w:tcPr>
          <w:p w14:paraId="27BF9F3D"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If only summary criteria were described, how can potential applicants access application manuals or other</w:t>
            </w:r>
          </w:p>
          <w:p w14:paraId="7D4CB7C8"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state publications describing the application criteria? (CDBG only)</w:t>
            </w:r>
          </w:p>
        </w:tc>
        <w:tc>
          <w:tcPr>
            <w:tcW w:w="0" w:type="auto"/>
          </w:tcPr>
          <w:p w14:paraId="03335E95" w14:textId="77777777" w:rsidR="0026572B" w:rsidRDefault="00B6233C">
            <w:pPr>
              <w:spacing w:before="100" w:after="0"/>
            </w:pPr>
            <w:r>
              <w:rPr>
                <w:color w:val="000000"/>
              </w:rPr>
              <w:t>MSF CDBG Program:</w:t>
            </w:r>
            <w:r>
              <w:rPr>
                <w:color w:val="000000"/>
              </w:rPr>
              <w:br/>
              <w:t xml:space="preserve"> https://www.miplace.org/programs/community-development-block-grant/ </w:t>
            </w:r>
            <w:r>
              <w:rPr>
                <w:color w:val="000000"/>
              </w:rPr>
              <w:br/>
              <w:t xml:space="preserve"> CDBG Program Funding Guide:</w:t>
            </w:r>
            <w:r>
              <w:rPr>
                <w:color w:val="000000"/>
              </w:rPr>
              <w:br/>
              <w:t xml:space="preserve"> https://www.miplace.org/globalassets/media-documents/cdbg/funding-guide.pdf</w:t>
            </w:r>
            <w:r>
              <w:rPr>
                <w:color w:val="000000"/>
              </w:rPr>
              <w:br/>
              <w:t xml:space="preserve"> CDBG Program Low &amp; Moderate Income Community Customers and Low &amp; Moderate Income Project Areas:</w:t>
            </w:r>
            <w:r>
              <w:rPr>
                <w:color w:val="000000"/>
              </w:rPr>
              <w:br/>
              <w:t xml:space="preserve">  http://www.michiganbusiness.org/cm/Files/CDBG/CDBG-Low-Mod-Income-Customer-List.pdf</w:t>
            </w:r>
          </w:p>
        </w:tc>
      </w:tr>
      <w:tr w:rsidR="0026572B" w14:paraId="507CC2BA" w14:textId="77777777">
        <w:trPr>
          <w:cantSplit/>
        </w:trPr>
        <w:tc>
          <w:tcPr>
            <w:tcW w:w="0" w:type="auto"/>
            <w:vMerge/>
          </w:tcPr>
          <w:p w14:paraId="3CCD5789" w14:textId="77777777" w:rsidR="0026572B" w:rsidRDefault="0026572B"/>
        </w:tc>
        <w:tc>
          <w:tcPr>
            <w:tcW w:w="0" w:type="auto"/>
          </w:tcPr>
          <w:p w14:paraId="2CA3E635"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Describe the process for awarding funds to state recipients and how the state will make its allocation available</w:t>
            </w:r>
          </w:p>
          <w:p w14:paraId="26C34504"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to units of general local government, and non-profit organizations, including community and faith-based</w:t>
            </w:r>
          </w:p>
          <w:p w14:paraId="2C3B620D"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organizations. (ESG only)</w:t>
            </w:r>
          </w:p>
        </w:tc>
        <w:tc>
          <w:tcPr>
            <w:tcW w:w="0" w:type="auto"/>
          </w:tcPr>
          <w:p w14:paraId="7D2D5E04" w14:textId="77777777" w:rsidR="0026572B" w:rsidRDefault="00B6233C">
            <w:pPr>
              <w:spacing w:before="100" w:after="0"/>
            </w:pPr>
            <w:r>
              <w:rPr>
                <w:color w:val="000000"/>
              </w:rPr>
              <w:t xml:space="preserve"> </w:t>
            </w:r>
          </w:p>
        </w:tc>
      </w:tr>
      <w:tr w:rsidR="0026572B" w14:paraId="02297AB4" w14:textId="77777777">
        <w:trPr>
          <w:cantSplit/>
        </w:trPr>
        <w:tc>
          <w:tcPr>
            <w:tcW w:w="0" w:type="auto"/>
            <w:vMerge/>
          </w:tcPr>
          <w:p w14:paraId="5D473C66" w14:textId="77777777" w:rsidR="0026572B" w:rsidRDefault="0026572B"/>
        </w:tc>
        <w:tc>
          <w:tcPr>
            <w:tcW w:w="0" w:type="auto"/>
          </w:tcPr>
          <w:p w14:paraId="10E5054D"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Identify the method of selecting project sponsors (including providing full access to grassroots faith-based and other</w:t>
            </w:r>
          </w:p>
          <w:p w14:paraId="3D091232"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community-based organizations). (HOPWA only)</w:t>
            </w:r>
          </w:p>
        </w:tc>
        <w:tc>
          <w:tcPr>
            <w:tcW w:w="0" w:type="auto"/>
          </w:tcPr>
          <w:p w14:paraId="200BDCFC" w14:textId="77777777" w:rsidR="0026572B" w:rsidRDefault="00B6233C">
            <w:pPr>
              <w:spacing w:before="100" w:after="0"/>
            </w:pPr>
            <w:r>
              <w:rPr>
                <w:color w:val="000000"/>
              </w:rPr>
              <w:t xml:space="preserve"> </w:t>
            </w:r>
          </w:p>
        </w:tc>
      </w:tr>
      <w:tr w:rsidR="0026572B" w14:paraId="30B18586" w14:textId="77777777">
        <w:trPr>
          <w:cantSplit/>
        </w:trPr>
        <w:tc>
          <w:tcPr>
            <w:tcW w:w="0" w:type="auto"/>
            <w:vMerge/>
          </w:tcPr>
          <w:p w14:paraId="0C5505FD" w14:textId="77777777" w:rsidR="0026572B" w:rsidRDefault="0026572B"/>
        </w:tc>
        <w:tc>
          <w:tcPr>
            <w:tcW w:w="0" w:type="auto"/>
          </w:tcPr>
          <w:p w14:paraId="34D3700A" w14:textId="77777777" w:rsidR="0026572B" w:rsidRDefault="00B6233C">
            <w:pPr>
              <w:keepNext/>
              <w:widowControl w:val="0"/>
              <w:spacing w:before="100" w:after="0"/>
              <w:rPr>
                <w:rFonts w:asciiTheme="minorHAnsi" w:hAnsiTheme="minorHAnsi"/>
                <w:b/>
                <w:sz w:val="24"/>
                <w:szCs w:val="24"/>
              </w:rPr>
            </w:pPr>
            <w:r>
              <w:rPr>
                <w:rFonts w:asciiTheme="minorHAnsi" w:eastAsia="Times New Roman" w:hAnsiTheme="minorHAnsi"/>
                <w:b/>
                <w:sz w:val="24"/>
                <w:szCs w:val="24"/>
              </w:rPr>
              <w:t>Describe how resources will be allocated among funding categories.</w:t>
            </w:r>
          </w:p>
        </w:tc>
        <w:tc>
          <w:tcPr>
            <w:tcW w:w="0" w:type="auto"/>
          </w:tcPr>
          <w:p w14:paraId="2E7DF1C9" w14:textId="77777777" w:rsidR="0026572B" w:rsidRDefault="00B6233C">
            <w:pPr>
              <w:spacing w:before="100" w:after="0"/>
            </w:pPr>
            <w:r>
              <w:rPr>
                <w:color w:val="000000"/>
              </w:rPr>
              <w:t>The AP-25 Allocation Priorities are reflective of how the initiatives will be allocated amongst funding categories.</w:t>
            </w:r>
          </w:p>
        </w:tc>
      </w:tr>
      <w:tr w:rsidR="0026572B" w14:paraId="79CA521B" w14:textId="77777777">
        <w:trPr>
          <w:cantSplit/>
        </w:trPr>
        <w:tc>
          <w:tcPr>
            <w:tcW w:w="0" w:type="auto"/>
            <w:vMerge/>
          </w:tcPr>
          <w:p w14:paraId="255C2B2D" w14:textId="77777777" w:rsidR="0026572B" w:rsidRDefault="0026572B"/>
        </w:tc>
        <w:tc>
          <w:tcPr>
            <w:tcW w:w="0" w:type="auto"/>
          </w:tcPr>
          <w:p w14:paraId="5BF13619" w14:textId="77777777" w:rsidR="0026572B" w:rsidRDefault="00B6233C">
            <w:pPr>
              <w:keepNext/>
              <w:widowControl w:val="0"/>
              <w:spacing w:before="100" w:after="0"/>
              <w:rPr>
                <w:rFonts w:asciiTheme="minorHAnsi" w:hAnsiTheme="minorHAnsi"/>
                <w:b/>
                <w:sz w:val="24"/>
                <w:szCs w:val="24"/>
              </w:rPr>
            </w:pPr>
            <w:r>
              <w:rPr>
                <w:rFonts w:asciiTheme="minorHAnsi" w:eastAsia="Times New Roman" w:hAnsiTheme="minorHAnsi"/>
                <w:b/>
                <w:sz w:val="24"/>
                <w:szCs w:val="24"/>
              </w:rPr>
              <w:t>Describe threshold factors and grant size limits.</w:t>
            </w:r>
          </w:p>
        </w:tc>
        <w:tc>
          <w:tcPr>
            <w:tcW w:w="0" w:type="auto"/>
          </w:tcPr>
          <w:p w14:paraId="4FB54FFC" w14:textId="77777777" w:rsidR="0026572B" w:rsidRDefault="00B6233C">
            <w:pPr>
              <w:spacing w:before="100" w:after="0"/>
            </w:pPr>
            <w:r>
              <w:rPr>
                <w:color w:val="000000"/>
              </w:rPr>
              <w:t>For MSF CDBG projects, the screening guidelines in the Funding Guide are considered to be thresholds that must be met or exceeded for a particular project to receive funding.</w:t>
            </w:r>
            <w:r>
              <w:rPr>
                <w:color w:val="000000"/>
              </w:rPr>
              <w:br/>
              <w:t xml:space="preserve"> Facade, Public Facilities, Rental Rehabilitation, and Building Rehabilitation have minimums of $50,000.  Planning only grants are limited to $100,000.</w:t>
            </w:r>
          </w:p>
        </w:tc>
      </w:tr>
      <w:tr w:rsidR="0026572B" w14:paraId="017187E7" w14:textId="77777777">
        <w:trPr>
          <w:cantSplit/>
        </w:trPr>
        <w:tc>
          <w:tcPr>
            <w:tcW w:w="0" w:type="auto"/>
            <w:vMerge/>
          </w:tcPr>
          <w:p w14:paraId="61BCD4A9" w14:textId="77777777" w:rsidR="0026572B" w:rsidRDefault="0026572B"/>
        </w:tc>
        <w:tc>
          <w:tcPr>
            <w:tcW w:w="0" w:type="auto"/>
          </w:tcPr>
          <w:p w14:paraId="2437452B" w14:textId="77777777" w:rsidR="0026572B" w:rsidRDefault="00B6233C">
            <w:pPr>
              <w:keepNext/>
              <w:widowControl w:val="0"/>
              <w:spacing w:before="100" w:after="0"/>
              <w:rPr>
                <w:rFonts w:asciiTheme="minorHAnsi" w:hAnsiTheme="minorHAnsi"/>
                <w:b/>
                <w:sz w:val="24"/>
                <w:szCs w:val="24"/>
              </w:rPr>
            </w:pPr>
            <w:r>
              <w:rPr>
                <w:rFonts w:asciiTheme="minorHAnsi" w:eastAsia="Times New Roman" w:hAnsiTheme="minorHAnsi"/>
                <w:b/>
                <w:sz w:val="24"/>
                <w:szCs w:val="24"/>
              </w:rPr>
              <w:t>What are the outcome measures expected as a result of the method of distribution?</w:t>
            </w:r>
          </w:p>
        </w:tc>
        <w:tc>
          <w:tcPr>
            <w:tcW w:w="0" w:type="auto"/>
          </w:tcPr>
          <w:p w14:paraId="77653A11" w14:textId="77777777" w:rsidR="0026572B" w:rsidRDefault="00B6233C">
            <w:pPr>
              <w:spacing w:before="100" w:after="0"/>
            </w:pPr>
            <w:r>
              <w:rPr>
                <w:color w:val="000000"/>
              </w:rPr>
              <w:t>Outcome measures are identified within the Annual Goals and Objectives section of this report (AP-20). The objectives and outcomes for the programs funded under the Consolidated Plan formula funding are identified in this plan and outcomes will be provided as part of the CAPER submission.</w:t>
            </w:r>
          </w:p>
        </w:tc>
      </w:tr>
      <w:tr w:rsidR="0026572B" w14:paraId="59FA3C7A" w14:textId="77777777">
        <w:trPr>
          <w:cantSplit/>
        </w:trPr>
        <w:tc>
          <w:tcPr>
            <w:tcW w:w="0" w:type="auto"/>
            <w:vMerge w:val="restart"/>
          </w:tcPr>
          <w:p w14:paraId="7B7767C8" w14:textId="77777777" w:rsidR="0026572B" w:rsidRDefault="00B6233C">
            <w:r>
              <w:rPr>
                <w:b/>
              </w:rPr>
              <w:t>5</w:t>
            </w:r>
          </w:p>
        </w:tc>
        <w:tc>
          <w:tcPr>
            <w:tcW w:w="0" w:type="auto"/>
          </w:tcPr>
          <w:p w14:paraId="2ED54CB5"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State Program Name:</w:t>
            </w:r>
          </w:p>
        </w:tc>
        <w:tc>
          <w:tcPr>
            <w:tcW w:w="0" w:type="auto"/>
          </w:tcPr>
          <w:p w14:paraId="47EC9418" w14:textId="77777777" w:rsidR="0026572B" w:rsidRDefault="00B6233C">
            <w:pPr>
              <w:spacing w:before="100" w:after="0"/>
            </w:pPr>
            <w:r>
              <w:rPr>
                <w:color w:val="000000"/>
              </w:rPr>
              <w:t>Housing and Community Development Programs - ESG</w:t>
            </w:r>
          </w:p>
        </w:tc>
      </w:tr>
      <w:tr w:rsidR="0026572B" w14:paraId="4E90D898" w14:textId="77777777">
        <w:trPr>
          <w:cantSplit/>
        </w:trPr>
        <w:tc>
          <w:tcPr>
            <w:tcW w:w="0" w:type="auto"/>
            <w:vMerge/>
          </w:tcPr>
          <w:p w14:paraId="6FEEF367" w14:textId="77777777" w:rsidR="0026572B" w:rsidRDefault="0026572B"/>
        </w:tc>
        <w:tc>
          <w:tcPr>
            <w:tcW w:w="0" w:type="auto"/>
          </w:tcPr>
          <w:p w14:paraId="3CFCA384"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Funding Sources:</w:t>
            </w:r>
          </w:p>
        </w:tc>
        <w:tc>
          <w:tcPr>
            <w:tcW w:w="0" w:type="auto"/>
          </w:tcPr>
          <w:p w14:paraId="4319C469" w14:textId="77777777" w:rsidR="0026572B" w:rsidRDefault="00B6233C">
            <w:pPr>
              <w:spacing w:before="100" w:after="0"/>
            </w:pPr>
            <w:r>
              <w:rPr>
                <w:color w:val="000000"/>
              </w:rPr>
              <w:t>ESG</w:t>
            </w:r>
          </w:p>
        </w:tc>
      </w:tr>
      <w:tr w:rsidR="0026572B" w14:paraId="6FD1A662" w14:textId="77777777">
        <w:trPr>
          <w:cantSplit/>
        </w:trPr>
        <w:tc>
          <w:tcPr>
            <w:tcW w:w="0" w:type="auto"/>
            <w:vMerge/>
          </w:tcPr>
          <w:p w14:paraId="25D22101" w14:textId="77777777" w:rsidR="0026572B" w:rsidRDefault="0026572B"/>
        </w:tc>
        <w:tc>
          <w:tcPr>
            <w:tcW w:w="0" w:type="auto"/>
          </w:tcPr>
          <w:p w14:paraId="0948D86B"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Describe the state program addressed by the Method of Distribution.</w:t>
            </w:r>
          </w:p>
        </w:tc>
        <w:tc>
          <w:tcPr>
            <w:tcW w:w="0" w:type="auto"/>
          </w:tcPr>
          <w:p w14:paraId="4AA32510" w14:textId="77777777" w:rsidR="0026572B" w:rsidRDefault="00B6233C">
            <w:pPr>
              <w:spacing w:before="100" w:after="0"/>
            </w:pPr>
            <w:r>
              <w:rPr>
                <w:color w:val="000000"/>
              </w:rPr>
              <w:t>The State uses a combination of methods for distributing funds within ESG.  Methods of distribution may include: competitive awards, need based awards, direct funded awards based on an RFP evaluation, NOFA(s) issued based on funding levels, and on-going open application windows per program parameters. </w:t>
            </w:r>
          </w:p>
        </w:tc>
      </w:tr>
      <w:tr w:rsidR="0026572B" w14:paraId="3B2BE060" w14:textId="77777777">
        <w:trPr>
          <w:cantSplit/>
        </w:trPr>
        <w:tc>
          <w:tcPr>
            <w:tcW w:w="0" w:type="auto"/>
            <w:vMerge/>
          </w:tcPr>
          <w:p w14:paraId="58E8FA0E" w14:textId="77777777" w:rsidR="0026572B" w:rsidRDefault="0026572B"/>
        </w:tc>
        <w:tc>
          <w:tcPr>
            <w:tcW w:w="0" w:type="auto"/>
          </w:tcPr>
          <w:p w14:paraId="7CCDE00C" w14:textId="77777777" w:rsidR="0026572B" w:rsidRDefault="00B6233C">
            <w:pPr>
              <w:keepNext/>
              <w:widowControl w:val="0"/>
              <w:spacing w:before="100" w:after="0"/>
              <w:rPr>
                <w:rFonts w:asciiTheme="minorHAnsi" w:hAnsiTheme="minorHAnsi"/>
                <w:b/>
                <w:sz w:val="24"/>
                <w:szCs w:val="24"/>
              </w:rPr>
            </w:pPr>
            <w:r>
              <w:rPr>
                <w:rFonts w:asciiTheme="minorHAnsi" w:eastAsia="Times New Roman" w:hAnsiTheme="minorHAnsi"/>
                <w:b/>
                <w:sz w:val="24"/>
                <w:szCs w:val="24"/>
              </w:rPr>
              <w:t>Describe all of the criteria that will be used to select applications and the relative importance of these criteria.</w:t>
            </w:r>
          </w:p>
        </w:tc>
        <w:tc>
          <w:tcPr>
            <w:tcW w:w="0" w:type="auto"/>
          </w:tcPr>
          <w:p w14:paraId="01191AF5" w14:textId="77777777" w:rsidR="0026572B" w:rsidRDefault="00B6233C">
            <w:pPr>
              <w:spacing w:before="100" w:after="0"/>
            </w:pPr>
            <w:r>
              <w:rPr>
                <w:color w:val="000000"/>
              </w:rPr>
              <w:t>Applicant criteria is outlined within each program's program parameters as outlined in their program criteria.</w:t>
            </w:r>
          </w:p>
        </w:tc>
      </w:tr>
      <w:tr w:rsidR="0026572B" w14:paraId="1EDFCCFB" w14:textId="77777777">
        <w:trPr>
          <w:cantSplit/>
        </w:trPr>
        <w:tc>
          <w:tcPr>
            <w:tcW w:w="0" w:type="auto"/>
            <w:vMerge/>
          </w:tcPr>
          <w:p w14:paraId="1D4BA5A2" w14:textId="77777777" w:rsidR="0026572B" w:rsidRDefault="0026572B"/>
        </w:tc>
        <w:tc>
          <w:tcPr>
            <w:tcW w:w="0" w:type="auto"/>
          </w:tcPr>
          <w:p w14:paraId="7A1E0639"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If only summary criteria were described, how can potential applicants access application manuals or other</w:t>
            </w:r>
          </w:p>
          <w:p w14:paraId="6CE1B8C2"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state publications describing the application criteria? (CDBG only)</w:t>
            </w:r>
          </w:p>
        </w:tc>
        <w:tc>
          <w:tcPr>
            <w:tcW w:w="0" w:type="auto"/>
          </w:tcPr>
          <w:p w14:paraId="2A79D4A7" w14:textId="77777777" w:rsidR="0026572B" w:rsidRDefault="00B6233C">
            <w:pPr>
              <w:spacing w:before="100" w:after="0"/>
            </w:pPr>
            <w:r>
              <w:rPr>
                <w:color w:val="000000"/>
              </w:rPr>
              <w:t xml:space="preserve"> </w:t>
            </w:r>
          </w:p>
        </w:tc>
      </w:tr>
      <w:tr w:rsidR="0026572B" w14:paraId="0EE74DD1" w14:textId="77777777">
        <w:trPr>
          <w:cantSplit/>
        </w:trPr>
        <w:tc>
          <w:tcPr>
            <w:tcW w:w="0" w:type="auto"/>
            <w:vMerge/>
          </w:tcPr>
          <w:p w14:paraId="0AC78983" w14:textId="77777777" w:rsidR="0026572B" w:rsidRDefault="0026572B"/>
        </w:tc>
        <w:tc>
          <w:tcPr>
            <w:tcW w:w="0" w:type="auto"/>
          </w:tcPr>
          <w:p w14:paraId="23F30F47"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Describe the process for awarding funds to state recipients and how the state will make its allocation available</w:t>
            </w:r>
          </w:p>
          <w:p w14:paraId="3E9DE279"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to units of general local government, and non-profit organizations, including community and faith-based</w:t>
            </w:r>
          </w:p>
          <w:p w14:paraId="4A0600F7"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organizations. (ESG only)</w:t>
            </w:r>
          </w:p>
        </w:tc>
        <w:tc>
          <w:tcPr>
            <w:tcW w:w="0" w:type="auto"/>
          </w:tcPr>
          <w:p w14:paraId="635FE8BB" w14:textId="77777777" w:rsidR="0026572B" w:rsidRDefault="00B6233C">
            <w:pPr>
              <w:spacing w:before="100" w:after="0"/>
            </w:pPr>
            <w:r>
              <w:rPr>
                <w:color w:val="000000"/>
              </w:rPr>
              <w:t>MSHDA will publish and distribute a Notice of Funding Availability (NOFA) statewide, which describes the allocation process through which ESG funds may be awarded. Eligible CoCs will have to submit an Exhibit 1, CoC Update, and be in good standing with MSHDA to receive these funds. Funds will be awarded to the HARA who is recommended by the CoC Body via completion of Exhibit 1. Exhibit 1, CoC Annual Planning Update contains the following information:</w:t>
            </w:r>
            <w:r>
              <w:rPr>
                <w:color w:val="000000"/>
              </w:rPr>
              <w:br/>
              <w:t xml:space="preserve">   • Each community’s four leaders in their effort to end homelessness;</w:t>
            </w:r>
            <w:r>
              <w:rPr>
                <w:color w:val="000000"/>
              </w:rPr>
              <w:br/>
              <w:t xml:space="preserve">   • List of all current funding sources in the community used to prevent and end homelessness;</w:t>
            </w:r>
            <w:r>
              <w:rPr>
                <w:color w:val="000000"/>
              </w:rPr>
              <w:br/>
              <w:t xml:space="preserve">   • Description of how the community makes funding decisions and prevents conflicts of interest;</w:t>
            </w:r>
          </w:p>
          <w:p w14:paraId="71704870" w14:textId="77777777" w:rsidR="0026572B" w:rsidRDefault="00B6233C">
            <w:pPr>
              <w:spacing w:before="100" w:after="0"/>
            </w:pPr>
            <w:r>
              <w:rPr>
                <w:color w:val="000000"/>
              </w:rPr>
              <w:t>• Description of how the community monitors and evaluated project performance to ensure resources are being used effectively to address the needs of the community;</w:t>
            </w:r>
            <w:r>
              <w:rPr>
                <w:color w:val="000000"/>
              </w:rPr>
              <w:br/>
              <w:t xml:space="preserve">   • CoC process for building public support and political will for ending homelessness with city and county officials, businesses, and schools; and</w:t>
            </w:r>
            <w:r>
              <w:rPr>
                <w:color w:val="000000"/>
              </w:rPr>
              <w:br/>
              <w:t xml:space="preserve">   • Breakdown of ESG allocated amounts and populations to be targeted.</w:t>
            </w:r>
          </w:p>
          <w:p w14:paraId="7B97F036" w14:textId="77777777" w:rsidR="0026572B" w:rsidRDefault="00B6233C">
            <w:pPr>
              <w:spacing w:before="100" w:after="0"/>
            </w:pPr>
            <w:r>
              <w:rPr>
                <w:color w:val="000000"/>
              </w:rPr>
              <w:t>Funds are awarded to the HARA are based upon prior applicant performance, applicant capacity, eligibility of project activities, and consistency with the criteria and standards discussed in the NOFA. MSHDA will be receiving its FY20 allocation plus Dearborn’s allocation.  The additional allocated funds will be used for eligible ESG activities in Wayne County.</w:t>
            </w:r>
          </w:p>
        </w:tc>
      </w:tr>
      <w:tr w:rsidR="0026572B" w14:paraId="4B8C4A2C" w14:textId="77777777">
        <w:trPr>
          <w:cantSplit/>
        </w:trPr>
        <w:tc>
          <w:tcPr>
            <w:tcW w:w="0" w:type="auto"/>
            <w:vMerge/>
          </w:tcPr>
          <w:p w14:paraId="5AA10AB0" w14:textId="77777777" w:rsidR="0026572B" w:rsidRDefault="0026572B"/>
        </w:tc>
        <w:tc>
          <w:tcPr>
            <w:tcW w:w="0" w:type="auto"/>
          </w:tcPr>
          <w:p w14:paraId="6F23F1E1"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Identify the method of selecting project sponsors (including providing full access to grassroots faith-based and other</w:t>
            </w:r>
          </w:p>
          <w:p w14:paraId="51032CD0"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community-based organizations). (HOPWA only)</w:t>
            </w:r>
          </w:p>
        </w:tc>
        <w:tc>
          <w:tcPr>
            <w:tcW w:w="0" w:type="auto"/>
          </w:tcPr>
          <w:p w14:paraId="01DB0CF2" w14:textId="77777777" w:rsidR="0026572B" w:rsidRDefault="00B6233C">
            <w:pPr>
              <w:spacing w:before="100" w:after="0"/>
            </w:pPr>
            <w:r>
              <w:rPr>
                <w:color w:val="000000"/>
              </w:rPr>
              <w:t xml:space="preserve"> </w:t>
            </w:r>
          </w:p>
        </w:tc>
      </w:tr>
      <w:tr w:rsidR="0026572B" w14:paraId="18DCA158" w14:textId="77777777">
        <w:trPr>
          <w:cantSplit/>
        </w:trPr>
        <w:tc>
          <w:tcPr>
            <w:tcW w:w="0" w:type="auto"/>
            <w:vMerge/>
          </w:tcPr>
          <w:p w14:paraId="600664E8" w14:textId="77777777" w:rsidR="0026572B" w:rsidRDefault="0026572B"/>
        </w:tc>
        <w:tc>
          <w:tcPr>
            <w:tcW w:w="0" w:type="auto"/>
          </w:tcPr>
          <w:p w14:paraId="705A10D7" w14:textId="77777777" w:rsidR="0026572B" w:rsidRDefault="00B6233C">
            <w:pPr>
              <w:keepNext/>
              <w:widowControl w:val="0"/>
              <w:spacing w:before="100" w:after="0"/>
              <w:rPr>
                <w:rFonts w:asciiTheme="minorHAnsi" w:hAnsiTheme="minorHAnsi"/>
                <w:b/>
                <w:sz w:val="24"/>
                <w:szCs w:val="24"/>
              </w:rPr>
            </w:pPr>
            <w:r>
              <w:rPr>
                <w:rFonts w:asciiTheme="minorHAnsi" w:eastAsia="Times New Roman" w:hAnsiTheme="minorHAnsi"/>
                <w:b/>
                <w:sz w:val="24"/>
                <w:szCs w:val="24"/>
              </w:rPr>
              <w:t>Describe how resources will be allocated among funding categories.</w:t>
            </w:r>
          </w:p>
        </w:tc>
        <w:tc>
          <w:tcPr>
            <w:tcW w:w="0" w:type="auto"/>
          </w:tcPr>
          <w:p w14:paraId="4A44EBE9" w14:textId="77777777" w:rsidR="0026572B" w:rsidRDefault="00B6233C">
            <w:pPr>
              <w:spacing w:before="100" w:after="0"/>
            </w:pPr>
            <w:r>
              <w:rPr>
                <w:color w:val="000000"/>
              </w:rPr>
              <w:t>Program guidelines are used to identify the methodology of applying for funding.  Funding allocations are determined in each program's action plan. The dollar amounts and percentages in the action plan are estimates and variation is expected.</w:t>
            </w:r>
          </w:p>
          <w:p w14:paraId="511B2163" w14:textId="77777777" w:rsidR="0026572B" w:rsidRDefault="00B6233C">
            <w:pPr>
              <w:spacing w:before="100" w:after="0"/>
            </w:pPr>
            <w:r>
              <w:rPr>
                <w:color w:val="000000"/>
              </w:rPr>
              <w:t>MSHDA outlines ESG thresholds in the Notification of Funding Availability on the MSHDA website.</w:t>
            </w:r>
          </w:p>
        </w:tc>
      </w:tr>
      <w:tr w:rsidR="0026572B" w14:paraId="10A38D6D" w14:textId="77777777">
        <w:trPr>
          <w:cantSplit/>
        </w:trPr>
        <w:tc>
          <w:tcPr>
            <w:tcW w:w="0" w:type="auto"/>
            <w:vMerge/>
          </w:tcPr>
          <w:p w14:paraId="6326604B" w14:textId="77777777" w:rsidR="0026572B" w:rsidRDefault="0026572B"/>
        </w:tc>
        <w:tc>
          <w:tcPr>
            <w:tcW w:w="0" w:type="auto"/>
          </w:tcPr>
          <w:p w14:paraId="52490758" w14:textId="77777777" w:rsidR="0026572B" w:rsidRDefault="00B6233C">
            <w:pPr>
              <w:keepNext/>
              <w:widowControl w:val="0"/>
              <w:spacing w:before="100" w:after="0"/>
              <w:rPr>
                <w:rFonts w:asciiTheme="minorHAnsi" w:hAnsiTheme="minorHAnsi"/>
                <w:b/>
                <w:sz w:val="24"/>
                <w:szCs w:val="24"/>
              </w:rPr>
            </w:pPr>
            <w:r>
              <w:rPr>
                <w:rFonts w:asciiTheme="minorHAnsi" w:eastAsia="Times New Roman" w:hAnsiTheme="minorHAnsi"/>
                <w:b/>
                <w:sz w:val="24"/>
                <w:szCs w:val="24"/>
              </w:rPr>
              <w:t>Describe threshold factors and grant size limits.</w:t>
            </w:r>
          </w:p>
        </w:tc>
        <w:tc>
          <w:tcPr>
            <w:tcW w:w="0" w:type="auto"/>
          </w:tcPr>
          <w:p w14:paraId="56AB9C99" w14:textId="77777777" w:rsidR="0026572B" w:rsidRDefault="00B6233C">
            <w:pPr>
              <w:spacing w:before="100" w:after="0"/>
            </w:pPr>
            <w:r>
              <w:rPr>
                <w:color w:val="000000"/>
              </w:rPr>
              <w:t>All program criteria, including threshold factors and grant size limits, are identified within each program's action plan.</w:t>
            </w:r>
          </w:p>
        </w:tc>
      </w:tr>
      <w:tr w:rsidR="0026572B" w14:paraId="38B9EAE9" w14:textId="77777777">
        <w:trPr>
          <w:cantSplit/>
        </w:trPr>
        <w:tc>
          <w:tcPr>
            <w:tcW w:w="0" w:type="auto"/>
            <w:vMerge/>
          </w:tcPr>
          <w:p w14:paraId="6D753B07" w14:textId="77777777" w:rsidR="0026572B" w:rsidRDefault="0026572B"/>
        </w:tc>
        <w:tc>
          <w:tcPr>
            <w:tcW w:w="0" w:type="auto"/>
          </w:tcPr>
          <w:p w14:paraId="456670BB" w14:textId="77777777" w:rsidR="0026572B" w:rsidRDefault="00B6233C">
            <w:pPr>
              <w:keepNext/>
              <w:widowControl w:val="0"/>
              <w:spacing w:before="100" w:after="0"/>
              <w:rPr>
                <w:rFonts w:asciiTheme="minorHAnsi" w:hAnsiTheme="minorHAnsi"/>
                <w:b/>
                <w:sz w:val="24"/>
                <w:szCs w:val="24"/>
              </w:rPr>
            </w:pPr>
            <w:r>
              <w:rPr>
                <w:rFonts w:asciiTheme="minorHAnsi" w:eastAsia="Times New Roman" w:hAnsiTheme="minorHAnsi"/>
                <w:b/>
                <w:sz w:val="24"/>
                <w:szCs w:val="24"/>
              </w:rPr>
              <w:t>What are the outcome measures expected as a result of the method of distribution?</w:t>
            </w:r>
          </w:p>
        </w:tc>
        <w:tc>
          <w:tcPr>
            <w:tcW w:w="0" w:type="auto"/>
          </w:tcPr>
          <w:p w14:paraId="05FF9313" w14:textId="77777777" w:rsidR="0026572B" w:rsidRDefault="00B6233C">
            <w:pPr>
              <w:spacing w:before="100" w:after="0"/>
            </w:pPr>
            <w:r>
              <w:rPr>
                <w:color w:val="000000"/>
              </w:rPr>
              <w:t>Outcome measures are identified within the Annual Goals and Objectives section of this report (AP-20). The objectives and outcomes for the programs funded under the Consolidated Plan formula funding are identified in this plan and outcomes will be provided as part of the CAPER submission.</w:t>
            </w:r>
          </w:p>
        </w:tc>
      </w:tr>
      <w:tr w:rsidR="0026572B" w14:paraId="08B0F745" w14:textId="77777777">
        <w:trPr>
          <w:cantSplit/>
        </w:trPr>
        <w:tc>
          <w:tcPr>
            <w:tcW w:w="0" w:type="auto"/>
            <w:vMerge w:val="restart"/>
          </w:tcPr>
          <w:p w14:paraId="4F75D086" w14:textId="77777777" w:rsidR="0026572B" w:rsidRDefault="00B6233C">
            <w:r>
              <w:rPr>
                <w:b/>
              </w:rPr>
              <w:t>6</w:t>
            </w:r>
          </w:p>
        </w:tc>
        <w:tc>
          <w:tcPr>
            <w:tcW w:w="0" w:type="auto"/>
          </w:tcPr>
          <w:p w14:paraId="75CD8363"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State Program Name:</w:t>
            </w:r>
          </w:p>
        </w:tc>
        <w:tc>
          <w:tcPr>
            <w:tcW w:w="0" w:type="auto"/>
          </w:tcPr>
          <w:p w14:paraId="68365D94" w14:textId="77777777" w:rsidR="0026572B" w:rsidRDefault="00B6233C">
            <w:pPr>
              <w:spacing w:before="100" w:after="0"/>
            </w:pPr>
            <w:r>
              <w:rPr>
                <w:color w:val="000000"/>
              </w:rPr>
              <w:t>Housing and Community Development Programs - HOME</w:t>
            </w:r>
          </w:p>
        </w:tc>
      </w:tr>
      <w:tr w:rsidR="0026572B" w14:paraId="21AF14A5" w14:textId="77777777">
        <w:trPr>
          <w:cantSplit/>
        </w:trPr>
        <w:tc>
          <w:tcPr>
            <w:tcW w:w="0" w:type="auto"/>
            <w:vMerge/>
          </w:tcPr>
          <w:p w14:paraId="080AD941" w14:textId="77777777" w:rsidR="0026572B" w:rsidRDefault="0026572B"/>
        </w:tc>
        <w:tc>
          <w:tcPr>
            <w:tcW w:w="0" w:type="auto"/>
          </w:tcPr>
          <w:p w14:paraId="233D3528"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Funding Sources:</w:t>
            </w:r>
          </w:p>
        </w:tc>
        <w:tc>
          <w:tcPr>
            <w:tcW w:w="0" w:type="auto"/>
          </w:tcPr>
          <w:p w14:paraId="7E2D0F40" w14:textId="77777777" w:rsidR="0026572B" w:rsidRDefault="00B6233C">
            <w:pPr>
              <w:spacing w:before="100" w:after="0"/>
            </w:pPr>
            <w:r>
              <w:rPr>
                <w:color w:val="000000"/>
              </w:rPr>
              <w:t>HOME</w:t>
            </w:r>
          </w:p>
        </w:tc>
      </w:tr>
      <w:tr w:rsidR="0026572B" w14:paraId="7EAF3DC9" w14:textId="77777777">
        <w:trPr>
          <w:cantSplit/>
        </w:trPr>
        <w:tc>
          <w:tcPr>
            <w:tcW w:w="0" w:type="auto"/>
            <w:vMerge/>
          </w:tcPr>
          <w:p w14:paraId="54B7C44C" w14:textId="77777777" w:rsidR="0026572B" w:rsidRDefault="0026572B"/>
        </w:tc>
        <w:tc>
          <w:tcPr>
            <w:tcW w:w="0" w:type="auto"/>
          </w:tcPr>
          <w:p w14:paraId="28F286F4"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Describe the state program addressed by the Method of Distribution.</w:t>
            </w:r>
          </w:p>
        </w:tc>
        <w:tc>
          <w:tcPr>
            <w:tcW w:w="0" w:type="auto"/>
          </w:tcPr>
          <w:p w14:paraId="7B301554" w14:textId="77777777" w:rsidR="0026572B" w:rsidRDefault="00B6233C">
            <w:pPr>
              <w:spacing w:before="100" w:after="0"/>
            </w:pPr>
            <w:r>
              <w:rPr>
                <w:color w:val="000000"/>
              </w:rPr>
              <w:t>The State uses a combination of methods for distributing funds within HOME.  Methods of distribution may include: competitive awards, need based awards, direct funded awards based on an RFP evaluation, NOFA(s) issued based on funding levels, and on-going open application windows per program parameters</w:t>
            </w:r>
          </w:p>
        </w:tc>
      </w:tr>
      <w:tr w:rsidR="0026572B" w14:paraId="26F662B3" w14:textId="77777777">
        <w:trPr>
          <w:cantSplit/>
        </w:trPr>
        <w:tc>
          <w:tcPr>
            <w:tcW w:w="0" w:type="auto"/>
            <w:vMerge/>
          </w:tcPr>
          <w:p w14:paraId="23E2350B" w14:textId="77777777" w:rsidR="0026572B" w:rsidRDefault="0026572B"/>
        </w:tc>
        <w:tc>
          <w:tcPr>
            <w:tcW w:w="0" w:type="auto"/>
          </w:tcPr>
          <w:p w14:paraId="3819A590" w14:textId="77777777" w:rsidR="0026572B" w:rsidRDefault="00B6233C">
            <w:pPr>
              <w:keepNext/>
              <w:widowControl w:val="0"/>
              <w:spacing w:before="100" w:after="0"/>
              <w:rPr>
                <w:rFonts w:asciiTheme="minorHAnsi" w:hAnsiTheme="minorHAnsi"/>
                <w:b/>
                <w:sz w:val="24"/>
                <w:szCs w:val="24"/>
              </w:rPr>
            </w:pPr>
            <w:r>
              <w:rPr>
                <w:rFonts w:asciiTheme="minorHAnsi" w:eastAsia="Times New Roman" w:hAnsiTheme="minorHAnsi"/>
                <w:b/>
                <w:sz w:val="24"/>
                <w:szCs w:val="24"/>
              </w:rPr>
              <w:t>Describe all of the criteria that will be used to select applications and the relative importance of these criteria.</w:t>
            </w:r>
          </w:p>
        </w:tc>
        <w:tc>
          <w:tcPr>
            <w:tcW w:w="0" w:type="auto"/>
          </w:tcPr>
          <w:p w14:paraId="4AF1527D" w14:textId="77777777" w:rsidR="0026572B" w:rsidRDefault="00B6233C">
            <w:pPr>
              <w:spacing w:before="100" w:after="0"/>
            </w:pPr>
            <w:r>
              <w:rPr>
                <w:color w:val="000000"/>
              </w:rPr>
              <w:t>Applicant criteria is outlined within each program's program parameters as outlined in their program criteria.</w:t>
            </w:r>
          </w:p>
        </w:tc>
      </w:tr>
      <w:tr w:rsidR="0026572B" w14:paraId="5D4AE8B1" w14:textId="77777777">
        <w:trPr>
          <w:cantSplit/>
        </w:trPr>
        <w:tc>
          <w:tcPr>
            <w:tcW w:w="0" w:type="auto"/>
            <w:vMerge/>
          </w:tcPr>
          <w:p w14:paraId="553525F9" w14:textId="77777777" w:rsidR="0026572B" w:rsidRDefault="0026572B"/>
        </w:tc>
        <w:tc>
          <w:tcPr>
            <w:tcW w:w="0" w:type="auto"/>
          </w:tcPr>
          <w:p w14:paraId="72FE9D17"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If only summary criteria were described, how can potential applicants access application manuals or other</w:t>
            </w:r>
          </w:p>
          <w:p w14:paraId="2CDD812E"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state publications describing the application criteria? (CDBG only)</w:t>
            </w:r>
          </w:p>
        </w:tc>
        <w:tc>
          <w:tcPr>
            <w:tcW w:w="0" w:type="auto"/>
          </w:tcPr>
          <w:p w14:paraId="48B18512" w14:textId="77777777" w:rsidR="0026572B" w:rsidRDefault="00B6233C">
            <w:pPr>
              <w:spacing w:before="100" w:after="0"/>
            </w:pPr>
            <w:r>
              <w:rPr>
                <w:color w:val="000000"/>
              </w:rPr>
              <w:t xml:space="preserve"> </w:t>
            </w:r>
          </w:p>
        </w:tc>
      </w:tr>
      <w:tr w:rsidR="0026572B" w14:paraId="72EA37EE" w14:textId="77777777">
        <w:trPr>
          <w:cantSplit/>
        </w:trPr>
        <w:tc>
          <w:tcPr>
            <w:tcW w:w="0" w:type="auto"/>
            <w:vMerge/>
          </w:tcPr>
          <w:p w14:paraId="1DCDB062" w14:textId="77777777" w:rsidR="0026572B" w:rsidRDefault="0026572B"/>
        </w:tc>
        <w:tc>
          <w:tcPr>
            <w:tcW w:w="0" w:type="auto"/>
          </w:tcPr>
          <w:p w14:paraId="76F47085"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Describe the process for awarding funds to state recipients and how the state will make its allocation available</w:t>
            </w:r>
          </w:p>
          <w:p w14:paraId="1A8DA51D"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to units of general local government, and non-profit organizations, including community and faith-based</w:t>
            </w:r>
          </w:p>
          <w:p w14:paraId="47041AAF"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organizations. (ESG only)</w:t>
            </w:r>
          </w:p>
        </w:tc>
        <w:tc>
          <w:tcPr>
            <w:tcW w:w="0" w:type="auto"/>
          </w:tcPr>
          <w:p w14:paraId="03807A8D" w14:textId="77777777" w:rsidR="0026572B" w:rsidRDefault="00B6233C">
            <w:pPr>
              <w:spacing w:before="100" w:after="0"/>
            </w:pPr>
            <w:r>
              <w:rPr>
                <w:color w:val="000000"/>
              </w:rPr>
              <w:t xml:space="preserve"> </w:t>
            </w:r>
          </w:p>
        </w:tc>
      </w:tr>
      <w:tr w:rsidR="0026572B" w14:paraId="01175934" w14:textId="77777777">
        <w:trPr>
          <w:cantSplit/>
        </w:trPr>
        <w:tc>
          <w:tcPr>
            <w:tcW w:w="0" w:type="auto"/>
            <w:vMerge/>
          </w:tcPr>
          <w:p w14:paraId="1E7094F5" w14:textId="77777777" w:rsidR="0026572B" w:rsidRDefault="0026572B"/>
        </w:tc>
        <w:tc>
          <w:tcPr>
            <w:tcW w:w="0" w:type="auto"/>
          </w:tcPr>
          <w:p w14:paraId="600F3945"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Identify the method of selecting project sponsors (including providing full access to grassroots faith-based and other</w:t>
            </w:r>
          </w:p>
          <w:p w14:paraId="4314E3BC"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community-based organizations). (HOPWA only)</w:t>
            </w:r>
          </w:p>
        </w:tc>
        <w:tc>
          <w:tcPr>
            <w:tcW w:w="0" w:type="auto"/>
          </w:tcPr>
          <w:p w14:paraId="13716AB5" w14:textId="77777777" w:rsidR="0026572B" w:rsidRDefault="00B6233C">
            <w:pPr>
              <w:spacing w:before="100" w:after="0"/>
            </w:pPr>
            <w:r>
              <w:rPr>
                <w:color w:val="000000"/>
              </w:rPr>
              <w:t xml:space="preserve"> </w:t>
            </w:r>
          </w:p>
        </w:tc>
      </w:tr>
      <w:tr w:rsidR="0026572B" w14:paraId="1592E396" w14:textId="77777777">
        <w:trPr>
          <w:cantSplit/>
        </w:trPr>
        <w:tc>
          <w:tcPr>
            <w:tcW w:w="0" w:type="auto"/>
            <w:vMerge/>
          </w:tcPr>
          <w:p w14:paraId="77C5E340" w14:textId="77777777" w:rsidR="0026572B" w:rsidRDefault="0026572B"/>
        </w:tc>
        <w:tc>
          <w:tcPr>
            <w:tcW w:w="0" w:type="auto"/>
          </w:tcPr>
          <w:p w14:paraId="7DABF367" w14:textId="77777777" w:rsidR="0026572B" w:rsidRDefault="00B6233C">
            <w:pPr>
              <w:keepNext/>
              <w:widowControl w:val="0"/>
              <w:spacing w:before="100" w:after="0"/>
              <w:rPr>
                <w:rFonts w:asciiTheme="minorHAnsi" w:hAnsiTheme="minorHAnsi"/>
                <w:b/>
                <w:sz w:val="24"/>
                <w:szCs w:val="24"/>
              </w:rPr>
            </w:pPr>
            <w:r>
              <w:rPr>
                <w:rFonts w:asciiTheme="minorHAnsi" w:eastAsia="Times New Roman" w:hAnsiTheme="minorHAnsi"/>
                <w:b/>
                <w:sz w:val="24"/>
                <w:szCs w:val="24"/>
              </w:rPr>
              <w:t>Describe how resources will be allocated among funding categories.</w:t>
            </w:r>
          </w:p>
        </w:tc>
        <w:tc>
          <w:tcPr>
            <w:tcW w:w="0" w:type="auto"/>
          </w:tcPr>
          <w:p w14:paraId="48A5A40A" w14:textId="77777777" w:rsidR="0026572B" w:rsidRDefault="00B6233C">
            <w:pPr>
              <w:spacing w:before="100" w:after="0"/>
            </w:pPr>
            <w:r>
              <w:rPr>
                <w:color w:val="000000"/>
              </w:rPr>
              <w:t>Program guidelines are used to identify the methodology of applying for funding.  Funding allocations are determined in each program's action plan. The dollar amounts and percentages in the action plan are estimates and variation is expected.</w:t>
            </w:r>
          </w:p>
        </w:tc>
      </w:tr>
      <w:tr w:rsidR="0026572B" w14:paraId="3384D0C7" w14:textId="77777777">
        <w:trPr>
          <w:cantSplit/>
        </w:trPr>
        <w:tc>
          <w:tcPr>
            <w:tcW w:w="0" w:type="auto"/>
            <w:vMerge/>
          </w:tcPr>
          <w:p w14:paraId="3F319DB3" w14:textId="77777777" w:rsidR="0026572B" w:rsidRDefault="0026572B"/>
        </w:tc>
        <w:tc>
          <w:tcPr>
            <w:tcW w:w="0" w:type="auto"/>
          </w:tcPr>
          <w:p w14:paraId="6D7BBC4F" w14:textId="77777777" w:rsidR="0026572B" w:rsidRDefault="00B6233C">
            <w:pPr>
              <w:keepNext/>
              <w:widowControl w:val="0"/>
              <w:spacing w:before="100" w:after="0"/>
              <w:rPr>
                <w:rFonts w:asciiTheme="minorHAnsi" w:hAnsiTheme="minorHAnsi"/>
                <w:b/>
                <w:sz w:val="24"/>
                <w:szCs w:val="24"/>
              </w:rPr>
            </w:pPr>
            <w:r>
              <w:rPr>
                <w:rFonts w:asciiTheme="minorHAnsi" w:eastAsia="Times New Roman" w:hAnsiTheme="minorHAnsi"/>
                <w:b/>
                <w:sz w:val="24"/>
                <w:szCs w:val="24"/>
              </w:rPr>
              <w:t>Describe threshold factors and grant size limits.</w:t>
            </w:r>
          </w:p>
        </w:tc>
        <w:tc>
          <w:tcPr>
            <w:tcW w:w="0" w:type="auto"/>
          </w:tcPr>
          <w:p w14:paraId="3EF40C33" w14:textId="77777777" w:rsidR="0026572B" w:rsidRDefault="00B6233C">
            <w:pPr>
              <w:spacing w:before="100" w:after="0"/>
            </w:pPr>
            <w:r>
              <w:rPr>
                <w:color w:val="000000"/>
              </w:rPr>
              <w:t>All program criteria, including threshold factors and grant size limits, are identified within each program's action plan.</w:t>
            </w:r>
          </w:p>
        </w:tc>
      </w:tr>
      <w:tr w:rsidR="0026572B" w14:paraId="1DFAB836" w14:textId="77777777">
        <w:trPr>
          <w:cantSplit/>
        </w:trPr>
        <w:tc>
          <w:tcPr>
            <w:tcW w:w="0" w:type="auto"/>
            <w:vMerge/>
          </w:tcPr>
          <w:p w14:paraId="094A2A61" w14:textId="77777777" w:rsidR="0026572B" w:rsidRDefault="0026572B"/>
        </w:tc>
        <w:tc>
          <w:tcPr>
            <w:tcW w:w="0" w:type="auto"/>
          </w:tcPr>
          <w:p w14:paraId="7D4874AC" w14:textId="77777777" w:rsidR="0026572B" w:rsidRDefault="00B6233C">
            <w:pPr>
              <w:keepNext/>
              <w:widowControl w:val="0"/>
              <w:spacing w:before="100" w:after="0"/>
              <w:rPr>
                <w:rFonts w:asciiTheme="minorHAnsi" w:hAnsiTheme="minorHAnsi"/>
                <w:b/>
                <w:sz w:val="24"/>
                <w:szCs w:val="24"/>
              </w:rPr>
            </w:pPr>
            <w:r>
              <w:rPr>
                <w:rFonts w:asciiTheme="minorHAnsi" w:eastAsia="Times New Roman" w:hAnsiTheme="minorHAnsi"/>
                <w:b/>
                <w:sz w:val="24"/>
                <w:szCs w:val="24"/>
              </w:rPr>
              <w:t>What are the outcome measures expected as a result of the method of distribution?</w:t>
            </w:r>
          </w:p>
        </w:tc>
        <w:tc>
          <w:tcPr>
            <w:tcW w:w="0" w:type="auto"/>
          </w:tcPr>
          <w:p w14:paraId="5FB0D57B" w14:textId="77777777" w:rsidR="0026572B" w:rsidRDefault="00B6233C">
            <w:pPr>
              <w:spacing w:before="100" w:after="0"/>
            </w:pPr>
            <w:r>
              <w:rPr>
                <w:color w:val="000000"/>
              </w:rPr>
              <w:t>Outcome measures are identified within the Annual Goals and Objectives section of this report (AP-20). The objectives and outcomes for the programs funded under the Consolidated Plan formula funding are identified in this plan and outcomes will be provided as part of the CAPER submission.</w:t>
            </w:r>
          </w:p>
        </w:tc>
      </w:tr>
      <w:tr w:rsidR="0026572B" w14:paraId="0B12836C" w14:textId="77777777">
        <w:trPr>
          <w:cantSplit/>
        </w:trPr>
        <w:tc>
          <w:tcPr>
            <w:tcW w:w="0" w:type="auto"/>
            <w:vMerge w:val="restart"/>
          </w:tcPr>
          <w:p w14:paraId="3679B201" w14:textId="77777777" w:rsidR="0026572B" w:rsidRDefault="00B6233C">
            <w:r>
              <w:rPr>
                <w:b/>
              </w:rPr>
              <w:t>7</w:t>
            </w:r>
          </w:p>
        </w:tc>
        <w:tc>
          <w:tcPr>
            <w:tcW w:w="0" w:type="auto"/>
          </w:tcPr>
          <w:p w14:paraId="75AEA7A7"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State Program Name:</w:t>
            </w:r>
          </w:p>
        </w:tc>
        <w:tc>
          <w:tcPr>
            <w:tcW w:w="0" w:type="auto"/>
          </w:tcPr>
          <w:p w14:paraId="4862A2F6" w14:textId="77777777" w:rsidR="0026572B" w:rsidRDefault="00B6233C">
            <w:pPr>
              <w:spacing w:before="100" w:after="0"/>
            </w:pPr>
            <w:r>
              <w:rPr>
                <w:color w:val="000000"/>
              </w:rPr>
              <w:t>Housing and Community Development Programs - HOPWA</w:t>
            </w:r>
          </w:p>
        </w:tc>
      </w:tr>
      <w:tr w:rsidR="0026572B" w14:paraId="186E6213" w14:textId="77777777">
        <w:trPr>
          <w:cantSplit/>
        </w:trPr>
        <w:tc>
          <w:tcPr>
            <w:tcW w:w="0" w:type="auto"/>
            <w:vMerge/>
          </w:tcPr>
          <w:p w14:paraId="604887B8" w14:textId="77777777" w:rsidR="0026572B" w:rsidRDefault="0026572B"/>
        </w:tc>
        <w:tc>
          <w:tcPr>
            <w:tcW w:w="0" w:type="auto"/>
          </w:tcPr>
          <w:p w14:paraId="598B949B"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Funding Sources:</w:t>
            </w:r>
          </w:p>
        </w:tc>
        <w:tc>
          <w:tcPr>
            <w:tcW w:w="0" w:type="auto"/>
          </w:tcPr>
          <w:p w14:paraId="5AD0D453" w14:textId="77777777" w:rsidR="0026572B" w:rsidRDefault="00B6233C">
            <w:pPr>
              <w:spacing w:before="100" w:after="0"/>
            </w:pPr>
            <w:r>
              <w:rPr>
                <w:color w:val="000000"/>
              </w:rPr>
              <w:t>HOPWA</w:t>
            </w:r>
          </w:p>
        </w:tc>
      </w:tr>
      <w:tr w:rsidR="0026572B" w14:paraId="72E4A3F4" w14:textId="77777777">
        <w:trPr>
          <w:cantSplit/>
        </w:trPr>
        <w:tc>
          <w:tcPr>
            <w:tcW w:w="0" w:type="auto"/>
            <w:vMerge/>
          </w:tcPr>
          <w:p w14:paraId="5DB53849" w14:textId="77777777" w:rsidR="0026572B" w:rsidRDefault="0026572B"/>
        </w:tc>
        <w:tc>
          <w:tcPr>
            <w:tcW w:w="0" w:type="auto"/>
          </w:tcPr>
          <w:p w14:paraId="0C3D2A01"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Describe the state program addressed by the Method of Distribution.</w:t>
            </w:r>
          </w:p>
        </w:tc>
        <w:tc>
          <w:tcPr>
            <w:tcW w:w="0" w:type="auto"/>
          </w:tcPr>
          <w:p w14:paraId="218127E8" w14:textId="77777777" w:rsidR="0026572B" w:rsidRDefault="00B6233C">
            <w:pPr>
              <w:spacing w:before="100" w:after="0"/>
            </w:pPr>
            <w:r>
              <w:rPr>
                <w:color w:val="000000"/>
              </w:rPr>
              <w:t>The State uses a combination of methods for distributing funds within HOPWA.  Methods of distribution may include: competitive awards, need based awards, direct funded awards based on an RFP evaluation, NOFA(s) issued based on funding levels, and on-going open application windows per program parameters. </w:t>
            </w:r>
          </w:p>
        </w:tc>
      </w:tr>
      <w:tr w:rsidR="0026572B" w14:paraId="1A5386EB" w14:textId="77777777">
        <w:trPr>
          <w:cantSplit/>
        </w:trPr>
        <w:tc>
          <w:tcPr>
            <w:tcW w:w="0" w:type="auto"/>
            <w:vMerge/>
          </w:tcPr>
          <w:p w14:paraId="4872BC14" w14:textId="77777777" w:rsidR="0026572B" w:rsidRDefault="0026572B"/>
        </w:tc>
        <w:tc>
          <w:tcPr>
            <w:tcW w:w="0" w:type="auto"/>
          </w:tcPr>
          <w:p w14:paraId="74A62F97" w14:textId="77777777" w:rsidR="0026572B" w:rsidRDefault="00B6233C">
            <w:pPr>
              <w:keepNext/>
              <w:widowControl w:val="0"/>
              <w:spacing w:before="100" w:after="0"/>
              <w:rPr>
                <w:rFonts w:asciiTheme="minorHAnsi" w:hAnsiTheme="minorHAnsi"/>
                <w:b/>
                <w:sz w:val="24"/>
                <w:szCs w:val="24"/>
              </w:rPr>
            </w:pPr>
            <w:r>
              <w:rPr>
                <w:rFonts w:asciiTheme="minorHAnsi" w:eastAsia="Times New Roman" w:hAnsiTheme="minorHAnsi"/>
                <w:b/>
                <w:sz w:val="24"/>
                <w:szCs w:val="24"/>
              </w:rPr>
              <w:t>Describe all of the criteria that will be used to select applications and the relative importance of these criteria.</w:t>
            </w:r>
          </w:p>
        </w:tc>
        <w:tc>
          <w:tcPr>
            <w:tcW w:w="0" w:type="auto"/>
          </w:tcPr>
          <w:p w14:paraId="267CBC60" w14:textId="77777777" w:rsidR="0026572B" w:rsidRDefault="00B6233C">
            <w:pPr>
              <w:spacing w:before="100" w:after="0"/>
            </w:pPr>
            <w:r>
              <w:rPr>
                <w:color w:val="000000"/>
              </w:rPr>
              <w:t>Applicant criteria is outlined within each program's program parameters as outlined in their program criteria.</w:t>
            </w:r>
          </w:p>
        </w:tc>
      </w:tr>
      <w:tr w:rsidR="0026572B" w14:paraId="2EE3A4AB" w14:textId="77777777">
        <w:trPr>
          <w:cantSplit/>
        </w:trPr>
        <w:tc>
          <w:tcPr>
            <w:tcW w:w="0" w:type="auto"/>
            <w:vMerge/>
          </w:tcPr>
          <w:p w14:paraId="116BA942" w14:textId="77777777" w:rsidR="0026572B" w:rsidRDefault="0026572B"/>
        </w:tc>
        <w:tc>
          <w:tcPr>
            <w:tcW w:w="0" w:type="auto"/>
          </w:tcPr>
          <w:p w14:paraId="6A49122E"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If only summary criteria were described, how can potential applicants access application manuals or other</w:t>
            </w:r>
          </w:p>
          <w:p w14:paraId="104B5A50"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state publications describing the application criteria? (CDBG only)</w:t>
            </w:r>
          </w:p>
        </w:tc>
        <w:tc>
          <w:tcPr>
            <w:tcW w:w="0" w:type="auto"/>
          </w:tcPr>
          <w:p w14:paraId="35D45C3F" w14:textId="77777777" w:rsidR="0026572B" w:rsidRDefault="00B6233C">
            <w:pPr>
              <w:spacing w:before="100" w:after="0"/>
            </w:pPr>
            <w:r>
              <w:rPr>
                <w:color w:val="000000"/>
              </w:rPr>
              <w:t xml:space="preserve"> </w:t>
            </w:r>
          </w:p>
        </w:tc>
      </w:tr>
      <w:tr w:rsidR="0026572B" w14:paraId="7AE68539" w14:textId="77777777">
        <w:trPr>
          <w:cantSplit/>
        </w:trPr>
        <w:tc>
          <w:tcPr>
            <w:tcW w:w="0" w:type="auto"/>
            <w:vMerge/>
          </w:tcPr>
          <w:p w14:paraId="6E310E68" w14:textId="77777777" w:rsidR="0026572B" w:rsidRDefault="0026572B"/>
        </w:tc>
        <w:tc>
          <w:tcPr>
            <w:tcW w:w="0" w:type="auto"/>
          </w:tcPr>
          <w:p w14:paraId="6B02A743"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Describe the process for awarding funds to state recipients and how the state will make its allocation available</w:t>
            </w:r>
          </w:p>
          <w:p w14:paraId="5FD79C5D"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to units of general local government, and non-profit organizations, including community and faith-based</w:t>
            </w:r>
          </w:p>
          <w:p w14:paraId="6D9692B2"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organizations. (ESG only)</w:t>
            </w:r>
          </w:p>
        </w:tc>
        <w:tc>
          <w:tcPr>
            <w:tcW w:w="0" w:type="auto"/>
          </w:tcPr>
          <w:p w14:paraId="44869A9E" w14:textId="77777777" w:rsidR="0026572B" w:rsidRDefault="00B6233C">
            <w:pPr>
              <w:spacing w:before="100" w:after="0"/>
            </w:pPr>
            <w:r>
              <w:rPr>
                <w:color w:val="000000"/>
              </w:rPr>
              <w:t xml:space="preserve"> </w:t>
            </w:r>
          </w:p>
        </w:tc>
      </w:tr>
      <w:tr w:rsidR="0026572B" w14:paraId="7F01D9CD" w14:textId="77777777">
        <w:trPr>
          <w:cantSplit/>
        </w:trPr>
        <w:tc>
          <w:tcPr>
            <w:tcW w:w="0" w:type="auto"/>
            <w:vMerge/>
          </w:tcPr>
          <w:p w14:paraId="7891D623" w14:textId="77777777" w:rsidR="0026572B" w:rsidRDefault="0026572B"/>
        </w:tc>
        <w:tc>
          <w:tcPr>
            <w:tcW w:w="0" w:type="auto"/>
          </w:tcPr>
          <w:p w14:paraId="0DD0F56D"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Identify the method of selecting project sponsors (including providing full access to grassroots faith-based and other</w:t>
            </w:r>
          </w:p>
          <w:p w14:paraId="2464220D"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community-based organizations). (HOPWA only)</w:t>
            </w:r>
          </w:p>
        </w:tc>
        <w:tc>
          <w:tcPr>
            <w:tcW w:w="0" w:type="auto"/>
          </w:tcPr>
          <w:p w14:paraId="307B2331" w14:textId="77777777" w:rsidR="0026572B" w:rsidRDefault="00B6233C">
            <w:pPr>
              <w:spacing w:before="100" w:after="0"/>
            </w:pPr>
            <w:r>
              <w:rPr>
                <w:color w:val="000000"/>
              </w:rPr>
              <w:t>MDHHS contracts with seven Project Sponsors that serve all areas of the state, except the Detroit EMSA (Wayne County) and the Warren EMSA (Lapeer, Livingston, Macomb, Monroe, Oakland, and St. Clair counties).  The Project Sponsors include 1 Health Department, 1 Hospital, and 5 nonprofit agencies. All Sponsors provide tenant-based rental assistance (TBRA), short-term rent, mortgage and utility assistance (STRMU), housing information services, resource identification, permanent housing placement, and short-term facility shelter housing in the form of emergency hotel vouchers when other shelter is not available. Additionally, HOPWA) are provided.</w:t>
            </w:r>
          </w:p>
        </w:tc>
      </w:tr>
      <w:tr w:rsidR="0026572B" w14:paraId="3B96A5AE" w14:textId="77777777">
        <w:trPr>
          <w:cantSplit/>
        </w:trPr>
        <w:tc>
          <w:tcPr>
            <w:tcW w:w="0" w:type="auto"/>
            <w:vMerge/>
          </w:tcPr>
          <w:p w14:paraId="050D86DC" w14:textId="77777777" w:rsidR="0026572B" w:rsidRDefault="0026572B"/>
        </w:tc>
        <w:tc>
          <w:tcPr>
            <w:tcW w:w="0" w:type="auto"/>
          </w:tcPr>
          <w:p w14:paraId="72FB6349" w14:textId="77777777" w:rsidR="0026572B" w:rsidRDefault="00B6233C">
            <w:pPr>
              <w:keepNext/>
              <w:widowControl w:val="0"/>
              <w:spacing w:before="100" w:after="0"/>
              <w:rPr>
                <w:rFonts w:asciiTheme="minorHAnsi" w:hAnsiTheme="minorHAnsi"/>
                <w:b/>
                <w:sz w:val="24"/>
                <w:szCs w:val="24"/>
              </w:rPr>
            </w:pPr>
            <w:r>
              <w:rPr>
                <w:rFonts w:asciiTheme="minorHAnsi" w:eastAsia="Times New Roman" w:hAnsiTheme="minorHAnsi"/>
                <w:b/>
                <w:sz w:val="24"/>
                <w:szCs w:val="24"/>
              </w:rPr>
              <w:t>Describe how resources will be allocated among funding categories.</w:t>
            </w:r>
          </w:p>
        </w:tc>
        <w:tc>
          <w:tcPr>
            <w:tcW w:w="0" w:type="auto"/>
          </w:tcPr>
          <w:p w14:paraId="311CDEA8" w14:textId="77777777" w:rsidR="0026572B" w:rsidRDefault="00B6233C">
            <w:pPr>
              <w:spacing w:before="100" w:after="0"/>
            </w:pPr>
            <w:r>
              <w:rPr>
                <w:color w:val="000000"/>
              </w:rPr>
              <w:t>Program guidelines are used to identify the methodology of applying for funding.  Funding allocations are determined in each program's action plan. The dollar amounts and percentages in the action plan are estimates and variation is expected.</w:t>
            </w:r>
          </w:p>
        </w:tc>
      </w:tr>
      <w:tr w:rsidR="0026572B" w14:paraId="5CF46655" w14:textId="77777777">
        <w:trPr>
          <w:cantSplit/>
        </w:trPr>
        <w:tc>
          <w:tcPr>
            <w:tcW w:w="0" w:type="auto"/>
            <w:vMerge/>
          </w:tcPr>
          <w:p w14:paraId="1D5EC51A" w14:textId="77777777" w:rsidR="0026572B" w:rsidRDefault="0026572B"/>
        </w:tc>
        <w:tc>
          <w:tcPr>
            <w:tcW w:w="0" w:type="auto"/>
          </w:tcPr>
          <w:p w14:paraId="57BC3575" w14:textId="77777777" w:rsidR="0026572B" w:rsidRDefault="00B6233C">
            <w:pPr>
              <w:keepNext/>
              <w:widowControl w:val="0"/>
              <w:spacing w:before="100" w:after="0"/>
              <w:rPr>
                <w:rFonts w:asciiTheme="minorHAnsi" w:hAnsiTheme="minorHAnsi"/>
                <w:b/>
                <w:sz w:val="24"/>
                <w:szCs w:val="24"/>
              </w:rPr>
            </w:pPr>
            <w:r>
              <w:rPr>
                <w:rFonts w:asciiTheme="minorHAnsi" w:eastAsia="Times New Roman" w:hAnsiTheme="minorHAnsi"/>
                <w:b/>
                <w:sz w:val="24"/>
                <w:szCs w:val="24"/>
              </w:rPr>
              <w:t>Describe threshold factors and grant size limits.</w:t>
            </w:r>
          </w:p>
        </w:tc>
        <w:tc>
          <w:tcPr>
            <w:tcW w:w="0" w:type="auto"/>
          </w:tcPr>
          <w:p w14:paraId="6A5BC07D" w14:textId="77777777" w:rsidR="0026572B" w:rsidRDefault="00B6233C">
            <w:pPr>
              <w:spacing w:before="100" w:after="0"/>
            </w:pPr>
            <w:r>
              <w:rPr>
                <w:color w:val="000000"/>
              </w:rPr>
              <w:t>All program criteria, including threshold factors and grant size limits, are identified within each program's action plan.</w:t>
            </w:r>
          </w:p>
        </w:tc>
      </w:tr>
      <w:tr w:rsidR="0026572B" w14:paraId="015A7815" w14:textId="77777777">
        <w:trPr>
          <w:cantSplit/>
        </w:trPr>
        <w:tc>
          <w:tcPr>
            <w:tcW w:w="0" w:type="auto"/>
            <w:vMerge/>
          </w:tcPr>
          <w:p w14:paraId="2706AC70" w14:textId="77777777" w:rsidR="0026572B" w:rsidRDefault="0026572B"/>
        </w:tc>
        <w:tc>
          <w:tcPr>
            <w:tcW w:w="0" w:type="auto"/>
          </w:tcPr>
          <w:p w14:paraId="46120B32" w14:textId="77777777" w:rsidR="0026572B" w:rsidRDefault="00B6233C">
            <w:pPr>
              <w:keepNext/>
              <w:widowControl w:val="0"/>
              <w:spacing w:before="100" w:after="0"/>
              <w:rPr>
                <w:rFonts w:asciiTheme="minorHAnsi" w:hAnsiTheme="minorHAnsi"/>
                <w:b/>
                <w:sz w:val="24"/>
                <w:szCs w:val="24"/>
              </w:rPr>
            </w:pPr>
            <w:r>
              <w:rPr>
                <w:rFonts w:asciiTheme="minorHAnsi" w:eastAsia="Times New Roman" w:hAnsiTheme="minorHAnsi"/>
                <w:b/>
                <w:sz w:val="24"/>
                <w:szCs w:val="24"/>
              </w:rPr>
              <w:t>What are the outcome measures expected as a result of the method of distribution?</w:t>
            </w:r>
          </w:p>
        </w:tc>
        <w:tc>
          <w:tcPr>
            <w:tcW w:w="0" w:type="auto"/>
          </w:tcPr>
          <w:p w14:paraId="3D445415" w14:textId="77777777" w:rsidR="0026572B" w:rsidRDefault="00B6233C">
            <w:pPr>
              <w:spacing w:before="100" w:after="0"/>
            </w:pPr>
            <w:r>
              <w:rPr>
                <w:color w:val="000000"/>
              </w:rPr>
              <w:t>Outcome measures are identified within the Annual Goals and Objectives section of this report (AP-20). The objectives and outcomes for the programs funded under the Consolidated Plan formula funding are identified in this plan and outcomes will be provided as part of the CAPER submission.</w:t>
            </w:r>
          </w:p>
        </w:tc>
      </w:tr>
      <w:tr w:rsidR="0026572B" w14:paraId="235847BB" w14:textId="77777777">
        <w:trPr>
          <w:cantSplit/>
        </w:trPr>
        <w:tc>
          <w:tcPr>
            <w:tcW w:w="0" w:type="auto"/>
            <w:vMerge w:val="restart"/>
          </w:tcPr>
          <w:p w14:paraId="06BD77ED" w14:textId="77777777" w:rsidR="0026572B" w:rsidRDefault="00B6233C">
            <w:r>
              <w:rPr>
                <w:b/>
              </w:rPr>
              <w:t>8</w:t>
            </w:r>
          </w:p>
        </w:tc>
        <w:tc>
          <w:tcPr>
            <w:tcW w:w="0" w:type="auto"/>
          </w:tcPr>
          <w:p w14:paraId="2DAE7EB7"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State Program Name:</w:t>
            </w:r>
          </w:p>
        </w:tc>
        <w:tc>
          <w:tcPr>
            <w:tcW w:w="0" w:type="auto"/>
          </w:tcPr>
          <w:p w14:paraId="1A3FF9A1" w14:textId="77777777" w:rsidR="0026572B" w:rsidRDefault="00B6233C">
            <w:pPr>
              <w:spacing w:before="100" w:after="0"/>
            </w:pPr>
            <w:r>
              <w:rPr>
                <w:color w:val="000000"/>
              </w:rPr>
              <w:t>Housing and Community Development Programs - HTF</w:t>
            </w:r>
          </w:p>
        </w:tc>
      </w:tr>
      <w:tr w:rsidR="0026572B" w14:paraId="55C55FCC" w14:textId="77777777">
        <w:trPr>
          <w:cantSplit/>
        </w:trPr>
        <w:tc>
          <w:tcPr>
            <w:tcW w:w="0" w:type="auto"/>
            <w:vMerge/>
          </w:tcPr>
          <w:p w14:paraId="0CC48F8A" w14:textId="77777777" w:rsidR="0026572B" w:rsidRDefault="0026572B"/>
        </w:tc>
        <w:tc>
          <w:tcPr>
            <w:tcW w:w="0" w:type="auto"/>
          </w:tcPr>
          <w:p w14:paraId="6BC35E9C"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Funding Sources:</w:t>
            </w:r>
          </w:p>
        </w:tc>
        <w:tc>
          <w:tcPr>
            <w:tcW w:w="0" w:type="auto"/>
          </w:tcPr>
          <w:p w14:paraId="41117514" w14:textId="77777777" w:rsidR="0026572B" w:rsidRDefault="00B6233C">
            <w:pPr>
              <w:spacing w:before="100" w:after="0"/>
            </w:pPr>
            <w:r>
              <w:rPr>
                <w:color w:val="000000"/>
              </w:rPr>
              <w:t>HTF</w:t>
            </w:r>
          </w:p>
        </w:tc>
      </w:tr>
      <w:tr w:rsidR="0026572B" w14:paraId="5E53ABC8" w14:textId="77777777">
        <w:trPr>
          <w:cantSplit/>
        </w:trPr>
        <w:tc>
          <w:tcPr>
            <w:tcW w:w="0" w:type="auto"/>
            <w:vMerge/>
          </w:tcPr>
          <w:p w14:paraId="0FF905A8" w14:textId="77777777" w:rsidR="0026572B" w:rsidRDefault="0026572B"/>
        </w:tc>
        <w:tc>
          <w:tcPr>
            <w:tcW w:w="0" w:type="auto"/>
          </w:tcPr>
          <w:p w14:paraId="5F5AAAC3"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Describe the state program addressed by the Method of Distribution.</w:t>
            </w:r>
          </w:p>
        </w:tc>
        <w:tc>
          <w:tcPr>
            <w:tcW w:w="0" w:type="auto"/>
          </w:tcPr>
          <w:p w14:paraId="3455E58A" w14:textId="77777777" w:rsidR="0026572B" w:rsidRDefault="00B6233C">
            <w:pPr>
              <w:spacing w:before="100" w:after="0"/>
            </w:pPr>
            <w:r>
              <w:rPr>
                <w:color w:val="000000"/>
              </w:rPr>
              <w:t>The State uses a combination of methods for distributing funds within HTF.  Methods of distribution may include: competitive awards, need based awards, direct funded awards based on an RFP evaluation, NOFA(s) issued based on funding levels, and on-going open application windows per program parameters. </w:t>
            </w:r>
          </w:p>
        </w:tc>
      </w:tr>
      <w:tr w:rsidR="0026572B" w14:paraId="3726700A" w14:textId="77777777">
        <w:trPr>
          <w:cantSplit/>
        </w:trPr>
        <w:tc>
          <w:tcPr>
            <w:tcW w:w="0" w:type="auto"/>
            <w:vMerge/>
          </w:tcPr>
          <w:p w14:paraId="4AF210E4" w14:textId="77777777" w:rsidR="0026572B" w:rsidRDefault="0026572B"/>
        </w:tc>
        <w:tc>
          <w:tcPr>
            <w:tcW w:w="0" w:type="auto"/>
          </w:tcPr>
          <w:p w14:paraId="437ED09F" w14:textId="77777777" w:rsidR="0026572B" w:rsidRDefault="00B6233C">
            <w:pPr>
              <w:keepNext/>
              <w:widowControl w:val="0"/>
              <w:spacing w:before="100" w:after="0"/>
              <w:rPr>
                <w:rFonts w:asciiTheme="minorHAnsi" w:hAnsiTheme="minorHAnsi"/>
                <w:b/>
                <w:sz w:val="24"/>
                <w:szCs w:val="24"/>
              </w:rPr>
            </w:pPr>
            <w:r>
              <w:rPr>
                <w:rFonts w:asciiTheme="minorHAnsi" w:eastAsia="Times New Roman" w:hAnsiTheme="minorHAnsi"/>
                <w:b/>
                <w:sz w:val="24"/>
                <w:szCs w:val="24"/>
              </w:rPr>
              <w:t>Describe all of the criteria that will be used to select applications and the relative importance of these criteria.</w:t>
            </w:r>
          </w:p>
        </w:tc>
        <w:tc>
          <w:tcPr>
            <w:tcW w:w="0" w:type="auto"/>
          </w:tcPr>
          <w:p w14:paraId="73163CC6" w14:textId="77777777" w:rsidR="0026572B" w:rsidRDefault="00B6233C">
            <w:pPr>
              <w:spacing w:before="100" w:after="0"/>
            </w:pPr>
            <w:r>
              <w:rPr>
                <w:color w:val="000000"/>
              </w:rPr>
              <w:t>The HTF program will give consideration to the following selection criteria, each with equal weighting: readiness to proceed; availability of project-based rental subsidy; proximity to amenities; capacity of the development team; availability of support services; leveraging of other resources; demonstrated need for the funds; inclusion of accessible units; and alignment with nationally recognized green standards.criteria is outlined within each program's program parameters as outlined in their program criteria.</w:t>
            </w:r>
          </w:p>
        </w:tc>
      </w:tr>
      <w:tr w:rsidR="0026572B" w14:paraId="70CAC1F4" w14:textId="77777777">
        <w:trPr>
          <w:cantSplit/>
        </w:trPr>
        <w:tc>
          <w:tcPr>
            <w:tcW w:w="0" w:type="auto"/>
            <w:vMerge/>
          </w:tcPr>
          <w:p w14:paraId="58A51010" w14:textId="77777777" w:rsidR="0026572B" w:rsidRDefault="0026572B"/>
        </w:tc>
        <w:tc>
          <w:tcPr>
            <w:tcW w:w="0" w:type="auto"/>
          </w:tcPr>
          <w:p w14:paraId="4F662D3F"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If only summary criteria were described, how can potential applicants access application manuals or other</w:t>
            </w:r>
          </w:p>
          <w:p w14:paraId="1DE2B842"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state publications describing the application criteria? (CDBG only)</w:t>
            </w:r>
          </w:p>
        </w:tc>
        <w:tc>
          <w:tcPr>
            <w:tcW w:w="0" w:type="auto"/>
          </w:tcPr>
          <w:p w14:paraId="1DC384CF" w14:textId="77777777" w:rsidR="0026572B" w:rsidRDefault="00B6233C">
            <w:pPr>
              <w:spacing w:before="100" w:after="0"/>
            </w:pPr>
            <w:r>
              <w:rPr>
                <w:color w:val="000000"/>
              </w:rPr>
              <w:t xml:space="preserve"> </w:t>
            </w:r>
          </w:p>
        </w:tc>
      </w:tr>
      <w:tr w:rsidR="0026572B" w14:paraId="06152F9E" w14:textId="77777777">
        <w:trPr>
          <w:cantSplit/>
        </w:trPr>
        <w:tc>
          <w:tcPr>
            <w:tcW w:w="0" w:type="auto"/>
            <w:vMerge/>
          </w:tcPr>
          <w:p w14:paraId="2D7F95CB" w14:textId="77777777" w:rsidR="0026572B" w:rsidRDefault="0026572B"/>
        </w:tc>
        <w:tc>
          <w:tcPr>
            <w:tcW w:w="0" w:type="auto"/>
          </w:tcPr>
          <w:p w14:paraId="12A252CF"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Describe the process for awarding funds to state recipients and how the state will make its allocation available</w:t>
            </w:r>
          </w:p>
          <w:p w14:paraId="784F7C4E"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to units of general local government, and non-profit organizations, including community and faith-based</w:t>
            </w:r>
          </w:p>
          <w:p w14:paraId="1C60A384"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organizations. (ESG only)</w:t>
            </w:r>
          </w:p>
        </w:tc>
        <w:tc>
          <w:tcPr>
            <w:tcW w:w="0" w:type="auto"/>
          </w:tcPr>
          <w:p w14:paraId="426DB713" w14:textId="77777777" w:rsidR="0026572B" w:rsidRDefault="00B6233C">
            <w:pPr>
              <w:spacing w:before="100" w:after="0"/>
            </w:pPr>
            <w:r>
              <w:rPr>
                <w:color w:val="000000"/>
              </w:rPr>
              <w:t xml:space="preserve"> </w:t>
            </w:r>
          </w:p>
        </w:tc>
      </w:tr>
      <w:tr w:rsidR="0026572B" w14:paraId="503C327F" w14:textId="77777777">
        <w:trPr>
          <w:cantSplit/>
        </w:trPr>
        <w:tc>
          <w:tcPr>
            <w:tcW w:w="0" w:type="auto"/>
            <w:vMerge/>
          </w:tcPr>
          <w:p w14:paraId="75D08076" w14:textId="77777777" w:rsidR="0026572B" w:rsidRDefault="0026572B"/>
        </w:tc>
        <w:tc>
          <w:tcPr>
            <w:tcW w:w="0" w:type="auto"/>
          </w:tcPr>
          <w:p w14:paraId="5ADD1452"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Identify the method of selecting project sponsors (including providing full access to grassroots faith-based and other</w:t>
            </w:r>
          </w:p>
          <w:p w14:paraId="6E616587"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community-based organizations). (HOPWA only)</w:t>
            </w:r>
          </w:p>
        </w:tc>
        <w:tc>
          <w:tcPr>
            <w:tcW w:w="0" w:type="auto"/>
          </w:tcPr>
          <w:p w14:paraId="2980E0C8" w14:textId="77777777" w:rsidR="0026572B" w:rsidRDefault="00B6233C">
            <w:pPr>
              <w:spacing w:before="100" w:after="0"/>
            </w:pPr>
            <w:r>
              <w:rPr>
                <w:color w:val="000000"/>
              </w:rPr>
              <w:t xml:space="preserve"> </w:t>
            </w:r>
          </w:p>
        </w:tc>
      </w:tr>
      <w:tr w:rsidR="0026572B" w14:paraId="512AA161" w14:textId="77777777">
        <w:trPr>
          <w:cantSplit/>
        </w:trPr>
        <w:tc>
          <w:tcPr>
            <w:tcW w:w="0" w:type="auto"/>
            <w:vMerge/>
          </w:tcPr>
          <w:p w14:paraId="306A03CF" w14:textId="77777777" w:rsidR="0026572B" w:rsidRDefault="0026572B"/>
        </w:tc>
        <w:tc>
          <w:tcPr>
            <w:tcW w:w="0" w:type="auto"/>
          </w:tcPr>
          <w:p w14:paraId="6E20F596" w14:textId="77777777" w:rsidR="0026572B" w:rsidRDefault="00B6233C">
            <w:pPr>
              <w:keepNext/>
              <w:widowControl w:val="0"/>
              <w:spacing w:before="100" w:after="0"/>
              <w:rPr>
                <w:rFonts w:asciiTheme="minorHAnsi" w:hAnsiTheme="minorHAnsi"/>
                <w:b/>
                <w:sz w:val="24"/>
                <w:szCs w:val="24"/>
              </w:rPr>
            </w:pPr>
            <w:r>
              <w:rPr>
                <w:rFonts w:asciiTheme="minorHAnsi" w:eastAsia="Times New Roman" w:hAnsiTheme="minorHAnsi"/>
                <w:b/>
                <w:sz w:val="24"/>
                <w:szCs w:val="24"/>
              </w:rPr>
              <w:t>Describe how resources will be allocated among funding categories.</w:t>
            </w:r>
          </w:p>
        </w:tc>
        <w:tc>
          <w:tcPr>
            <w:tcW w:w="0" w:type="auto"/>
          </w:tcPr>
          <w:p w14:paraId="017A7016" w14:textId="77777777" w:rsidR="0026572B" w:rsidRDefault="00B6233C">
            <w:pPr>
              <w:spacing w:before="100" w:after="0"/>
            </w:pPr>
            <w:r>
              <w:rPr>
                <w:color w:val="000000"/>
              </w:rPr>
              <w:t>For HTF, all funding will be targeted toward the development or preservation of affordable rental housing.</w:t>
            </w:r>
          </w:p>
        </w:tc>
      </w:tr>
      <w:tr w:rsidR="0026572B" w14:paraId="05C3B750" w14:textId="77777777">
        <w:trPr>
          <w:cantSplit/>
        </w:trPr>
        <w:tc>
          <w:tcPr>
            <w:tcW w:w="0" w:type="auto"/>
            <w:vMerge/>
          </w:tcPr>
          <w:p w14:paraId="6B7DF894" w14:textId="77777777" w:rsidR="0026572B" w:rsidRDefault="0026572B"/>
        </w:tc>
        <w:tc>
          <w:tcPr>
            <w:tcW w:w="0" w:type="auto"/>
          </w:tcPr>
          <w:p w14:paraId="5AB6321C" w14:textId="77777777" w:rsidR="0026572B" w:rsidRDefault="00B6233C">
            <w:pPr>
              <w:keepNext/>
              <w:widowControl w:val="0"/>
              <w:spacing w:before="100" w:after="0"/>
              <w:rPr>
                <w:rFonts w:asciiTheme="minorHAnsi" w:hAnsiTheme="minorHAnsi"/>
                <w:b/>
                <w:sz w:val="24"/>
                <w:szCs w:val="24"/>
              </w:rPr>
            </w:pPr>
            <w:r>
              <w:rPr>
                <w:rFonts w:asciiTheme="minorHAnsi" w:eastAsia="Times New Roman" w:hAnsiTheme="minorHAnsi"/>
                <w:b/>
                <w:sz w:val="24"/>
                <w:szCs w:val="24"/>
              </w:rPr>
              <w:t>Describe threshold factors and grant size limits.</w:t>
            </w:r>
          </w:p>
        </w:tc>
        <w:tc>
          <w:tcPr>
            <w:tcW w:w="0" w:type="auto"/>
          </w:tcPr>
          <w:p w14:paraId="1AAD4F30" w14:textId="77777777" w:rsidR="0026572B" w:rsidRDefault="00B6233C">
            <w:pPr>
              <w:spacing w:before="100" w:after="0"/>
            </w:pPr>
            <w:r>
              <w:rPr>
                <w:color w:val="000000"/>
              </w:rPr>
              <w:t>For HTF, the funding limits will be based on the HOME program limits.  To be eligible for funding, all developments will be required to meet the minimum threshold requirements found in MSHDA’s Direct Lending parameters and/or MSHDA’s Qualified Allocation Plan, as applicable.</w:t>
            </w:r>
          </w:p>
        </w:tc>
      </w:tr>
      <w:tr w:rsidR="0026572B" w14:paraId="42A2FA59" w14:textId="77777777">
        <w:trPr>
          <w:cantSplit/>
        </w:trPr>
        <w:tc>
          <w:tcPr>
            <w:tcW w:w="0" w:type="auto"/>
            <w:vMerge/>
          </w:tcPr>
          <w:p w14:paraId="405C277E" w14:textId="77777777" w:rsidR="0026572B" w:rsidRDefault="0026572B"/>
        </w:tc>
        <w:tc>
          <w:tcPr>
            <w:tcW w:w="0" w:type="auto"/>
          </w:tcPr>
          <w:p w14:paraId="2A63E5CA" w14:textId="77777777" w:rsidR="0026572B" w:rsidRDefault="00B6233C">
            <w:pPr>
              <w:keepNext/>
              <w:widowControl w:val="0"/>
              <w:spacing w:before="100" w:after="0"/>
              <w:rPr>
                <w:rFonts w:asciiTheme="minorHAnsi" w:hAnsiTheme="minorHAnsi"/>
                <w:b/>
                <w:sz w:val="24"/>
                <w:szCs w:val="24"/>
              </w:rPr>
            </w:pPr>
            <w:r>
              <w:rPr>
                <w:rFonts w:asciiTheme="minorHAnsi" w:eastAsia="Times New Roman" w:hAnsiTheme="minorHAnsi"/>
                <w:b/>
                <w:sz w:val="24"/>
                <w:szCs w:val="24"/>
              </w:rPr>
              <w:t>What are the outcome measures expected as a result of the method of distribution?</w:t>
            </w:r>
          </w:p>
        </w:tc>
        <w:tc>
          <w:tcPr>
            <w:tcW w:w="0" w:type="auto"/>
          </w:tcPr>
          <w:p w14:paraId="55734821" w14:textId="77777777" w:rsidR="0026572B" w:rsidRDefault="00B6233C">
            <w:pPr>
              <w:spacing w:before="100" w:after="0"/>
            </w:pPr>
            <w:r>
              <w:rPr>
                <w:color w:val="000000"/>
              </w:rPr>
              <w:t>Outcome measures are identified within the Annual Goals and Objectives section of this report (AP-20). The objectives and outcomes for the programs funded under the Consolidated Plan formula funding are identified in this plan and outcomes will be provided as part of the CAPER submission.</w:t>
            </w:r>
          </w:p>
        </w:tc>
      </w:tr>
      <w:tr w:rsidR="0026572B" w14:paraId="1CA0E77F" w14:textId="77777777">
        <w:trPr>
          <w:cantSplit/>
        </w:trPr>
        <w:tc>
          <w:tcPr>
            <w:tcW w:w="0" w:type="auto"/>
            <w:vMerge w:val="restart"/>
          </w:tcPr>
          <w:p w14:paraId="016AF271" w14:textId="77777777" w:rsidR="0026572B" w:rsidRDefault="00B6233C">
            <w:r>
              <w:rPr>
                <w:b/>
              </w:rPr>
              <w:t>9</w:t>
            </w:r>
          </w:p>
        </w:tc>
        <w:tc>
          <w:tcPr>
            <w:tcW w:w="0" w:type="auto"/>
          </w:tcPr>
          <w:p w14:paraId="7EE37ED0"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State Program Name:</w:t>
            </w:r>
          </w:p>
        </w:tc>
        <w:tc>
          <w:tcPr>
            <w:tcW w:w="0" w:type="auto"/>
          </w:tcPr>
          <w:p w14:paraId="7884E061" w14:textId="77777777" w:rsidR="0026572B" w:rsidRDefault="00B6233C">
            <w:pPr>
              <w:spacing w:before="100" w:after="0"/>
            </w:pPr>
            <w:r>
              <w:rPr>
                <w:color w:val="000000"/>
              </w:rPr>
              <w:t>Recovery Housing Program</w:t>
            </w:r>
          </w:p>
        </w:tc>
      </w:tr>
      <w:tr w:rsidR="0026572B" w14:paraId="1335CB90" w14:textId="77777777">
        <w:trPr>
          <w:cantSplit/>
        </w:trPr>
        <w:tc>
          <w:tcPr>
            <w:tcW w:w="0" w:type="auto"/>
            <w:vMerge/>
          </w:tcPr>
          <w:p w14:paraId="63DDA928" w14:textId="77777777" w:rsidR="0026572B" w:rsidRDefault="0026572B"/>
        </w:tc>
        <w:tc>
          <w:tcPr>
            <w:tcW w:w="0" w:type="auto"/>
          </w:tcPr>
          <w:p w14:paraId="49AF624F"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Funding Sources:</w:t>
            </w:r>
          </w:p>
        </w:tc>
        <w:tc>
          <w:tcPr>
            <w:tcW w:w="0" w:type="auto"/>
          </w:tcPr>
          <w:p w14:paraId="685B576C" w14:textId="77777777" w:rsidR="0026572B" w:rsidRDefault="00B6233C">
            <w:pPr>
              <w:spacing w:before="100" w:after="0"/>
            </w:pPr>
            <w:r>
              <w:rPr>
                <w:color w:val="000000"/>
              </w:rPr>
              <w:t xml:space="preserve"> </w:t>
            </w:r>
          </w:p>
        </w:tc>
      </w:tr>
      <w:tr w:rsidR="0026572B" w14:paraId="5D1E42AB" w14:textId="77777777">
        <w:trPr>
          <w:cantSplit/>
        </w:trPr>
        <w:tc>
          <w:tcPr>
            <w:tcW w:w="0" w:type="auto"/>
            <w:vMerge/>
          </w:tcPr>
          <w:p w14:paraId="11CF1A6C" w14:textId="77777777" w:rsidR="0026572B" w:rsidRDefault="0026572B"/>
        </w:tc>
        <w:tc>
          <w:tcPr>
            <w:tcW w:w="0" w:type="auto"/>
          </w:tcPr>
          <w:p w14:paraId="5135632C"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Describe the state program addressed by the Method of Distribution.</w:t>
            </w:r>
          </w:p>
        </w:tc>
        <w:tc>
          <w:tcPr>
            <w:tcW w:w="0" w:type="auto"/>
          </w:tcPr>
          <w:p w14:paraId="082A62D5" w14:textId="77777777" w:rsidR="0026572B" w:rsidRDefault="00B6233C">
            <w:pPr>
              <w:spacing w:before="100" w:after="0"/>
            </w:pPr>
            <w:r>
              <w:rPr>
                <w:color w:val="000000"/>
              </w:rPr>
              <w:t>The State anticipates may use a combination of methods for distributing funds within the Rental Housing Program.  Methods of distribution may include: competitive awards, need based awards, direct funded awards based on an RFP evaluation, NOFA(s) issued based on funding levels, and on-going open application windows per program parameters. </w:t>
            </w:r>
          </w:p>
        </w:tc>
      </w:tr>
      <w:tr w:rsidR="0026572B" w14:paraId="440F0BD4" w14:textId="77777777">
        <w:trPr>
          <w:cantSplit/>
        </w:trPr>
        <w:tc>
          <w:tcPr>
            <w:tcW w:w="0" w:type="auto"/>
            <w:vMerge/>
          </w:tcPr>
          <w:p w14:paraId="6CF08A49" w14:textId="77777777" w:rsidR="0026572B" w:rsidRDefault="0026572B"/>
        </w:tc>
        <w:tc>
          <w:tcPr>
            <w:tcW w:w="0" w:type="auto"/>
          </w:tcPr>
          <w:p w14:paraId="62F60F80" w14:textId="77777777" w:rsidR="0026572B" w:rsidRDefault="00B6233C">
            <w:pPr>
              <w:keepNext/>
              <w:widowControl w:val="0"/>
              <w:spacing w:before="100" w:after="0"/>
              <w:rPr>
                <w:rFonts w:asciiTheme="minorHAnsi" w:hAnsiTheme="minorHAnsi"/>
                <w:b/>
                <w:sz w:val="24"/>
                <w:szCs w:val="24"/>
              </w:rPr>
            </w:pPr>
            <w:r>
              <w:rPr>
                <w:rFonts w:asciiTheme="minorHAnsi" w:eastAsia="Times New Roman" w:hAnsiTheme="minorHAnsi"/>
                <w:b/>
                <w:sz w:val="24"/>
                <w:szCs w:val="24"/>
              </w:rPr>
              <w:t>Describe all of the criteria that will be used to select applications and the relative importance of these criteria.</w:t>
            </w:r>
          </w:p>
        </w:tc>
        <w:tc>
          <w:tcPr>
            <w:tcW w:w="0" w:type="auto"/>
          </w:tcPr>
          <w:p w14:paraId="14BD7A71" w14:textId="77777777" w:rsidR="0026572B" w:rsidRDefault="00B6233C">
            <w:pPr>
              <w:spacing w:before="100" w:after="0"/>
            </w:pPr>
            <w:r>
              <w:rPr>
                <w:color w:val="000000"/>
              </w:rPr>
              <w:t>Applicant criteria will be developed within the program's program parameters as outlined in program criteria.</w:t>
            </w:r>
          </w:p>
        </w:tc>
      </w:tr>
      <w:tr w:rsidR="0026572B" w14:paraId="49C4C1E3" w14:textId="77777777">
        <w:trPr>
          <w:cantSplit/>
        </w:trPr>
        <w:tc>
          <w:tcPr>
            <w:tcW w:w="0" w:type="auto"/>
            <w:vMerge/>
          </w:tcPr>
          <w:p w14:paraId="1045A87F" w14:textId="77777777" w:rsidR="0026572B" w:rsidRDefault="0026572B"/>
        </w:tc>
        <w:tc>
          <w:tcPr>
            <w:tcW w:w="0" w:type="auto"/>
          </w:tcPr>
          <w:p w14:paraId="5B5DD9DD"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If only summary criteria were described, how can potential applicants access application manuals or other</w:t>
            </w:r>
          </w:p>
          <w:p w14:paraId="3A7BE94C"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state publications describing the application criteria? (CDBG only)</w:t>
            </w:r>
          </w:p>
        </w:tc>
        <w:tc>
          <w:tcPr>
            <w:tcW w:w="0" w:type="auto"/>
          </w:tcPr>
          <w:p w14:paraId="3EB1E5AC" w14:textId="77777777" w:rsidR="0026572B" w:rsidRDefault="00B6233C">
            <w:pPr>
              <w:spacing w:before="100" w:after="0"/>
            </w:pPr>
            <w:r>
              <w:rPr>
                <w:color w:val="000000"/>
              </w:rPr>
              <w:t xml:space="preserve"> </w:t>
            </w:r>
          </w:p>
        </w:tc>
      </w:tr>
      <w:tr w:rsidR="0026572B" w14:paraId="238B4989" w14:textId="77777777">
        <w:trPr>
          <w:cantSplit/>
        </w:trPr>
        <w:tc>
          <w:tcPr>
            <w:tcW w:w="0" w:type="auto"/>
            <w:vMerge/>
          </w:tcPr>
          <w:p w14:paraId="1C4F0978" w14:textId="77777777" w:rsidR="0026572B" w:rsidRDefault="0026572B"/>
        </w:tc>
        <w:tc>
          <w:tcPr>
            <w:tcW w:w="0" w:type="auto"/>
          </w:tcPr>
          <w:p w14:paraId="1F2AF891"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Describe the process for awarding funds to state recipients and how the state will make its allocation available</w:t>
            </w:r>
          </w:p>
          <w:p w14:paraId="4E8EA073"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to units of general local government, and non-profit organizations, including community and faith-based</w:t>
            </w:r>
          </w:p>
          <w:p w14:paraId="50AE4A72"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organizations. (ESG only)</w:t>
            </w:r>
          </w:p>
        </w:tc>
        <w:tc>
          <w:tcPr>
            <w:tcW w:w="0" w:type="auto"/>
          </w:tcPr>
          <w:p w14:paraId="496ADC1E" w14:textId="77777777" w:rsidR="0026572B" w:rsidRDefault="00B6233C">
            <w:pPr>
              <w:spacing w:before="100" w:after="0"/>
            </w:pPr>
            <w:r>
              <w:rPr>
                <w:color w:val="000000"/>
              </w:rPr>
              <w:t xml:space="preserve"> </w:t>
            </w:r>
          </w:p>
        </w:tc>
      </w:tr>
      <w:tr w:rsidR="0026572B" w14:paraId="5ACC1DFD" w14:textId="77777777">
        <w:trPr>
          <w:cantSplit/>
        </w:trPr>
        <w:tc>
          <w:tcPr>
            <w:tcW w:w="0" w:type="auto"/>
            <w:vMerge/>
          </w:tcPr>
          <w:p w14:paraId="3190D00E" w14:textId="77777777" w:rsidR="0026572B" w:rsidRDefault="0026572B"/>
        </w:tc>
        <w:tc>
          <w:tcPr>
            <w:tcW w:w="0" w:type="auto"/>
          </w:tcPr>
          <w:p w14:paraId="1B8A8746"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Identify the method of selecting project sponsors (including providing full access to grassroots faith-based and other</w:t>
            </w:r>
          </w:p>
          <w:p w14:paraId="2C744845" w14:textId="77777777" w:rsidR="0026572B" w:rsidRDefault="00B6233C">
            <w:pPr>
              <w:keepNext/>
              <w:widowControl w:val="0"/>
              <w:spacing w:before="100" w:after="0"/>
              <w:rPr>
                <w:rFonts w:asciiTheme="minorHAnsi" w:hAnsiTheme="minorHAnsi"/>
                <w:b/>
                <w:sz w:val="24"/>
                <w:szCs w:val="24"/>
              </w:rPr>
            </w:pPr>
            <w:r>
              <w:rPr>
                <w:rFonts w:asciiTheme="minorHAnsi" w:hAnsiTheme="minorHAnsi"/>
                <w:b/>
                <w:sz w:val="24"/>
                <w:szCs w:val="24"/>
              </w:rPr>
              <w:t>community-based organizations). (HOPWA only)</w:t>
            </w:r>
          </w:p>
        </w:tc>
        <w:tc>
          <w:tcPr>
            <w:tcW w:w="0" w:type="auto"/>
          </w:tcPr>
          <w:p w14:paraId="04054F9E" w14:textId="77777777" w:rsidR="0026572B" w:rsidRDefault="00B6233C">
            <w:pPr>
              <w:spacing w:before="100" w:after="0"/>
            </w:pPr>
            <w:r>
              <w:rPr>
                <w:color w:val="000000"/>
              </w:rPr>
              <w:t xml:space="preserve"> </w:t>
            </w:r>
          </w:p>
        </w:tc>
      </w:tr>
      <w:tr w:rsidR="0026572B" w14:paraId="47C13B63" w14:textId="77777777">
        <w:trPr>
          <w:cantSplit/>
        </w:trPr>
        <w:tc>
          <w:tcPr>
            <w:tcW w:w="0" w:type="auto"/>
            <w:vMerge/>
          </w:tcPr>
          <w:p w14:paraId="63A75896" w14:textId="77777777" w:rsidR="0026572B" w:rsidRDefault="0026572B"/>
        </w:tc>
        <w:tc>
          <w:tcPr>
            <w:tcW w:w="0" w:type="auto"/>
          </w:tcPr>
          <w:p w14:paraId="25FE5EFE" w14:textId="77777777" w:rsidR="0026572B" w:rsidRDefault="00B6233C">
            <w:pPr>
              <w:keepNext/>
              <w:widowControl w:val="0"/>
              <w:spacing w:before="100" w:after="0"/>
              <w:rPr>
                <w:rFonts w:asciiTheme="minorHAnsi" w:hAnsiTheme="minorHAnsi"/>
                <w:b/>
                <w:sz w:val="24"/>
                <w:szCs w:val="24"/>
              </w:rPr>
            </w:pPr>
            <w:r>
              <w:rPr>
                <w:rFonts w:asciiTheme="minorHAnsi" w:eastAsia="Times New Roman" w:hAnsiTheme="minorHAnsi"/>
                <w:b/>
                <w:sz w:val="24"/>
                <w:szCs w:val="24"/>
              </w:rPr>
              <w:t>Describe how resources will be allocated among funding categories.</w:t>
            </w:r>
          </w:p>
        </w:tc>
        <w:tc>
          <w:tcPr>
            <w:tcW w:w="0" w:type="auto"/>
          </w:tcPr>
          <w:p w14:paraId="2A8EEA5A" w14:textId="77777777" w:rsidR="0026572B" w:rsidRDefault="00B6233C">
            <w:pPr>
              <w:spacing w:before="100" w:after="0"/>
            </w:pPr>
            <w:r>
              <w:rPr>
                <w:color w:val="000000"/>
              </w:rPr>
              <w:t>For the Recovery Housing Program, all funding will be targeted toward the eligible activities allowed within the program's parameters.</w:t>
            </w:r>
          </w:p>
        </w:tc>
      </w:tr>
      <w:tr w:rsidR="0026572B" w14:paraId="1B057302" w14:textId="77777777">
        <w:trPr>
          <w:cantSplit/>
        </w:trPr>
        <w:tc>
          <w:tcPr>
            <w:tcW w:w="0" w:type="auto"/>
            <w:vMerge/>
          </w:tcPr>
          <w:p w14:paraId="5B1023BF" w14:textId="77777777" w:rsidR="0026572B" w:rsidRDefault="0026572B"/>
        </w:tc>
        <w:tc>
          <w:tcPr>
            <w:tcW w:w="0" w:type="auto"/>
          </w:tcPr>
          <w:p w14:paraId="15384DFA" w14:textId="77777777" w:rsidR="0026572B" w:rsidRDefault="00B6233C">
            <w:pPr>
              <w:keepNext/>
              <w:widowControl w:val="0"/>
              <w:spacing w:before="100" w:after="0"/>
              <w:rPr>
                <w:rFonts w:asciiTheme="minorHAnsi" w:hAnsiTheme="minorHAnsi"/>
                <w:b/>
                <w:sz w:val="24"/>
                <w:szCs w:val="24"/>
              </w:rPr>
            </w:pPr>
            <w:r>
              <w:rPr>
                <w:rFonts w:asciiTheme="minorHAnsi" w:eastAsia="Times New Roman" w:hAnsiTheme="minorHAnsi"/>
                <w:b/>
                <w:sz w:val="24"/>
                <w:szCs w:val="24"/>
              </w:rPr>
              <w:t>Describe threshold factors and grant size limits.</w:t>
            </w:r>
          </w:p>
        </w:tc>
        <w:tc>
          <w:tcPr>
            <w:tcW w:w="0" w:type="auto"/>
          </w:tcPr>
          <w:p w14:paraId="2C141F67" w14:textId="77777777" w:rsidR="0026572B" w:rsidRDefault="00B6233C">
            <w:pPr>
              <w:spacing w:before="100" w:after="0"/>
            </w:pPr>
            <w:r>
              <w:rPr>
                <w:color w:val="000000"/>
              </w:rPr>
              <w:t>All program criteria, including threshold factors and grant size limits, will be identified within each program's action plan.</w:t>
            </w:r>
          </w:p>
        </w:tc>
      </w:tr>
      <w:tr w:rsidR="0026572B" w14:paraId="0ACEDB3C" w14:textId="77777777">
        <w:trPr>
          <w:cantSplit/>
        </w:trPr>
        <w:tc>
          <w:tcPr>
            <w:tcW w:w="0" w:type="auto"/>
            <w:vMerge/>
          </w:tcPr>
          <w:p w14:paraId="3B19DD3B" w14:textId="77777777" w:rsidR="0026572B" w:rsidRDefault="0026572B"/>
        </w:tc>
        <w:tc>
          <w:tcPr>
            <w:tcW w:w="0" w:type="auto"/>
          </w:tcPr>
          <w:p w14:paraId="6A49018A" w14:textId="77777777" w:rsidR="0026572B" w:rsidRDefault="00B6233C">
            <w:pPr>
              <w:keepNext/>
              <w:widowControl w:val="0"/>
              <w:spacing w:before="100" w:after="0"/>
              <w:rPr>
                <w:rFonts w:asciiTheme="minorHAnsi" w:hAnsiTheme="minorHAnsi"/>
                <w:b/>
                <w:sz w:val="24"/>
                <w:szCs w:val="24"/>
              </w:rPr>
            </w:pPr>
            <w:r>
              <w:rPr>
                <w:rFonts w:asciiTheme="minorHAnsi" w:eastAsia="Times New Roman" w:hAnsiTheme="minorHAnsi"/>
                <w:b/>
                <w:sz w:val="24"/>
                <w:szCs w:val="24"/>
              </w:rPr>
              <w:t>What are the outcome measures expected as a result of the method of distribution?</w:t>
            </w:r>
          </w:p>
        </w:tc>
        <w:tc>
          <w:tcPr>
            <w:tcW w:w="0" w:type="auto"/>
          </w:tcPr>
          <w:p w14:paraId="0DCCF48F" w14:textId="77777777" w:rsidR="0026572B" w:rsidRDefault="00B6233C">
            <w:pPr>
              <w:spacing w:before="100" w:after="0"/>
            </w:pPr>
            <w:r>
              <w:rPr>
                <w:color w:val="000000"/>
              </w:rPr>
              <w:t>Outcome measures are identified within the Annual Goals and Objectives section of this report (AP-20). The objectives and outcomes for the programs funded under the Consolidated Plan formula funding are identified in this plan and outcomes will be provided as part of the CAPER submission.</w:t>
            </w:r>
          </w:p>
        </w:tc>
      </w:tr>
    </w:tbl>
    <w:p w14:paraId="3CBD32A3" w14:textId="77777777" w:rsidR="0026572B" w:rsidRDefault="0026572B">
      <w:pPr>
        <w:rPr>
          <w:rFonts w:cs="Arial"/>
        </w:rPr>
        <w:sectPr w:rsidR="0026572B">
          <w:pgSz w:w="15840" w:h="12240" w:orient="landscape" w:code="1"/>
          <w:pgMar w:top="1440" w:right="1440" w:bottom="1440" w:left="1440" w:header="720" w:footer="720" w:gutter="0"/>
          <w:cols w:space="720"/>
          <w:docGrid w:linePitch="360"/>
        </w:sectPr>
      </w:pPr>
    </w:p>
    <w:p w14:paraId="414C66A4" w14:textId="77777777" w:rsidR="0026572B" w:rsidRDefault="00B6233C">
      <w:pPr>
        <w:keepNext/>
        <w:widowControl w:val="0"/>
        <w:spacing w:line="204" w:lineRule="auto"/>
        <w:rPr>
          <w:b/>
          <w:sz w:val="24"/>
          <w:szCs w:val="24"/>
        </w:rPr>
      </w:pPr>
      <w:r>
        <w:rPr>
          <w:b/>
          <w:sz w:val="24"/>
          <w:szCs w:val="24"/>
        </w:rPr>
        <w:lastRenderedPageBreak/>
        <w:t xml:space="preserve">Discussion: </w:t>
      </w:r>
    </w:p>
    <w:p w14:paraId="2B0A69BC" w14:textId="77777777" w:rsidR="0026572B" w:rsidRDefault="0026572B">
      <w:pPr>
        <w:keepNext/>
        <w:widowControl w:val="0"/>
        <w:spacing w:line="204" w:lineRule="auto"/>
        <w:rPr>
          <w:b/>
          <w:sz w:val="24"/>
          <w:szCs w:val="24"/>
        </w:rPr>
      </w:pPr>
    </w:p>
    <w:p w14:paraId="49872810" w14:textId="77777777" w:rsidR="0026572B" w:rsidRDefault="0026572B">
      <w:pPr>
        <w:pStyle w:val="Heading2"/>
        <w:jc w:val="center"/>
        <w:rPr>
          <w:rFonts w:ascii="Calibri" w:hAnsi="Calibri"/>
          <w:i w:val="0"/>
          <w:sz w:val="32"/>
          <w:szCs w:val="32"/>
        </w:rPr>
        <w:sectPr w:rsidR="0026572B">
          <w:pgSz w:w="12240" w:h="15840" w:code="1"/>
          <w:pgMar w:top="1440" w:right="1440" w:bottom="1440" w:left="1440" w:header="720" w:footer="720" w:gutter="0"/>
          <w:cols w:space="720"/>
          <w:docGrid w:linePitch="360"/>
        </w:sectPr>
      </w:pPr>
    </w:p>
    <w:p w14:paraId="6118D4B0" w14:textId="77777777" w:rsidR="0026572B" w:rsidRDefault="00B6233C">
      <w:pPr>
        <w:pStyle w:val="Heading2"/>
        <w:pageBreakBefore/>
        <w:rPr>
          <w:rFonts w:ascii="Calibri" w:hAnsi="Calibri"/>
          <w:i w:val="0"/>
        </w:rPr>
      </w:pPr>
      <w:bookmarkStart w:id="8" w:name="_Toc309810475"/>
      <w:r>
        <w:rPr>
          <w:rFonts w:ascii="Calibri" w:hAnsi="Calibri"/>
          <w:i w:val="0"/>
        </w:rPr>
        <w:lastRenderedPageBreak/>
        <w:t>AP-35 Projects – (Optional)</w:t>
      </w:r>
    </w:p>
    <w:p w14:paraId="10A44CD7" w14:textId="77777777" w:rsidR="0026572B" w:rsidRDefault="00B6233C">
      <w:pPr>
        <w:keepNext/>
        <w:widowControl w:val="0"/>
        <w:spacing w:line="204" w:lineRule="auto"/>
        <w:rPr>
          <w:b/>
          <w:sz w:val="24"/>
          <w:szCs w:val="24"/>
        </w:rPr>
      </w:pPr>
      <w:r>
        <w:rPr>
          <w:b/>
          <w:sz w:val="24"/>
          <w:szCs w:val="24"/>
        </w:rPr>
        <w:t xml:space="preserve">Introduction: </w:t>
      </w:r>
    </w:p>
    <w:p w14:paraId="0A2492F9" w14:textId="77777777" w:rsidR="0026572B" w:rsidRDefault="00B6233C">
      <w:pPr>
        <w:keepNext/>
        <w:widowControl w:val="0"/>
        <w:spacing w:beforeAutospacing="1" w:afterAutospacing="1"/>
        <w:rPr>
          <w:b/>
          <w:sz w:val="24"/>
          <w:szCs w:val="24"/>
        </w:rPr>
      </w:pPr>
      <w:r>
        <w:rPr>
          <w:rFonts w:cs="Arial"/>
        </w:rPr>
        <w:t>Refer to Annual Action Plan.</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6"/>
        <w:gridCol w:w="1458"/>
      </w:tblGrid>
      <w:tr w:rsidR="0026572B" w14:paraId="43EEE855" w14:textId="77777777">
        <w:trPr>
          <w:cantSplit/>
          <w:tblHeader/>
        </w:trPr>
        <w:tc>
          <w:tcPr>
            <w:tcW w:w="0" w:type="auto"/>
          </w:tcPr>
          <w:p w14:paraId="38271D25" w14:textId="77777777" w:rsidR="0026572B" w:rsidRDefault="00B6233C">
            <w:pPr>
              <w:keepNext/>
              <w:widowControl w:val="0"/>
              <w:spacing w:after="0" w:line="240" w:lineRule="auto"/>
              <w:jc w:val="center"/>
              <w:rPr>
                <w:b/>
              </w:rPr>
            </w:pPr>
            <w:r>
              <w:rPr>
                <w:b/>
              </w:rPr>
              <w:t>#</w:t>
            </w:r>
          </w:p>
        </w:tc>
        <w:tc>
          <w:tcPr>
            <w:tcW w:w="0" w:type="auto"/>
          </w:tcPr>
          <w:p w14:paraId="4F95E13E" w14:textId="77777777" w:rsidR="0026572B" w:rsidRDefault="00B6233C">
            <w:pPr>
              <w:keepNext/>
              <w:widowControl w:val="0"/>
              <w:spacing w:after="0" w:line="240" w:lineRule="auto"/>
              <w:jc w:val="center"/>
              <w:rPr>
                <w:b/>
                <w:szCs w:val="24"/>
              </w:rPr>
            </w:pPr>
            <w:r>
              <w:rPr>
                <w:b/>
              </w:rPr>
              <w:t>Project Name</w:t>
            </w:r>
          </w:p>
        </w:tc>
      </w:tr>
      <w:tr w:rsidR="0026572B" w14:paraId="18486D47" w14:textId="77777777">
        <w:trPr>
          <w:cantSplit/>
          <w:tblHeader/>
        </w:trPr>
        <w:tc>
          <w:tcPr>
            <w:tcW w:w="0" w:type="auto"/>
          </w:tcPr>
          <w:p w14:paraId="3F53D26E" w14:textId="77777777" w:rsidR="0026572B" w:rsidRDefault="0026572B">
            <w:pPr>
              <w:keepNext/>
              <w:widowControl w:val="0"/>
              <w:spacing w:after="0" w:line="240" w:lineRule="auto"/>
              <w:jc w:val="center"/>
            </w:pPr>
          </w:p>
        </w:tc>
        <w:tc>
          <w:tcPr>
            <w:tcW w:w="0" w:type="auto"/>
          </w:tcPr>
          <w:p w14:paraId="0DBC9FBA" w14:textId="77777777" w:rsidR="0026572B" w:rsidRDefault="0026572B">
            <w:pPr>
              <w:keepNext/>
              <w:widowControl w:val="0"/>
              <w:spacing w:after="0" w:line="240" w:lineRule="auto"/>
              <w:jc w:val="center"/>
              <w:rPr>
                <w:szCs w:val="24"/>
              </w:rPr>
            </w:pPr>
          </w:p>
        </w:tc>
      </w:tr>
    </w:tbl>
    <w:p w14:paraId="2D94F3F1" w14:textId="77777777" w:rsidR="0026572B" w:rsidRDefault="00B6233C">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61</w:t>
      </w:r>
      <w:r>
        <w:rPr>
          <w:rFonts w:asciiTheme="minorHAnsi" w:hAnsiTheme="minorHAnsi"/>
        </w:rPr>
        <w:fldChar w:fldCharType="end"/>
      </w:r>
      <w:r>
        <w:rPr>
          <w:rFonts w:asciiTheme="minorHAnsi" w:hAnsiTheme="minorHAnsi"/>
        </w:rPr>
        <w:t xml:space="preserve"> – Project Information</w:t>
      </w:r>
    </w:p>
    <w:p w14:paraId="465F3267" w14:textId="77777777" w:rsidR="0026572B" w:rsidRDefault="0026572B">
      <w:pPr>
        <w:spacing w:after="0" w:line="240" w:lineRule="auto"/>
        <w:rPr>
          <w:b/>
          <w:sz w:val="24"/>
          <w:szCs w:val="24"/>
        </w:rPr>
      </w:pPr>
    </w:p>
    <w:p w14:paraId="4D1D68B1" w14:textId="77777777" w:rsidR="0026572B" w:rsidRDefault="00B6233C">
      <w:pPr>
        <w:widowControl w:val="0"/>
        <w:rPr>
          <w:b/>
          <w:sz w:val="24"/>
          <w:szCs w:val="24"/>
        </w:rPr>
      </w:pPr>
      <w:r>
        <w:rPr>
          <w:b/>
          <w:sz w:val="24"/>
          <w:szCs w:val="24"/>
        </w:rPr>
        <w:t>Describe the reasons for allocation priorities and any obstacles to addressing underserved needs</w:t>
      </w:r>
    </w:p>
    <w:p w14:paraId="7C462EE1" w14:textId="77777777" w:rsidR="0026572B" w:rsidRDefault="0026572B">
      <w:pPr>
        <w:rPr>
          <w:rFonts w:cs="Arial"/>
        </w:rPr>
        <w:sectPr w:rsidR="0026572B">
          <w:pgSz w:w="12240" w:h="15840" w:code="1"/>
          <w:pgMar w:top="1440" w:right="1440" w:bottom="1440" w:left="1440" w:header="720" w:footer="720" w:gutter="0"/>
          <w:cols w:space="720"/>
          <w:docGrid w:linePitch="360"/>
        </w:sectPr>
      </w:pPr>
    </w:p>
    <w:p w14:paraId="2B81731D" w14:textId="77777777" w:rsidR="0026572B" w:rsidRDefault="00B6233C">
      <w:pPr>
        <w:pStyle w:val="Heading2"/>
        <w:rPr>
          <w:rFonts w:ascii="Calibri" w:hAnsi="Calibri"/>
          <w:i w:val="0"/>
        </w:rPr>
      </w:pPr>
      <w:r>
        <w:rPr>
          <w:rFonts w:ascii="Calibri" w:hAnsi="Calibri"/>
          <w:i w:val="0"/>
        </w:rPr>
        <w:lastRenderedPageBreak/>
        <w:t>AP-38 Project Summary</w:t>
      </w:r>
    </w:p>
    <w:p w14:paraId="2029DF4D" w14:textId="77777777" w:rsidR="0026572B" w:rsidRDefault="00B6233C">
      <w:pPr>
        <w:keepNext/>
        <w:widowControl w:val="0"/>
        <w:rPr>
          <w:b/>
          <w:sz w:val="24"/>
          <w:szCs w:val="24"/>
        </w:rPr>
      </w:pPr>
      <w:r>
        <w:rPr>
          <w:b/>
          <w:sz w:val="24"/>
          <w:szCs w:val="24"/>
        </w:rPr>
        <w:t>Project Summary Information</w:t>
      </w:r>
    </w:p>
    <w:p w14:paraId="0168568E" w14:textId="77777777" w:rsidR="0026572B" w:rsidRDefault="0026572B">
      <w:pPr>
        <w:pStyle w:val="Heading2"/>
        <w:pageBreakBefore/>
        <w:rPr>
          <w:rFonts w:ascii="Calibri" w:hAnsi="Calibri"/>
          <w:i w:val="0"/>
        </w:rPr>
        <w:sectPr w:rsidR="0026572B">
          <w:pgSz w:w="15840" w:h="12240" w:orient="landscape" w:code="1"/>
          <w:pgMar w:top="1440" w:right="1440" w:bottom="1440" w:left="1440" w:header="720" w:footer="720" w:gutter="0"/>
          <w:cols w:space="720"/>
          <w:docGrid w:linePitch="360"/>
        </w:sectPr>
      </w:pPr>
    </w:p>
    <w:p w14:paraId="1ACD474D" w14:textId="77777777" w:rsidR="0026572B" w:rsidRDefault="00B6233C">
      <w:pPr>
        <w:pStyle w:val="Heading2"/>
        <w:pageBreakBefore/>
        <w:rPr>
          <w:rFonts w:ascii="Calibri" w:hAnsi="Calibri"/>
          <w:i w:val="0"/>
        </w:rPr>
      </w:pPr>
      <w:r>
        <w:rPr>
          <w:rFonts w:ascii="Calibri" w:hAnsi="Calibri"/>
          <w:i w:val="0"/>
        </w:rPr>
        <w:lastRenderedPageBreak/>
        <w:t>AP-40 Section 108 Loan Guarantee</w:t>
      </w:r>
      <w:bookmarkEnd w:id="8"/>
      <w:r>
        <w:rPr>
          <w:rFonts w:ascii="Calibri" w:hAnsi="Calibri"/>
          <w:i w:val="0"/>
        </w:rPr>
        <w:t xml:space="preserve"> – 91.320(k)(1)(ii)</w:t>
      </w:r>
    </w:p>
    <w:p w14:paraId="503513EA" w14:textId="77777777" w:rsidR="0026572B" w:rsidRDefault="00B6233C">
      <w:pPr>
        <w:keepNext/>
        <w:widowControl w:val="0"/>
        <w:rPr>
          <w:b/>
          <w:sz w:val="24"/>
          <w:szCs w:val="24"/>
        </w:rPr>
      </w:pPr>
      <w:r>
        <w:rPr>
          <w:b/>
          <w:sz w:val="24"/>
          <w:szCs w:val="24"/>
        </w:rPr>
        <w:t>Will the state help non-entitlement units of general local government to apply for Section 108 loan funds?</w:t>
      </w:r>
    </w:p>
    <w:p w14:paraId="1F49CD2B" w14:textId="77777777" w:rsidR="0026572B" w:rsidRDefault="00B6233C">
      <w:pPr>
        <w:keepNext/>
        <w:widowControl w:val="0"/>
        <w:spacing w:beforeAutospacing="1" w:afterAutospacing="1"/>
      </w:pPr>
      <w:r>
        <w:t>No</w:t>
      </w:r>
    </w:p>
    <w:p w14:paraId="6D509B9F" w14:textId="77777777" w:rsidR="0026572B" w:rsidRDefault="00B6233C">
      <w:pPr>
        <w:keepNext/>
        <w:widowControl w:val="0"/>
        <w:rPr>
          <w:b/>
          <w:sz w:val="24"/>
          <w:szCs w:val="24"/>
        </w:rPr>
      </w:pPr>
      <w:r>
        <w:rPr>
          <w:b/>
          <w:sz w:val="24"/>
          <w:szCs w:val="24"/>
        </w:rPr>
        <w:t xml:space="preserve">Available Grant Amounts </w:t>
      </w:r>
    </w:p>
    <w:p w14:paraId="486F1B05" w14:textId="77777777" w:rsidR="0026572B" w:rsidRDefault="00B6233C">
      <w:pPr>
        <w:keepNext/>
        <w:widowControl w:val="0"/>
        <w:spacing w:beforeAutospacing="1" w:afterAutospacing="1"/>
        <w:rPr>
          <w:rFonts w:cs="Arial"/>
        </w:rPr>
      </w:pPr>
      <w:r>
        <w:rPr>
          <w:rFonts w:cs="Arial"/>
        </w:rPr>
        <w:t>Not applicable.</w:t>
      </w:r>
    </w:p>
    <w:p w14:paraId="696C7D2F" w14:textId="77777777" w:rsidR="0026572B" w:rsidRDefault="00B6233C">
      <w:pPr>
        <w:keepNext/>
        <w:widowControl w:val="0"/>
        <w:rPr>
          <w:b/>
          <w:sz w:val="24"/>
          <w:szCs w:val="24"/>
        </w:rPr>
      </w:pPr>
      <w:r>
        <w:rPr>
          <w:b/>
          <w:sz w:val="24"/>
          <w:szCs w:val="24"/>
        </w:rPr>
        <w:t xml:space="preserve">Acceptance process of applications </w:t>
      </w:r>
    </w:p>
    <w:p w14:paraId="020B6346" w14:textId="77777777" w:rsidR="0026572B" w:rsidRDefault="00B6233C">
      <w:pPr>
        <w:keepNext/>
        <w:widowControl w:val="0"/>
        <w:spacing w:beforeAutospacing="1" w:afterAutospacing="1"/>
        <w:rPr>
          <w:rFonts w:cs="Arial"/>
        </w:rPr>
      </w:pPr>
      <w:r>
        <w:rPr>
          <w:rFonts w:cs="Arial"/>
        </w:rPr>
        <w:t>Not applicable.</w:t>
      </w:r>
    </w:p>
    <w:p w14:paraId="09EC16D3" w14:textId="77777777" w:rsidR="0026572B" w:rsidRDefault="00B6233C">
      <w:pPr>
        <w:pStyle w:val="Heading2"/>
        <w:pageBreakBefore/>
        <w:rPr>
          <w:rFonts w:ascii="Calibri" w:hAnsi="Calibri"/>
          <w:i w:val="0"/>
        </w:rPr>
      </w:pPr>
      <w:bookmarkStart w:id="9" w:name="_Toc309810476"/>
      <w:r>
        <w:rPr>
          <w:rFonts w:ascii="Calibri" w:hAnsi="Calibri"/>
          <w:i w:val="0"/>
        </w:rPr>
        <w:lastRenderedPageBreak/>
        <w:t>AP-45 Community Revitalization Strategies – 91.320(k)(1)(ii)</w:t>
      </w:r>
    </w:p>
    <w:p w14:paraId="41345E71" w14:textId="77777777" w:rsidR="0026572B" w:rsidRDefault="00B6233C">
      <w:pPr>
        <w:keepNext/>
        <w:widowControl w:val="0"/>
        <w:rPr>
          <w:b/>
          <w:sz w:val="24"/>
          <w:szCs w:val="24"/>
        </w:rPr>
      </w:pPr>
      <w:r>
        <w:rPr>
          <w:b/>
          <w:sz w:val="24"/>
          <w:szCs w:val="24"/>
        </w:rPr>
        <w:t>Will the state allow units of general local government to carry out community revitalization strategies?</w:t>
      </w:r>
    </w:p>
    <w:p w14:paraId="1117F1F5" w14:textId="77777777" w:rsidR="0026572B" w:rsidRDefault="00B6233C">
      <w:pPr>
        <w:keepNext/>
        <w:widowControl w:val="0"/>
        <w:spacing w:beforeAutospacing="1" w:afterAutospacing="1"/>
        <w:rPr>
          <w:sz w:val="24"/>
          <w:szCs w:val="24"/>
        </w:rPr>
      </w:pPr>
      <w:r>
        <w:rPr>
          <w:sz w:val="24"/>
          <w:szCs w:val="24"/>
        </w:rPr>
        <w:t>Yes</w:t>
      </w:r>
    </w:p>
    <w:p w14:paraId="5EA9F12F" w14:textId="77777777" w:rsidR="0026572B" w:rsidRDefault="00B6233C">
      <w:pPr>
        <w:keepNext/>
        <w:widowControl w:val="0"/>
        <w:rPr>
          <w:b/>
          <w:sz w:val="24"/>
          <w:szCs w:val="24"/>
        </w:rPr>
      </w:pPr>
      <w:r>
        <w:rPr>
          <w:b/>
          <w:sz w:val="24"/>
          <w:szCs w:val="24"/>
        </w:rPr>
        <w:t>State’s Process and Criteria for approving local government revitalization strategies</w:t>
      </w:r>
    </w:p>
    <w:p w14:paraId="38968638" w14:textId="77777777" w:rsidR="0026572B" w:rsidRDefault="00B6233C">
      <w:pPr>
        <w:keepNext/>
        <w:widowControl w:val="0"/>
        <w:spacing w:beforeAutospacing="1" w:afterAutospacing="1"/>
        <w:rPr>
          <w:rFonts w:cs="Arial"/>
        </w:rPr>
      </w:pPr>
      <w:r>
        <w:rPr>
          <w:rFonts w:cs="Arial"/>
        </w:rPr>
        <w:t xml:space="preserve">The State of Michigan does not formally run and oversee a community revitalization strategy in the sense of the program outlined in 24 CFR 91.320. However, there are policies and programs in place that are very similar in intent. This includes some additional consideration given to projects that participate in our state's Redevelopment Ready Communities (RRC) program, Michigan Main Street program and the Rising Tide Program. In addition, the state maintains a team of people who work directly with communities to identify CDBG and other community projects. Michigan's policy for regional and local community development is organized on a "place" -based philosophy, known as placemaking". Placemaking's contribution to the State Economic Growth strategy is to demonstrate and promote the locational setting(s) for targeting sustained economic, social, and ecological vibrancy. The State economy consists of economic regions comprised of places ranging from natural to urban, cities and urban places are the key locations for prosperity because they provide the best proximity to knowledge and capital resources. Research data shows that investments in urban places have the best economic, social, and ecological return. A wider range of choice in housing, employment and transportation, combined with mixing buildings, uses, incomes - known as the "form" of places -- is a critical element in determining its success in attracting talent with subsequent entrepreneurial activity benefit, as well as providing the highest opportunity for low/mod income households to benefit across most, if not all economic and social measures. The State has implemented steps to structure its process for investment into vibrant places which sustains long-term economic, social, and ecological prosperity: 1. Raise awareness that long-term, sustainable prosperity is place-based and placemaking is linked to economic development to achieve success; 2. Provide a platform for developing knowledge and practice of the Place-Based Economic Development; 3. Develop and promote place-based investment strategies and projects; and 4. Institutionalize place-based economic development as a principal State policy. These process steps, and the principles underlying them, have been recognized by the HUD Office of Resilience (formerly Sustainable Communities) as a state-level equivalent of the federal livability principles established by Federal E.O. 13514 &amp; Executive Memorandum 10-21. Previously the State has required local units to demonstrate their revitalization strategies were principal elements contained within their community master plans as prerequisite for use of CDBG funds. In 2012 this standard was enhanced with a "Redevelopment Readiness" analysis/review/certification program. Communities who receive certification from the State are now placed at priority status for State project investments from resources including the Michigan Small Cities CDBG program. Michigan has created the Ml-place Partnership Initiative, a State/partner collaborative effort to help communities and neighborhoods develop and implement place-based planning, programming, and development strategies and projects. This has induced several state departments to work together to align and reshape existing programs for </w:t>
      </w:r>
      <w:r>
        <w:rPr>
          <w:rFonts w:cs="Arial"/>
        </w:rPr>
        <w:lastRenderedPageBreak/>
        <w:t>housing, economic development, transportation, brownfield redevelopment, environmental best practices, greenspace, and local food systems toward a targeted, place-based investment system. Partners joined in this effort include state agencies, a Sense of Place Council, regional organizations, state associations, and local units. The State has developed progress metrics for achieving the above steps via a cross-agency/discipline team.</w:t>
      </w:r>
    </w:p>
    <w:p w14:paraId="01A7ECA3" w14:textId="77777777" w:rsidR="0026572B" w:rsidRDefault="0026572B">
      <w:pPr>
        <w:rPr>
          <w:rFonts w:cs="Arial"/>
        </w:rPr>
      </w:pPr>
    </w:p>
    <w:bookmarkEnd w:id="9"/>
    <w:p w14:paraId="222DD7F9" w14:textId="77777777" w:rsidR="0026572B" w:rsidRDefault="0026572B">
      <w:pPr>
        <w:keepNext/>
        <w:widowControl w:val="0"/>
        <w:rPr>
          <w:rFonts w:cs="Arial"/>
          <w:szCs w:val="24"/>
        </w:rPr>
      </w:pPr>
    </w:p>
    <w:p w14:paraId="53C32C1F" w14:textId="77777777" w:rsidR="0026572B" w:rsidRDefault="00B6233C">
      <w:pPr>
        <w:pStyle w:val="Heading2"/>
        <w:pageBreakBefore/>
        <w:widowControl w:val="0"/>
        <w:rPr>
          <w:rFonts w:ascii="Calibri" w:hAnsi="Calibri"/>
          <w:i w:val="0"/>
        </w:rPr>
      </w:pPr>
      <w:bookmarkStart w:id="10" w:name="_Toc309810477"/>
      <w:r>
        <w:rPr>
          <w:rFonts w:ascii="Calibri" w:hAnsi="Calibri"/>
          <w:i w:val="0"/>
        </w:rPr>
        <w:lastRenderedPageBreak/>
        <w:t xml:space="preserve">AP-50 Geographic Distribution </w:t>
      </w:r>
      <w:bookmarkEnd w:id="10"/>
      <w:r>
        <w:rPr>
          <w:rFonts w:ascii="Calibri" w:hAnsi="Calibri"/>
          <w:i w:val="0"/>
        </w:rPr>
        <w:t>– 91.320(f)</w:t>
      </w:r>
    </w:p>
    <w:p w14:paraId="01807D3E" w14:textId="77777777" w:rsidR="0026572B" w:rsidRDefault="00B6233C">
      <w:pPr>
        <w:keepNext/>
        <w:widowControl w:val="0"/>
        <w:rPr>
          <w:b/>
          <w:sz w:val="24"/>
          <w:szCs w:val="24"/>
        </w:rPr>
      </w:pPr>
      <w:r>
        <w:rPr>
          <w:b/>
          <w:sz w:val="24"/>
          <w:szCs w:val="24"/>
        </w:rPr>
        <w:t xml:space="preserve">Description of the geographic areas of the state (including areas of low-income and minority concentration) where assistance will be directed </w:t>
      </w:r>
    </w:p>
    <w:p w14:paraId="39515265" w14:textId="77777777" w:rsidR="0026572B" w:rsidRDefault="00B6233C">
      <w:pPr>
        <w:keepNext/>
        <w:widowControl w:val="0"/>
        <w:spacing w:beforeAutospacing="1" w:afterAutospacing="1"/>
        <w:rPr>
          <w:rFonts w:cs="Arial"/>
          <w:szCs w:val="26"/>
        </w:rPr>
      </w:pPr>
      <w:r>
        <w:rPr>
          <w:rFonts w:cs="Arial"/>
        </w:rPr>
        <w:t>The State has been broken down into prosperity regions. In general, the State distributes the formula funds through a competitive process and cannot predict the ultimate geographic distribution of the assistance. That being said, many of the different programs being administered give some level of preference to the lowest income individuals or families and those in the most need.  Additionally, consideration is given for the demographics of any given area and ensuring that resources are being directed to areas of opportunity for those receiving assistance. The method of distribution for the Emergency Solutions Grant Program is based on allocation to geographic areas.</w:t>
      </w:r>
    </w:p>
    <w:p w14:paraId="7FD2C03C" w14:textId="77777777" w:rsidR="0026572B" w:rsidRDefault="00B6233C">
      <w:pPr>
        <w:keepNext/>
        <w:widowControl w:val="0"/>
        <w:spacing w:beforeAutospacing="1" w:afterAutospacing="1"/>
        <w:rPr>
          <w:rFonts w:cs="Arial"/>
          <w:szCs w:val="26"/>
        </w:rPr>
      </w:pPr>
      <w:r>
        <w:rPr>
          <w:rFonts w:cs="Arial"/>
        </w:rPr>
        <w:t>The ESG Program uses a formula provides assistance based on poverty, census and HMIS data.  These factors do take into account minority concentration. </w:t>
      </w:r>
    </w:p>
    <w:p w14:paraId="5325B768" w14:textId="77777777" w:rsidR="0026572B" w:rsidRDefault="00B6233C">
      <w:pPr>
        <w:keepNext/>
        <w:widowControl w:val="0"/>
        <w:spacing w:beforeAutospacing="1" w:afterAutospacing="1"/>
        <w:rPr>
          <w:rFonts w:cs="Arial"/>
          <w:szCs w:val="26"/>
        </w:rPr>
      </w:pPr>
      <w:r>
        <w:rPr>
          <w:rFonts w:cs="Arial"/>
        </w:rPr>
        <w:t>All CoCs in Michigan receive ESG allocations.  Agencies are selected for funding at the local level by the individuals that comprise the funding team.  Selected agencies within a CoC must meet threshold criteria, i.e., audited financials, good standing with the state, etc. </w:t>
      </w:r>
    </w:p>
    <w:p w14:paraId="68F9E320" w14:textId="77777777" w:rsidR="0026572B" w:rsidRDefault="00B6233C">
      <w:pPr>
        <w:keepNext/>
        <w:widowControl w:val="0"/>
        <w:spacing w:beforeAutospacing="1" w:afterAutospacing="1"/>
        <w:rPr>
          <w:rFonts w:cs="Arial"/>
          <w:szCs w:val="26"/>
        </w:rPr>
      </w:pPr>
      <w:r>
        <w:rPr>
          <w:rFonts w:cs="Arial"/>
        </w:rPr>
        <w:t>The CDBG program distributes funds in non-entitlement communities throughout the State. Additional consideration is given to Geographically Disadvantaged Business Areas https://www.michigan.gov/whitmer/0,9309,7-387-90499_90704-486613--,00.html.</w:t>
      </w:r>
    </w:p>
    <w:p w14:paraId="558B345D" w14:textId="77777777" w:rsidR="0026572B" w:rsidRDefault="00B6233C">
      <w:pPr>
        <w:keepNext/>
        <w:widowControl w:val="0"/>
        <w:rPr>
          <w:b/>
          <w:sz w:val="24"/>
          <w:szCs w:val="24"/>
        </w:rPr>
      </w:pPr>
      <w:r>
        <w:rPr>
          <w:b/>
          <w:sz w:val="24"/>
          <w:szCs w:val="24"/>
        </w:rPr>
        <w:t>Geographic Distribution</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84"/>
        <w:gridCol w:w="2074"/>
      </w:tblGrid>
      <w:tr w:rsidR="0026572B" w14:paraId="564EB29B" w14:textId="77777777">
        <w:trPr>
          <w:cantSplit/>
          <w:tblHeader/>
        </w:trPr>
        <w:tc>
          <w:tcPr>
            <w:tcW w:w="0" w:type="auto"/>
          </w:tcPr>
          <w:p w14:paraId="5864C9A5" w14:textId="77777777" w:rsidR="0026572B" w:rsidRDefault="00B6233C">
            <w:pPr>
              <w:keepNext/>
              <w:widowControl w:val="0"/>
              <w:spacing w:after="0" w:line="240" w:lineRule="auto"/>
              <w:jc w:val="center"/>
              <w:rPr>
                <w:b/>
                <w:szCs w:val="24"/>
              </w:rPr>
            </w:pPr>
            <w:r>
              <w:rPr>
                <w:b/>
              </w:rPr>
              <w:t>Target Area</w:t>
            </w:r>
          </w:p>
        </w:tc>
        <w:tc>
          <w:tcPr>
            <w:tcW w:w="0" w:type="auto"/>
          </w:tcPr>
          <w:p w14:paraId="2D98B46E" w14:textId="77777777" w:rsidR="0026572B" w:rsidRDefault="00B6233C">
            <w:pPr>
              <w:keepNext/>
              <w:widowControl w:val="0"/>
              <w:spacing w:after="0" w:line="240" w:lineRule="auto"/>
              <w:jc w:val="center"/>
              <w:rPr>
                <w:b/>
                <w:szCs w:val="24"/>
              </w:rPr>
            </w:pPr>
            <w:r>
              <w:rPr>
                <w:b/>
              </w:rPr>
              <w:t>Percentage of Funds</w:t>
            </w:r>
          </w:p>
        </w:tc>
      </w:tr>
      <w:tr w:rsidR="0026572B" w14:paraId="0A37F124" w14:textId="77777777">
        <w:trPr>
          <w:cantSplit/>
        </w:trPr>
        <w:tc>
          <w:tcPr>
            <w:tcW w:w="0" w:type="auto"/>
          </w:tcPr>
          <w:p w14:paraId="2426CB90" w14:textId="77777777" w:rsidR="0026572B" w:rsidRDefault="00B6233C">
            <w:pPr>
              <w:spacing w:beforeAutospacing="1" w:afterAutospacing="1"/>
            </w:pPr>
            <w:r>
              <w:rPr>
                <w:color w:val="000000"/>
              </w:rPr>
              <w:t>Statewide</w:t>
            </w:r>
          </w:p>
        </w:tc>
        <w:tc>
          <w:tcPr>
            <w:tcW w:w="0" w:type="auto"/>
            <w:vAlign w:val="bottom"/>
          </w:tcPr>
          <w:p w14:paraId="7F5C1253" w14:textId="77777777" w:rsidR="0026572B" w:rsidRDefault="00B6233C">
            <w:pPr>
              <w:spacing w:beforeAutospacing="1" w:afterAutospacing="1"/>
              <w:jc w:val="right"/>
            </w:pPr>
            <w:r>
              <w:rPr>
                <w:color w:val="000000"/>
              </w:rPr>
              <w:t>100</w:t>
            </w:r>
          </w:p>
        </w:tc>
      </w:tr>
    </w:tbl>
    <w:p w14:paraId="1F2AB6A4" w14:textId="77777777" w:rsidR="0026572B" w:rsidRDefault="00B6233C">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62</w:t>
      </w:r>
      <w:r>
        <w:rPr>
          <w:rFonts w:asciiTheme="minorHAnsi" w:hAnsiTheme="minorHAnsi"/>
        </w:rPr>
        <w:fldChar w:fldCharType="end"/>
      </w:r>
      <w:r>
        <w:rPr>
          <w:rFonts w:asciiTheme="minorHAnsi" w:hAnsiTheme="minorHAnsi"/>
        </w:rPr>
        <w:t xml:space="preserve"> - Geographic Distribution </w:t>
      </w:r>
    </w:p>
    <w:p w14:paraId="44AD6CC6" w14:textId="77777777" w:rsidR="0026572B" w:rsidRDefault="0026572B">
      <w:pPr>
        <w:spacing w:after="0" w:line="240" w:lineRule="auto"/>
        <w:rPr>
          <w:b/>
          <w:sz w:val="24"/>
          <w:szCs w:val="24"/>
        </w:rPr>
      </w:pPr>
    </w:p>
    <w:p w14:paraId="4C32AE70" w14:textId="77777777" w:rsidR="0026572B" w:rsidRDefault="00B6233C">
      <w:pPr>
        <w:keepNext/>
        <w:widowControl w:val="0"/>
        <w:rPr>
          <w:b/>
          <w:sz w:val="24"/>
          <w:szCs w:val="24"/>
        </w:rPr>
      </w:pPr>
      <w:r>
        <w:rPr>
          <w:b/>
          <w:sz w:val="24"/>
          <w:szCs w:val="24"/>
        </w:rPr>
        <w:lastRenderedPageBreak/>
        <w:t xml:space="preserve">Rationale for the priorities for allocating investments geographically </w:t>
      </w:r>
    </w:p>
    <w:p w14:paraId="4F5AD59B" w14:textId="77777777" w:rsidR="0026572B" w:rsidRDefault="00B6233C">
      <w:pPr>
        <w:keepNext/>
        <w:widowControl w:val="0"/>
        <w:spacing w:beforeAutospacing="1" w:afterAutospacing="1"/>
        <w:rPr>
          <w:rFonts w:cs="Arial"/>
          <w:szCs w:val="24"/>
        </w:rPr>
      </w:pPr>
      <w:r>
        <w:rPr>
          <w:rFonts w:cs="Arial"/>
        </w:rPr>
        <w:t>The rationale for the priorities of each funding source allocation is more fully described in each action plan.</w:t>
      </w:r>
    </w:p>
    <w:p w14:paraId="6AC169C2" w14:textId="77777777" w:rsidR="0026572B" w:rsidRDefault="00B6233C">
      <w:pPr>
        <w:keepNext/>
        <w:widowControl w:val="0"/>
        <w:spacing w:beforeAutospacing="1" w:afterAutospacing="1"/>
        <w:rPr>
          <w:rFonts w:cs="Arial"/>
          <w:szCs w:val="24"/>
        </w:rPr>
      </w:pPr>
      <w:r>
        <w:rPr>
          <w:rFonts w:cs="Arial"/>
        </w:rPr>
        <w:t>In an effort to maintain/improve direct lending production, MSHDA is making available annually a combined total of approximately $18 million of MSHDA HOME and Mortgage Resource Funds (MRF) to its Rental Development division to be exclusively utilized in the HOME/MRF Gap Financing Program. Participation in the HOME/MRF Gap Financing Program requires the applicant to also obtain tax-exempt bond funded permanent financing from MSHDA. Both gap funding types will be made available to projects without regard to whether they are a new construction, adaptive reuse, acquisition/rehabilitation, or preservation transaction.</w:t>
      </w:r>
    </w:p>
    <w:p w14:paraId="19031823" w14:textId="77777777" w:rsidR="0026572B" w:rsidRDefault="00B6233C">
      <w:pPr>
        <w:keepNext/>
        <w:widowControl w:val="0"/>
        <w:spacing w:beforeAutospacing="1" w:afterAutospacing="1"/>
        <w:rPr>
          <w:rFonts w:cs="Arial"/>
          <w:szCs w:val="24"/>
        </w:rPr>
      </w:pPr>
      <w:r>
        <w:rPr>
          <w:rFonts w:cs="Arial"/>
        </w:rPr>
        <w:t>For purposes of allocating these limited resources, MSHDA has determined that these funds can be best put to use through a public Notice of Funding Availability (NOFA). MSHDA has two funding rounds associated with the HOME/MRF Gap Financing Program, making approximately $9 million available per round. The two funding rounds occur on or about February 15th, and August 15th of each year.</w:t>
      </w:r>
    </w:p>
    <w:p w14:paraId="26C1B655" w14:textId="77777777" w:rsidR="0026572B" w:rsidRDefault="00B6233C">
      <w:pPr>
        <w:keepNext/>
        <w:widowControl w:val="0"/>
        <w:spacing w:beforeAutospacing="1" w:afterAutospacing="1"/>
        <w:rPr>
          <w:rFonts w:cs="Arial"/>
          <w:szCs w:val="24"/>
        </w:rPr>
      </w:pPr>
      <w:r>
        <w:rPr>
          <w:rFonts w:cs="Arial"/>
        </w:rPr>
        <w:t>The Housing Trust Fund (HTF) is a federal affordable housing production program that will complement existing state efforts to increase the supply of affordable housing for extremely low and very low income households, including homeless families and individuals and persons with special needs. Congress established the HTF through the Housing and Economic Recovery Act of 2008 (HERA).   Given the requirements of the program and the need for rental housing affordable to ELI households in the state, MSHDA will use HTF program funds to provide affordable rental housing to ELI households. It is anticipated that most units financed under this program will be integrated into affordable housing properties serving family and/or elderly households, that are financed using MSHDA tax-exempt or taxable bond products, LIHTC, or federal historic tax credits.</w:t>
      </w:r>
    </w:p>
    <w:p w14:paraId="707C9685" w14:textId="77777777" w:rsidR="0026572B" w:rsidRDefault="00B6233C">
      <w:pPr>
        <w:keepNext/>
        <w:widowControl w:val="0"/>
        <w:spacing w:beforeAutospacing="1" w:afterAutospacing="1"/>
        <w:rPr>
          <w:rFonts w:cs="Arial"/>
          <w:szCs w:val="24"/>
        </w:rPr>
      </w:pPr>
      <w:r>
        <w:rPr>
          <w:rFonts w:cs="Arial"/>
        </w:rPr>
        <w:t>See Discussion below for HOPWA and ESG and Description above for CDBG rationale.</w:t>
      </w:r>
    </w:p>
    <w:p w14:paraId="76A75CA2" w14:textId="77777777" w:rsidR="0026572B" w:rsidRDefault="00B6233C">
      <w:pPr>
        <w:keepNext/>
        <w:widowControl w:val="0"/>
        <w:spacing w:line="204" w:lineRule="auto"/>
        <w:rPr>
          <w:b/>
          <w:sz w:val="24"/>
          <w:szCs w:val="24"/>
        </w:rPr>
      </w:pPr>
      <w:r>
        <w:rPr>
          <w:b/>
          <w:sz w:val="24"/>
          <w:szCs w:val="24"/>
        </w:rPr>
        <w:t>Discussion</w:t>
      </w:r>
    </w:p>
    <w:p w14:paraId="0D99977C" w14:textId="77777777" w:rsidR="0026572B" w:rsidRDefault="00B6233C">
      <w:pPr>
        <w:keepNext/>
        <w:widowControl w:val="0"/>
        <w:spacing w:beforeAutospacing="1" w:afterAutospacing="1"/>
        <w:rPr>
          <w:b/>
          <w:sz w:val="24"/>
          <w:szCs w:val="24"/>
        </w:rPr>
      </w:pPr>
      <w:r>
        <w:rPr>
          <w:rFonts w:cs="Arial"/>
        </w:rPr>
        <w:t>MSHDA’s Emergency Solutions Grants (ESG) Program  provides funds ESG funds to all Michigan Counties, specifically to each Continuum of Care Body.  ESG funds are distributed based on the most recent census data as it relates to poverty and to information provided through the Homeless Management Information System.  Again, all Michigan communities are served based on poverty data and homeless statistics. </w:t>
      </w:r>
    </w:p>
    <w:p w14:paraId="5855216C" w14:textId="77777777" w:rsidR="0026572B" w:rsidRDefault="00B6233C">
      <w:pPr>
        <w:keepNext/>
        <w:widowControl w:val="0"/>
        <w:spacing w:beforeAutospacing="1" w:afterAutospacing="1"/>
        <w:rPr>
          <w:b/>
          <w:sz w:val="24"/>
          <w:szCs w:val="24"/>
        </w:rPr>
      </w:pPr>
      <w:r>
        <w:rPr>
          <w:rFonts w:cs="Arial"/>
        </w:rPr>
        <w:t xml:space="preserve">HOPWA funds are distributed by MDHHS to sub-recipient sponsors throughout Michigan in areas not covered by Detroit and Warren EMSA formula allocations.  Sponsors, while typically located in urban areas where higher rates of HIV and housing instability are found, are still required to provide services to surrounding suburban and rural areas. Six of the seven sponsors are also providers of Ryan </w:t>
      </w:r>
      <w:r>
        <w:rPr>
          <w:rFonts w:cs="Arial"/>
        </w:rPr>
        <w:lastRenderedPageBreak/>
        <w:t>White services, which helps facilitate both access to housing and care. The seventh sponsor has a strong agreement with local Ryan White providers to help bridge access across programs. Sponsors are primarily located in communities where low-income and minority populations are living. Two sponsor programs maintain satellite offices where there are also elevated rates of HIV and housing instability. All sponsors are expected to go to the client when necessary and sponsor staff frequently travel to more rural communities to meet with their clients to ensure statewide access to safe and affordable housing. </w:t>
      </w:r>
    </w:p>
    <w:p w14:paraId="54F020F9" w14:textId="77777777" w:rsidR="0026572B" w:rsidRDefault="00B6233C">
      <w:pPr>
        <w:keepNext/>
        <w:widowControl w:val="0"/>
        <w:spacing w:beforeAutospacing="1" w:afterAutospacing="1"/>
        <w:rPr>
          <w:b/>
          <w:sz w:val="24"/>
          <w:szCs w:val="24"/>
        </w:rPr>
      </w:pPr>
      <w:r>
        <w:rPr>
          <w:rFonts w:cs="Arial"/>
        </w:rPr>
        <w:t> </w:t>
      </w:r>
    </w:p>
    <w:p w14:paraId="1B2DCA26" w14:textId="77777777" w:rsidR="0026572B" w:rsidRDefault="0026572B">
      <w:pPr>
        <w:rPr>
          <w:rFonts w:cs="Arial"/>
        </w:rPr>
      </w:pPr>
    </w:p>
    <w:p w14:paraId="46B0D78A" w14:textId="77777777" w:rsidR="0026572B" w:rsidRDefault="00B6233C">
      <w:pPr>
        <w:pStyle w:val="Heading1"/>
        <w:pageBreakBefore/>
        <w:jc w:val="center"/>
        <w:rPr>
          <w:rFonts w:ascii="Calibri" w:hAnsi="Calibri"/>
          <w:color w:val="auto"/>
          <w:sz w:val="32"/>
          <w:szCs w:val="32"/>
        </w:rPr>
      </w:pPr>
      <w:r>
        <w:rPr>
          <w:rFonts w:ascii="Calibri" w:hAnsi="Calibri"/>
          <w:color w:val="auto"/>
          <w:sz w:val="32"/>
          <w:szCs w:val="32"/>
        </w:rPr>
        <w:lastRenderedPageBreak/>
        <w:t xml:space="preserve">Affordable Housing </w:t>
      </w:r>
    </w:p>
    <w:p w14:paraId="0949AAC5" w14:textId="77777777" w:rsidR="0026572B" w:rsidRDefault="00B6233C">
      <w:pPr>
        <w:pStyle w:val="Heading2"/>
        <w:widowControl w:val="0"/>
        <w:rPr>
          <w:rFonts w:ascii="Calibri" w:hAnsi="Calibri"/>
          <w:i w:val="0"/>
        </w:rPr>
      </w:pPr>
      <w:r>
        <w:rPr>
          <w:rFonts w:ascii="Calibri" w:hAnsi="Calibri"/>
          <w:i w:val="0"/>
        </w:rPr>
        <w:t>AP-55 Affordable Housing – 24 CFR 91.320(g)</w:t>
      </w:r>
    </w:p>
    <w:p w14:paraId="6A28EEAD" w14:textId="77777777" w:rsidR="0026572B" w:rsidRDefault="00B6233C">
      <w:pPr>
        <w:keepNext/>
        <w:widowControl w:val="0"/>
        <w:spacing w:line="204" w:lineRule="auto"/>
        <w:rPr>
          <w:b/>
          <w:sz w:val="28"/>
          <w:szCs w:val="28"/>
        </w:rPr>
      </w:pPr>
      <w:r>
        <w:rPr>
          <w:b/>
          <w:sz w:val="24"/>
          <w:szCs w:val="24"/>
        </w:rPr>
        <w:t xml:space="preserve">Introduction: </w:t>
      </w:r>
    </w:p>
    <w:p w14:paraId="3F595C02" w14:textId="77777777" w:rsidR="0026572B" w:rsidRDefault="0026572B">
      <w:pPr>
        <w:keepNext/>
        <w:widowControl w:val="0"/>
        <w:spacing w:line="204" w:lineRule="auto"/>
        <w:rPr>
          <w:b/>
          <w:sz w:val="24"/>
          <w:szCs w:val="24"/>
        </w:rPr>
      </w:pP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53"/>
        <w:gridCol w:w="1620"/>
      </w:tblGrid>
      <w:tr w:rsidR="0026572B" w14:paraId="3AFC095C" w14:textId="77777777">
        <w:trPr>
          <w:cantSplit/>
          <w:tblHeader/>
        </w:trPr>
        <w:tc>
          <w:tcPr>
            <w:tcW w:w="6473" w:type="dxa"/>
            <w:gridSpan w:val="2"/>
          </w:tcPr>
          <w:p w14:paraId="622B878D" w14:textId="77777777" w:rsidR="0026572B" w:rsidRDefault="00B6233C">
            <w:pPr>
              <w:keepNext/>
              <w:widowControl w:val="0"/>
              <w:spacing w:after="0" w:line="240" w:lineRule="auto"/>
              <w:jc w:val="center"/>
              <w:rPr>
                <w:b/>
                <w:szCs w:val="24"/>
              </w:rPr>
            </w:pPr>
            <w:r>
              <w:rPr>
                <w:b/>
              </w:rPr>
              <w:t>One Year Goals for the Number of Households to be Supported</w:t>
            </w:r>
          </w:p>
        </w:tc>
      </w:tr>
      <w:tr w:rsidR="0026572B" w14:paraId="3223A2E9" w14:textId="77777777">
        <w:trPr>
          <w:cantSplit/>
        </w:trPr>
        <w:tc>
          <w:tcPr>
            <w:tcW w:w="4853" w:type="dxa"/>
            <w:tcBorders>
              <w:top w:val="nil"/>
              <w:bottom w:val="nil"/>
            </w:tcBorders>
            <w:vAlign w:val="bottom"/>
          </w:tcPr>
          <w:p w14:paraId="71FFDFCB" w14:textId="77777777" w:rsidR="0026572B" w:rsidRDefault="00B6233C">
            <w:pPr>
              <w:spacing w:beforeAutospacing="1" w:afterAutospacing="1"/>
            </w:pPr>
            <w:r>
              <w:rPr>
                <w:color w:val="000000"/>
              </w:rPr>
              <w:t>Homeless</w:t>
            </w:r>
          </w:p>
        </w:tc>
        <w:tc>
          <w:tcPr>
            <w:tcW w:w="1620" w:type="dxa"/>
            <w:tcBorders>
              <w:top w:val="nil"/>
              <w:bottom w:val="nil"/>
            </w:tcBorders>
            <w:vAlign w:val="bottom"/>
          </w:tcPr>
          <w:p w14:paraId="003952A1" w14:textId="77777777" w:rsidR="0026572B" w:rsidRDefault="00B6233C">
            <w:pPr>
              <w:spacing w:beforeAutospacing="1" w:afterAutospacing="1"/>
              <w:jc w:val="right"/>
            </w:pPr>
            <w:r>
              <w:rPr>
                <w:color w:val="000000"/>
              </w:rPr>
              <w:t>0</w:t>
            </w:r>
          </w:p>
        </w:tc>
      </w:tr>
      <w:tr w:rsidR="0026572B" w14:paraId="46B1DDFA" w14:textId="77777777">
        <w:trPr>
          <w:cantSplit/>
        </w:trPr>
        <w:tc>
          <w:tcPr>
            <w:tcW w:w="4853" w:type="dxa"/>
            <w:tcBorders>
              <w:top w:val="nil"/>
              <w:bottom w:val="nil"/>
            </w:tcBorders>
            <w:vAlign w:val="bottom"/>
          </w:tcPr>
          <w:p w14:paraId="1C2D95DF" w14:textId="77777777" w:rsidR="0026572B" w:rsidRDefault="00B6233C">
            <w:pPr>
              <w:spacing w:beforeAutospacing="1" w:afterAutospacing="1"/>
            </w:pPr>
            <w:r>
              <w:rPr>
                <w:color w:val="000000"/>
              </w:rPr>
              <w:t>Non-Homeless</w:t>
            </w:r>
          </w:p>
        </w:tc>
        <w:tc>
          <w:tcPr>
            <w:tcW w:w="1620" w:type="dxa"/>
            <w:tcBorders>
              <w:top w:val="nil"/>
              <w:bottom w:val="nil"/>
            </w:tcBorders>
            <w:vAlign w:val="bottom"/>
          </w:tcPr>
          <w:p w14:paraId="1BDB49FB" w14:textId="77777777" w:rsidR="0026572B" w:rsidRDefault="00B6233C">
            <w:pPr>
              <w:spacing w:beforeAutospacing="1" w:afterAutospacing="1"/>
              <w:jc w:val="right"/>
            </w:pPr>
            <w:r>
              <w:rPr>
                <w:color w:val="000000"/>
              </w:rPr>
              <w:t>206</w:t>
            </w:r>
          </w:p>
        </w:tc>
      </w:tr>
      <w:tr w:rsidR="0026572B" w14:paraId="1AF43669" w14:textId="77777777">
        <w:trPr>
          <w:cantSplit/>
        </w:trPr>
        <w:tc>
          <w:tcPr>
            <w:tcW w:w="4853" w:type="dxa"/>
            <w:tcBorders>
              <w:top w:val="nil"/>
              <w:bottom w:val="nil"/>
            </w:tcBorders>
            <w:vAlign w:val="bottom"/>
          </w:tcPr>
          <w:p w14:paraId="309D97B6" w14:textId="77777777" w:rsidR="0026572B" w:rsidRDefault="00B6233C">
            <w:pPr>
              <w:spacing w:beforeAutospacing="1" w:afterAutospacing="1"/>
            </w:pPr>
            <w:r>
              <w:rPr>
                <w:color w:val="000000"/>
              </w:rPr>
              <w:t>Special-Needs</w:t>
            </w:r>
          </w:p>
        </w:tc>
        <w:tc>
          <w:tcPr>
            <w:tcW w:w="1620" w:type="dxa"/>
            <w:tcBorders>
              <w:top w:val="nil"/>
              <w:bottom w:val="nil"/>
            </w:tcBorders>
            <w:vAlign w:val="bottom"/>
          </w:tcPr>
          <w:p w14:paraId="28D1FD6E" w14:textId="77777777" w:rsidR="0026572B" w:rsidRDefault="00B6233C">
            <w:pPr>
              <w:spacing w:beforeAutospacing="1" w:afterAutospacing="1"/>
              <w:jc w:val="right"/>
            </w:pPr>
            <w:r>
              <w:rPr>
                <w:color w:val="000000"/>
              </w:rPr>
              <w:t>250</w:t>
            </w:r>
          </w:p>
        </w:tc>
      </w:tr>
      <w:tr w:rsidR="0026572B" w14:paraId="1B9686E6" w14:textId="77777777">
        <w:trPr>
          <w:cantSplit/>
        </w:trPr>
        <w:tc>
          <w:tcPr>
            <w:tcW w:w="4853" w:type="dxa"/>
            <w:tcBorders>
              <w:top w:val="nil"/>
              <w:bottom w:val="nil"/>
            </w:tcBorders>
            <w:vAlign w:val="bottom"/>
          </w:tcPr>
          <w:p w14:paraId="25D81EA2" w14:textId="77777777" w:rsidR="0026572B" w:rsidRDefault="00B6233C">
            <w:pPr>
              <w:spacing w:beforeAutospacing="1" w:afterAutospacing="1"/>
            </w:pPr>
            <w:r>
              <w:rPr>
                <w:color w:val="000000"/>
              </w:rPr>
              <w:t>Total</w:t>
            </w:r>
          </w:p>
        </w:tc>
        <w:tc>
          <w:tcPr>
            <w:tcW w:w="1620" w:type="dxa"/>
            <w:tcBorders>
              <w:top w:val="nil"/>
              <w:bottom w:val="nil"/>
            </w:tcBorders>
            <w:vAlign w:val="bottom"/>
          </w:tcPr>
          <w:p w14:paraId="6F1BE113" w14:textId="77777777" w:rsidR="0026572B" w:rsidRDefault="00B6233C">
            <w:pPr>
              <w:spacing w:beforeAutospacing="1" w:afterAutospacing="1"/>
              <w:jc w:val="right"/>
            </w:pPr>
            <w:r>
              <w:rPr>
                <w:color w:val="000000"/>
              </w:rPr>
              <w:t>456</w:t>
            </w:r>
          </w:p>
        </w:tc>
      </w:tr>
    </w:tbl>
    <w:p w14:paraId="78C1D5BB" w14:textId="77777777" w:rsidR="0026572B" w:rsidRDefault="00B6233C">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64</w:t>
      </w:r>
      <w:r>
        <w:rPr>
          <w:rFonts w:asciiTheme="minorHAnsi" w:hAnsiTheme="minorHAnsi"/>
        </w:rPr>
        <w:fldChar w:fldCharType="end"/>
      </w:r>
      <w:r>
        <w:rPr>
          <w:rFonts w:asciiTheme="minorHAnsi" w:hAnsiTheme="minorHAnsi"/>
        </w:rPr>
        <w:t xml:space="preserve"> - One Year Goals for Affordable Housing by Support Requirement</w:t>
      </w:r>
    </w:p>
    <w:p w14:paraId="3F315F45" w14:textId="77777777" w:rsidR="0026572B" w:rsidRDefault="0026572B">
      <w:pPr>
        <w:rPr>
          <w:b/>
          <w:sz w:val="20"/>
          <w:szCs w:val="20"/>
        </w:rPr>
      </w:pP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53"/>
        <w:gridCol w:w="1620"/>
      </w:tblGrid>
      <w:tr w:rsidR="0026572B" w14:paraId="5404AF93" w14:textId="77777777">
        <w:trPr>
          <w:cantSplit/>
          <w:tblHeader/>
        </w:trPr>
        <w:tc>
          <w:tcPr>
            <w:tcW w:w="6473" w:type="dxa"/>
            <w:gridSpan w:val="2"/>
          </w:tcPr>
          <w:p w14:paraId="6420A91D" w14:textId="77777777" w:rsidR="0026572B" w:rsidRDefault="00B6233C">
            <w:pPr>
              <w:keepNext/>
              <w:widowControl w:val="0"/>
              <w:spacing w:after="0" w:line="240" w:lineRule="auto"/>
              <w:jc w:val="center"/>
              <w:rPr>
                <w:b/>
                <w:szCs w:val="24"/>
              </w:rPr>
            </w:pPr>
            <w:r>
              <w:rPr>
                <w:b/>
              </w:rPr>
              <w:t>One Year Goals for the Number of Households Supported Through</w:t>
            </w:r>
          </w:p>
        </w:tc>
      </w:tr>
      <w:tr w:rsidR="0026572B" w14:paraId="7DF061F7" w14:textId="77777777">
        <w:trPr>
          <w:cantSplit/>
        </w:trPr>
        <w:tc>
          <w:tcPr>
            <w:tcW w:w="4853" w:type="dxa"/>
            <w:tcBorders>
              <w:top w:val="nil"/>
              <w:bottom w:val="nil"/>
            </w:tcBorders>
            <w:vAlign w:val="bottom"/>
          </w:tcPr>
          <w:p w14:paraId="52D085C6" w14:textId="77777777" w:rsidR="0026572B" w:rsidRDefault="00B6233C">
            <w:pPr>
              <w:spacing w:beforeAutospacing="1" w:afterAutospacing="1"/>
            </w:pPr>
            <w:r>
              <w:rPr>
                <w:color w:val="000000"/>
              </w:rPr>
              <w:t>Rental Assistance</w:t>
            </w:r>
          </w:p>
        </w:tc>
        <w:tc>
          <w:tcPr>
            <w:tcW w:w="1620" w:type="dxa"/>
            <w:tcBorders>
              <w:top w:val="nil"/>
              <w:bottom w:val="nil"/>
            </w:tcBorders>
            <w:vAlign w:val="bottom"/>
          </w:tcPr>
          <w:p w14:paraId="24A8E1EF" w14:textId="77777777" w:rsidR="0026572B" w:rsidRDefault="00B6233C">
            <w:pPr>
              <w:spacing w:beforeAutospacing="1" w:afterAutospacing="1"/>
              <w:jc w:val="right"/>
            </w:pPr>
            <w:r>
              <w:rPr>
                <w:color w:val="000000"/>
              </w:rPr>
              <w:t>0</w:t>
            </w:r>
          </w:p>
        </w:tc>
      </w:tr>
      <w:tr w:rsidR="0026572B" w14:paraId="0B580241" w14:textId="77777777">
        <w:trPr>
          <w:cantSplit/>
        </w:trPr>
        <w:tc>
          <w:tcPr>
            <w:tcW w:w="4853" w:type="dxa"/>
            <w:tcBorders>
              <w:top w:val="nil"/>
              <w:bottom w:val="nil"/>
            </w:tcBorders>
            <w:vAlign w:val="bottom"/>
          </w:tcPr>
          <w:p w14:paraId="09EB4043" w14:textId="77777777" w:rsidR="0026572B" w:rsidRDefault="00B6233C">
            <w:pPr>
              <w:spacing w:beforeAutospacing="1" w:afterAutospacing="1"/>
            </w:pPr>
            <w:r>
              <w:rPr>
                <w:color w:val="000000"/>
              </w:rPr>
              <w:t>The Production of New Units</w:t>
            </w:r>
          </w:p>
        </w:tc>
        <w:tc>
          <w:tcPr>
            <w:tcW w:w="1620" w:type="dxa"/>
            <w:tcBorders>
              <w:top w:val="nil"/>
              <w:bottom w:val="nil"/>
            </w:tcBorders>
            <w:vAlign w:val="bottom"/>
          </w:tcPr>
          <w:p w14:paraId="210D03D0" w14:textId="77777777" w:rsidR="0026572B" w:rsidRDefault="00B6233C">
            <w:pPr>
              <w:spacing w:beforeAutospacing="1" w:afterAutospacing="1"/>
              <w:jc w:val="right"/>
            </w:pPr>
            <w:r>
              <w:rPr>
                <w:color w:val="000000"/>
              </w:rPr>
              <w:t>100</w:t>
            </w:r>
          </w:p>
        </w:tc>
      </w:tr>
      <w:tr w:rsidR="0026572B" w14:paraId="22F1EAD9" w14:textId="77777777">
        <w:trPr>
          <w:cantSplit/>
        </w:trPr>
        <w:tc>
          <w:tcPr>
            <w:tcW w:w="4853" w:type="dxa"/>
            <w:tcBorders>
              <w:top w:val="nil"/>
              <w:bottom w:val="nil"/>
            </w:tcBorders>
            <w:vAlign w:val="bottom"/>
          </w:tcPr>
          <w:p w14:paraId="4A5B3A39" w14:textId="77777777" w:rsidR="0026572B" w:rsidRDefault="00B6233C">
            <w:pPr>
              <w:spacing w:beforeAutospacing="1" w:afterAutospacing="1"/>
            </w:pPr>
            <w:r>
              <w:rPr>
                <w:color w:val="000000"/>
              </w:rPr>
              <w:t>Rehab of Existing Units</w:t>
            </w:r>
          </w:p>
        </w:tc>
        <w:tc>
          <w:tcPr>
            <w:tcW w:w="1620" w:type="dxa"/>
            <w:tcBorders>
              <w:top w:val="nil"/>
              <w:bottom w:val="nil"/>
            </w:tcBorders>
            <w:vAlign w:val="bottom"/>
          </w:tcPr>
          <w:p w14:paraId="28D588E8" w14:textId="77777777" w:rsidR="0026572B" w:rsidRDefault="00B6233C">
            <w:pPr>
              <w:spacing w:beforeAutospacing="1" w:afterAutospacing="1"/>
              <w:jc w:val="right"/>
            </w:pPr>
            <w:r>
              <w:rPr>
                <w:color w:val="000000"/>
              </w:rPr>
              <w:t>350</w:t>
            </w:r>
          </w:p>
        </w:tc>
      </w:tr>
      <w:tr w:rsidR="0026572B" w14:paraId="68BA8865" w14:textId="77777777">
        <w:trPr>
          <w:cantSplit/>
        </w:trPr>
        <w:tc>
          <w:tcPr>
            <w:tcW w:w="4853" w:type="dxa"/>
            <w:tcBorders>
              <w:top w:val="nil"/>
              <w:bottom w:val="nil"/>
            </w:tcBorders>
            <w:vAlign w:val="bottom"/>
          </w:tcPr>
          <w:p w14:paraId="35CB5402" w14:textId="77777777" w:rsidR="0026572B" w:rsidRDefault="00B6233C">
            <w:pPr>
              <w:spacing w:beforeAutospacing="1" w:afterAutospacing="1"/>
            </w:pPr>
            <w:r>
              <w:rPr>
                <w:color w:val="000000"/>
              </w:rPr>
              <w:t>Acquisition of Existing Units</w:t>
            </w:r>
          </w:p>
        </w:tc>
        <w:tc>
          <w:tcPr>
            <w:tcW w:w="1620" w:type="dxa"/>
            <w:tcBorders>
              <w:top w:val="nil"/>
              <w:bottom w:val="nil"/>
            </w:tcBorders>
            <w:vAlign w:val="bottom"/>
          </w:tcPr>
          <w:p w14:paraId="5462AE03" w14:textId="77777777" w:rsidR="0026572B" w:rsidRDefault="00B6233C">
            <w:pPr>
              <w:spacing w:beforeAutospacing="1" w:afterAutospacing="1"/>
              <w:jc w:val="right"/>
            </w:pPr>
            <w:r>
              <w:rPr>
                <w:color w:val="000000"/>
              </w:rPr>
              <w:t>0</w:t>
            </w:r>
          </w:p>
        </w:tc>
      </w:tr>
      <w:tr w:rsidR="0026572B" w14:paraId="1B08990E" w14:textId="77777777">
        <w:trPr>
          <w:cantSplit/>
        </w:trPr>
        <w:tc>
          <w:tcPr>
            <w:tcW w:w="4853" w:type="dxa"/>
            <w:tcBorders>
              <w:top w:val="nil"/>
              <w:bottom w:val="nil"/>
            </w:tcBorders>
            <w:vAlign w:val="bottom"/>
          </w:tcPr>
          <w:p w14:paraId="570F8CB1" w14:textId="77777777" w:rsidR="0026572B" w:rsidRDefault="00B6233C">
            <w:pPr>
              <w:spacing w:beforeAutospacing="1" w:afterAutospacing="1"/>
            </w:pPr>
            <w:r>
              <w:rPr>
                <w:color w:val="000000"/>
              </w:rPr>
              <w:t>Total</w:t>
            </w:r>
          </w:p>
        </w:tc>
        <w:tc>
          <w:tcPr>
            <w:tcW w:w="1620" w:type="dxa"/>
            <w:tcBorders>
              <w:top w:val="nil"/>
              <w:bottom w:val="nil"/>
            </w:tcBorders>
            <w:vAlign w:val="bottom"/>
          </w:tcPr>
          <w:p w14:paraId="0A9541C3" w14:textId="77777777" w:rsidR="0026572B" w:rsidRDefault="00B6233C">
            <w:pPr>
              <w:spacing w:beforeAutospacing="1" w:afterAutospacing="1"/>
              <w:jc w:val="right"/>
            </w:pPr>
            <w:r>
              <w:rPr>
                <w:color w:val="000000"/>
              </w:rPr>
              <w:t>450</w:t>
            </w:r>
          </w:p>
        </w:tc>
      </w:tr>
    </w:tbl>
    <w:p w14:paraId="33E45EF1" w14:textId="77777777" w:rsidR="0026572B" w:rsidRDefault="00B6233C">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65</w:t>
      </w:r>
      <w:r>
        <w:rPr>
          <w:rFonts w:asciiTheme="minorHAnsi" w:hAnsiTheme="minorHAnsi"/>
        </w:rPr>
        <w:fldChar w:fldCharType="end"/>
      </w:r>
      <w:r>
        <w:rPr>
          <w:rFonts w:asciiTheme="minorHAnsi" w:hAnsiTheme="minorHAnsi"/>
        </w:rPr>
        <w:t xml:space="preserve"> - One Year Goals for Affordable Housing by Support Type</w:t>
      </w:r>
    </w:p>
    <w:p w14:paraId="5B1B0782" w14:textId="77777777" w:rsidR="0026572B" w:rsidRDefault="00B6233C">
      <w:pPr>
        <w:keepNext/>
        <w:widowControl w:val="0"/>
        <w:spacing w:line="204" w:lineRule="auto"/>
        <w:rPr>
          <w:b/>
          <w:sz w:val="24"/>
          <w:szCs w:val="24"/>
        </w:rPr>
      </w:pPr>
      <w:r>
        <w:rPr>
          <w:b/>
          <w:sz w:val="24"/>
          <w:szCs w:val="24"/>
        </w:rPr>
        <w:t xml:space="preserve">Discussion: </w:t>
      </w:r>
    </w:p>
    <w:p w14:paraId="36FBFCC4" w14:textId="77777777" w:rsidR="0026572B" w:rsidRDefault="00B6233C">
      <w:pPr>
        <w:keepNext/>
        <w:widowControl w:val="0"/>
        <w:spacing w:beforeAutospacing="1" w:afterAutospacing="1"/>
        <w:rPr>
          <w:b/>
          <w:sz w:val="24"/>
          <w:szCs w:val="24"/>
        </w:rPr>
      </w:pPr>
      <w:r>
        <w:rPr>
          <w:rFonts w:cs="Arial"/>
        </w:rPr>
        <w:t>The one year goal for homeless represents those housed after receiving case management as well as direct financial assistance.</w:t>
      </w:r>
    </w:p>
    <w:p w14:paraId="7C1CAC50" w14:textId="77777777" w:rsidR="0026572B" w:rsidRDefault="00B6233C">
      <w:pPr>
        <w:keepNext/>
        <w:widowControl w:val="0"/>
        <w:spacing w:beforeAutospacing="1" w:afterAutospacing="1"/>
        <w:rPr>
          <w:b/>
          <w:sz w:val="24"/>
          <w:szCs w:val="24"/>
        </w:rPr>
      </w:pPr>
      <w:r>
        <w:rPr>
          <w:rFonts w:cs="Arial"/>
        </w:rPr>
        <w:t>Michigan will use funds for 'Acquisition of Existing Units', however all acquired units will be produced or rehabilitated, so this field was left blank so as not to duplicate the unit count.</w:t>
      </w:r>
    </w:p>
    <w:p w14:paraId="730B7358" w14:textId="77777777" w:rsidR="0026572B" w:rsidRDefault="00B6233C">
      <w:pPr>
        <w:keepNext/>
        <w:widowControl w:val="0"/>
        <w:spacing w:beforeAutospacing="1" w:afterAutospacing="1"/>
        <w:rPr>
          <w:b/>
          <w:sz w:val="24"/>
          <w:szCs w:val="24"/>
        </w:rPr>
      </w:pPr>
      <w:r>
        <w:rPr>
          <w:rFonts w:cs="Arial"/>
        </w:rPr>
        <w:t>For HTF, it anticipated that up to 10-15 new rental units will be created and up to 10-15 rehabbed rental units will be assisted.</w:t>
      </w:r>
    </w:p>
    <w:p w14:paraId="1954E198" w14:textId="77777777" w:rsidR="0026572B" w:rsidRDefault="0026572B">
      <w:pPr>
        <w:rPr>
          <w:rFonts w:cs="Arial"/>
        </w:rPr>
      </w:pPr>
    </w:p>
    <w:p w14:paraId="685F49FA" w14:textId="77777777" w:rsidR="0026572B" w:rsidRDefault="0026572B">
      <w:pPr>
        <w:rPr>
          <w:rFonts w:cs="Arial"/>
        </w:rPr>
      </w:pPr>
    </w:p>
    <w:p w14:paraId="2AA5D9C8" w14:textId="77777777" w:rsidR="0026572B" w:rsidRDefault="00B6233C">
      <w:pPr>
        <w:pStyle w:val="Heading2"/>
        <w:pageBreakBefore/>
        <w:widowControl w:val="0"/>
        <w:rPr>
          <w:rFonts w:ascii="Calibri" w:hAnsi="Calibri"/>
          <w:i w:val="0"/>
        </w:rPr>
      </w:pPr>
      <w:r>
        <w:rPr>
          <w:rFonts w:ascii="Calibri" w:hAnsi="Calibri"/>
          <w:i w:val="0"/>
        </w:rPr>
        <w:lastRenderedPageBreak/>
        <w:t>AP-60 Public Housing - 24 CFR 91.320(j)</w:t>
      </w:r>
    </w:p>
    <w:p w14:paraId="37A09EF4" w14:textId="77777777" w:rsidR="0026572B" w:rsidRDefault="00B6233C">
      <w:pPr>
        <w:keepNext/>
        <w:widowControl w:val="0"/>
        <w:spacing w:line="204" w:lineRule="auto"/>
        <w:rPr>
          <w:b/>
          <w:sz w:val="24"/>
          <w:szCs w:val="24"/>
        </w:rPr>
      </w:pPr>
      <w:r>
        <w:rPr>
          <w:b/>
          <w:sz w:val="24"/>
          <w:szCs w:val="24"/>
        </w:rPr>
        <w:t xml:space="preserve">Introduction: </w:t>
      </w:r>
    </w:p>
    <w:p w14:paraId="27FED38E" w14:textId="77777777" w:rsidR="0026572B" w:rsidRDefault="00B6233C">
      <w:pPr>
        <w:keepNext/>
        <w:widowControl w:val="0"/>
        <w:spacing w:beforeAutospacing="1" w:afterAutospacing="1"/>
        <w:rPr>
          <w:b/>
          <w:sz w:val="24"/>
          <w:szCs w:val="24"/>
        </w:rPr>
      </w:pPr>
      <w:r>
        <w:rPr>
          <w:rFonts w:cs="Arial"/>
        </w:rPr>
        <w:t>The State does not own or operate public housing in Michigan; consequently, no initiatives are planned in this area. </w:t>
      </w:r>
    </w:p>
    <w:p w14:paraId="7606AB0D" w14:textId="77777777" w:rsidR="0026572B" w:rsidRDefault="00B6233C">
      <w:pPr>
        <w:keepNext/>
        <w:widowControl w:val="0"/>
        <w:rPr>
          <w:b/>
          <w:sz w:val="24"/>
          <w:szCs w:val="24"/>
        </w:rPr>
      </w:pPr>
      <w:r>
        <w:rPr>
          <w:b/>
          <w:sz w:val="24"/>
          <w:szCs w:val="24"/>
        </w:rPr>
        <w:t>Actions planned during the next year to address the needs to public housing</w:t>
      </w:r>
    </w:p>
    <w:p w14:paraId="78DD01F6" w14:textId="77777777" w:rsidR="0026572B" w:rsidRDefault="00B6233C">
      <w:pPr>
        <w:keepNext/>
        <w:widowControl w:val="0"/>
        <w:spacing w:beforeAutospacing="1" w:afterAutospacing="1"/>
        <w:rPr>
          <w:rFonts w:cs="Arial"/>
        </w:rPr>
      </w:pPr>
      <w:r>
        <w:rPr>
          <w:rFonts w:cs="Arial"/>
        </w:rPr>
        <w:t>Not applicable. </w:t>
      </w:r>
    </w:p>
    <w:p w14:paraId="51A13E77" w14:textId="77777777" w:rsidR="0026572B" w:rsidRDefault="00B6233C">
      <w:pPr>
        <w:keepNext/>
        <w:widowControl w:val="0"/>
        <w:rPr>
          <w:b/>
          <w:sz w:val="24"/>
          <w:szCs w:val="24"/>
        </w:rPr>
      </w:pPr>
      <w:r>
        <w:rPr>
          <w:b/>
          <w:sz w:val="24"/>
          <w:szCs w:val="24"/>
        </w:rPr>
        <w:t>Actions to encourage public housing residents to become more involved in management and participate in homeownership</w:t>
      </w:r>
    </w:p>
    <w:p w14:paraId="31E63E10" w14:textId="77777777" w:rsidR="0026572B" w:rsidRDefault="00B6233C">
      <w:pPr>
        <w:keepNext/>
        <w:widowControl w:val="0"/>
        <w:spacing w:beforeAutospacing="1" w:afterAutospacing="1"/>
        <w:rPr>
          <w:rFonts w:cs="Arial"/>
        </w:rPr>
      </w:pPr>
      <w:r>
        <w:rPr>
          <w:rFonts w:cs="Arial"/>
        </w:rPr>
        <w:t>Not applicable.</w:t>
      </w:r>
    </w:p>
    <w:p w14:paraId="68E7B5B1" w14:textId="77777777" w:rsidR="0026572B" w:rsidRDefault="00B6233C">
      <w:pPr>
        <w:keepNext/>
        <w:widowControl w:val="0"/>
        <w:rPr>
          <w:b/>
          <w:sz w:val="24"/>
          <w:szCs w:val="24"/>
        </w:rPr>
      </w:pPr>
      <w:r>
        <w:rPr>
          <w:b/>
          <w:sz w:val="24"/>
          <w:szCs w:val="24"/>
        </w:rPr>
        <w:t xml:space="preserve">If the PHA is designated as troubled, describe the manner in which financial assistance will be provided or other assistance </w:t>
      </w:r>
    </w:p>
    <w:p w14:paraId="1C3224E4" w14:textId="77777777" w:rsidR="0026572B" w:rsidRDefault="00B6233C">
      <w:pPr>
        <w:keepNext/>
        <w:widowControl w:val="0"/>
        <w:spacing w:beforeAutospacing="1" w:afterAutospacing="1"/>
        <w:rPr>
          <w:rFonts w:cs="Arial"/>
          <w:szCs w:val="26"/>
        </w:rPr>
      </w:pPr>
      <w:r>
        <w:rPr>
          <w:rFonts w:cs="Arial"/>
        </w:rPr>
        <w:t>Not applicable.</w:t>
      </w:r>
    </w:p>
    <w:p w14:paraId="4ABDED49" w14:textId="77777777" w:rsidR="0026572B" w:rsidRDefault="00B6233C">
      <w:pPr>
        <w:keepNext/>
        <w:widowControl w:val="0"/>
        <w:spacing w:line="204" w:lineRule="auto"/>
        <w:rPr>
          <w:b/>
          <w:sz w:val="24"/>
          <w:szCs w:val="24"/>
        </w:rPr>
      </w:pPr>
      <w:r>
        <w:rPr>
          <w:b/>
          <w:sz w:val="24"/>
          <w:szCs w:val="24"/>
        </w:rPr>
        <w:t xml:space="preserve">Discussion: </w:t>
      </w:r>
    </w:p>
    <w:p w14:paraId="7344D4AB" w14:textId="77777777" w:rsidR="0026572B" w:rsidRDefault="0026572B">
      <w:pPr>
        <w:keepNext/>
        <w:widowControl w:val="0"/>
        <w:spacing w:line="204" w:lineRule="auto"/>
        <w:rPr>
          <w:b/>
          <w:sz w:val="24"/>
          <w:szCs w:val="24"/>
        </w:rPr>
      </w:pPr>
    </w:p>
    <w:p w14:paraId="329FAB71" w14:textId="77777777" w:rsidR="0026572B" w:rsidRDefault="0026572B">
      <w:pPr>
        <w:rPr>
          <w:rFonts w:cs="Arial"/>
        </w:rPr>
      </w:pPr>
    </w:p>
    <w:p w14:paraId="3280E9B0" w14:textId="77777777" w:rsidR="0026572B" w:rsidRDefault="0026572B">
      <w:pPr>
        <w:rPr>
          <w:rFonts w:cs="Arial"/>
        </w:rPr>
      </w:pPr>
    </w:p>
    <w:p w14:paraId="1691E466" w14:textId="77777777" w:rsidR="0026572B" w:rsidRDefault="00B6233C">
      <w:pPr>
        <w:pStyle w:val="Heading2"/>
        <w:pageBreakBefore/>
        <w:widowControl w:val="0"/>
        <w:rPr>
          <w:rFonts w:ascii="Calibri" w:hAnsi="Calibri"/>
          <w:i w:val="0"/>
        </w:rPr>
      </w:pPr>
      <w:r>
        <w:rPr>
          <w:rFonts w:ascii="Calibri" w:hAnsi="Calibri"/>
          <w:i w:val="0"/>
        </w:rPr>
        <w:lastRenderedPageBreak/>
        <w:t>AP-65 Homeless and Other Special Needs Activities – 91.320(h)</w:t>
      </w:r>
    </w:p>
    <w:p w14:paraId="75F3E043" w14:textId="77777777" w:rsidR="0026572B" w:rsidRDefault="00B6233C">
      <w:pPr>
        <w:keepNext/>
        <w:widowControl w:val="0"/>
        <w:spacing w:line="204" w:lineRule="auto"/>
        <w:rPr>
          <w:b/>
          <w:sz w:val="24"/>
          <w:szCs w:val="24"/>
        </w:rPr>
      </w:pPr>
      <w:r>
        <w:rPr>
          <w:b/>
          <w:sz w:val="24"/>
          <w:szCs w:val="24"/>
        </w:rPr>
        <w:t>Introduction</w:t>
      </w:r>
    </w:p>
    <w:p w14:paraId="27EF67EC" w14:textId="77777777" w:rsidR="0026572B" w:rsidRDefault="0026572B">
      <w:pPr>
        <w:keepNext/>
        <w:widowControl w:val="0"/>
        <w:spacing w:line="204" w:lineRule="auto"/>
        <w:rPr>
          <w:b/>
          <w:sz w:val="24"/>
          <w:szCs w:val="24"/>
        </w:rPr>
      </w:pPr>
    </w:p>
    <w:p w14:paraId="26728CB2" w14:textId="77777777" w:rsidR="0026572B" w:rsidRDefault="00B6233C">
      <w:pPr>
        <w:keepNext/>
        <w:widowControl w:val="0"/>
        <w:rPr>
          <w:b/>
          <w:sz w:val="24"/>
          <w:szCs w:val="24"/>
        </w:rPr>
      </w:pPr>
      <w:r>
        <w:rPr>
          <w:b/>
          <w:sz w:val="24"/>
          <w:szCs w:val="24"/>
        </w:rPr>
        <w:t>Describe the jurisdictions one-year goals and actions for reducing and ending homelessness including</w:t>
      </w:r>
    </w:p>
    <w:p w14:paraId="138C58D7" w14:textId="77777777" w:rsidR="0026572B" w:rsidRDefault="00B6233C">
      <w:pPr>
        <w:keepNext/>
        <w:widowControl w:val="0"/>
        <w:rPr>
          <w:b/>
          <w:sz w:val="24"/>
          <w:szCs w:val="24"/>
        </w:rPr>
      </w:pPr>
      <w:r>
        <w:rPr>
          <w:b/>
          <w:sz w:val="24"/>
          <w:szCs w:val="24"/>
        </w:rPr>
        <w:t>Reaching out to homeless persons (especially unsheltered persons) and assessing their individual needs</w:t>
      </w:r>
    </w:p>
    <w:p w14:paraId="0A38F139" w14:textId="77777777" w:rsidR="0026572B" w:rsidRDefault="00B6233C">
      <w:pPr>
        <w:keepNext/>
        <w:widowControl w:val="0"/>
        <w:spacing w:beforeAutospacing="1" w:afterAutospacing="1"/>
        <w:rPr>
          <w:rFonts w:cs="Arial"/>
        </w:rPr>
      </w:pPr>
      <w:r>
        <w:rPr>
          <w:rFonts w:cs="Arial"/>
        </w:rPr>
        <w:t>MSHDA’s Chief Housing Solutions Officer chairs the Michigan Interagency Council on Homelessness (MI ICH). This council consists of leaders from seven other state agencies and four other interested parties. In addition, a team of state and non-profit leaders meet monthly to further develop and strengthen the Campaign to End Homelessness in Michigan. The Campaign began in 2006 and several pilot programs and initiatives were developed, many of which have become common practice in the day-to-day work of ending homelessness. The Campaign also has four on-going statewide workgroup that address housing, communications, technology, and training needed to further our goal of ending homelessness.</w:t>
      </w:r>
    </w:p>
    <w:p w14:paraId="458AC543" w14:textId="77777777" w:rsidR="0026572B" w:rsidRDefault="00B6233C">
      <w:pPr>
        <w:keepNext/>
        <w:widowControl w:val="0"/>
        <w:rPr>
          <w:b/>
          <w:sz w:val="24"/>
          <w:szCs w:val="24"/>
        </w:rPr>
      </w:pPr>
      <w:r>
        <w:rPr>
          <w:b/>
          <w:sz w:val="24"/>
          <w:szCs w:val="24"/>
        </w:rPr>
        <w:t>Addressing the emergency shelter and transitional housing needs of homeless persons</w:t>
      </w:r>
    </w:p>
    <w:p w14:paraId="77BE85F6" w14:textId="77777777" w:rsidR="0026572B" w:rsidRDefault="00B6233C">
      <w:pPr>
        <w:keepNext/>
        <w:widowControl w:val="0"/>
        <w:spacing w:beforeAutospacing="1" w:afterAutospacing="1"/>
        <w:rPr>
          <w:rFonts w:cs="Arial"/>
        </w:rPr>
      </w:pPr>
      <w:r>
        <w:rPr>
          <w:rFonts w:cs="Arial"/>
        </w:rPr>
        <w:t>Through the Emergency Solutions Grant Program (ESG) and the PATH Program CoC’s provide outreach to people living on the streets and in shelters.  MSHDA provides media/awareness and training on conducting a Point in Time account.  MSHDA holds an annual Summit on Ending Homelessness.</w:t>
      </w:r>
    </w:p>
    <w:p w14:paraId="63261A69" w14:textId="77777777" w:rsidR="0026572B" w:rsidRDefault="00B6233C">
      <w:pPr>
        <w:keepNext/>
        <w:widowControl w:val="0"/>
        <w:rPr>
          <w:b/>
          <w:sz w:val="24"/>
          <w:szCs w:val="24"/>
        </w:rPr>
      </w:pPr>
      <w:r>
        <w:rPr>
          <w:b/>
          <w:sz w:val="24"/>
          <w:szCs w:val="24"/>
        </w:rPr>
        <w:t>Helping homeless persons (especially chronically homeless individuals and families, families with children, veterans and their families, and unaccompanied youth) make the transition to permanent housing and independent living, including shortening the period of time that individuals and families experience homelessness, facilitating access for homeless individuals and families to affordable housing units, and preventing individuals and families who were recently homeless from becoming homeless again</w:t>
      </w:r>
    </w:p>
    <w:p w14:paraId="47D02BA6" w14:textId="77777777" w:rsidR="0026572B" w:rsidRDefault="00B6233C">
      <w:pPr>
        <w:keepNext/>
        <w:widowControl w:val="0"/>
        <w:spacing w:beforeAutospacing="1" w:afterAutospacing="1"/>
        <w:rPr>
          <w:rFonts w:cs="Arial"/>
        </w:rPr>
      </w:pPr>
      <w:r>
        <w:rPr>
          <w:rFonts w:cs="Arial"/>
        </w:rPr>
        <w:t>MSHDA’s ESG follow the HUD HEARTH regulations in making maximum amounts of ESG available to CoC Bodies to provide to shelters. MSHDA provides a Domestic Violence (DV) grant to the Michigan Department of Health and Human Services (MDHHS).  These funds are awarded to DV shelters statewide. MSHDA works closely with the MDHHS who has contracts with the Salvation Army to provide hotel/motel rooms when shelters are full.  CoCs use a state-wide common assessment and prioritization tool to ensure resources are used efficiently and households are provided the most appropriate housing intervention.</w:t>
      </w:r>
    </w:p>
    <w:p w14:paraId="182762AA" w14:textId="77777777" w:rsidR="0026572B" w:rsidRDefault="00B6233C">
      <w:pPr>
        <w:keepNext/>
        <w:widowControl w:val="0"/>
        <w:rPr>
          <w:b/>
          <w:sz w:val="24"/>
          <w:szCs w:val="24"/>
        </w:rPr>
      </w:pPr>
      <w:r>
        <w:rPr>
          <w:b/>
          <w:sz w:val="24"/>
          <w:szCs w:val="24"/>
        </w:rPr>
        <w:t xml:space="preserve">Helping low-income individuals and families avoid becoming homeless, especially extremely low-income individuals and families and those who are: being discharged from publicly </w:t>
      </w:r>
      <w:r>
        <w:rPr>
          <w:b/>
          <w:sz w:val="24"/>
          <w:szCs w:val="24"/>
        </w:rPr>
        <w:lastRenderedPageBreak/>
        <w:t>funded institutions and systems of care (such as health care facilities, mental health facilities, foster care and other youth facilities, and corrections programs and institutions); or, receiving assistance from public or private agencies that address housing, health, social services, employment, education, or youth needs</w:t>
      </w:r>
    </w:p>
    <w:p w14:paraId="3A00C1B1" w14:textId="77777777" w:rsidR="0026572B" w:rsidRDefault="00B6233C">
      <w:pPr>
        <w:keepNext/>
        <w:widowControl w:val="0"/>
        <w:spacing w:beforeAutospacing="1" w:afterAutospacing="1"/>
        <w:rPr>
          <w:rFonts w:cs="Arial"/>
          <w:szCs w:val="26"/>
        </w:rPr>
      </w:pPr>
      <w:r>
        <w:rPr>
          <w:rFonts w:cs="Arial"/>
        </w:rPr>
        <w:t>MSHDA has aligned our Michigan’s Campaign to End Homelessness Action Plan with HUD’s Plan on ending homelessness.  In working to end homelessness, MSHDA preferences all of our Housing Choice Vouchers (approximately 28,000+) to people who are living in homelessness, i.e., people on the homeless preference waiting list are given a voucher before people on the regular (non-homeless preference) waiting list.  Through the federal Low Income Housing Tax Credit (LIHTC) Program MSHDA creates housing for all homeless populations.  MSHDA provides a dollar-for-dollar match to HUD’s ESG funding.  MSHDA mandates that CoCs use a percentage of their ESG for rapid re-housing.  MSHDA works to keep ESG case management costs reasonable thereby enabling ESG dollars to reach the public in the form of prevention and rapid re-housing.</w:t>
      </w:r>
    </w:p>
    <w:p w14:paraId="4A13640A" w14:textId="77777777" w:rsidR="0026572B" w:rsidRDefault="00B6233C">
      <w:pPr>
        <w:keepNext/>
        <w:widowControl w:val="0"/>
        <w:spacing w:line="204" w:lineRule="auto"/>
        <w:rPr>
          <w:b/>
          <w:sz w:val="24"/>
          <w:szCs w:val="24"/>
        </w:rPr>
      </w:pPr>
      <w:r>
        <w:rPr>
          <w:b/>
          <w:sz w:val="24"/>
          <w:szCs w:val="24"/>
        </w:rPr>
        <w:t>Discussion</w:t>
      </w:r>
    </w:p>
    <w:p w14:paraId="64F1AB12" w14:textId="77777777" w:rsidR="0026572B" w:rsidRDefault="0026572B">
      <w:pPr>
        <w:keepNext/>
        <w:widowControl w:val="0"/>
        <w:spacing w:line="204" w:lineRule="auto"/>
      </w:pPr>
    </w:p>
    <w:p w14:paraId="263CD0C5" w14:textId="77777777" w:rsidR="0026572B" w:rsidRDefault="00B6233C">
      <w:pPr>
        <w:pStyle w:val="Heading2"/>
        <w:pageBreakBefore/>
        <w:widowControl w:val="0"/>
        <w:rPr>
          <w:rFonts w:ascii="Calibri" w:hAnsi="Calibri"/>
          <w:i w:val="0"/>
        </w:rPr>
      </w:pPr>
      <w:r>
        <w:rPr>
          <w:rFonts w:ascii="Calibri" w:hAnsi="Calibri"/>
          <w:i w:val="0"/>
        </w:rPr>
        <w:lastRenderedPageBreak/>
        <w:t>AP-70 HOPWA Goals – 91.320(k)(4)</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25"/>
        <w:gridCol w:w="551"/>
      </w:tblGrid>
      <w:tr w:rsidR="0026572B" w14:paraId="5B9D2079" w14:textId="77777777">
        <w:trPr>
          <w:cantSplit/>
          <w:tblHeader/>
        </w:trPr>
        <w:tc>
          <w:tcPr>
            <w:tcW w:w="9576" w:type="dxa"/>
            <w:gridSpan w:val="2"/>
          </w:tcPr>
          <w:p w14:paraId="0621D961" w14:textId="77777777" w:rsidR="0026572B" w:rsidRDefault="00B6233C">
            <w:pPr>
              <w:keepNext/>
              <w:widowControl w:val="0"/>
              <w:spacing w:after="0" w:line="240" w:lineRule="auto"/>
              <w:rPr>
                <w:rFonts w:cs="Arial"/>
              </w:rPr>
            </w:pPr>
            <w:r>
              <w:rPr>
                <w:b/>
              </w:rPr>
              <w:t>One year goals for the number of households to be provided housing through the use of HOPWA for:</w:t>
            </w:r>
          </w:p>
        </w:tc>
      </w:tr>
      <w:tr w:rsidR="0026572B" w14:paraId="60F40D04" w14:textId="77777777">
        <w:trPr>
          <w:cantSplit/>
          <w:tblHeader/>
        </w:trPr>
        <w:tc>
          <w:tcPr>
            <w:tcW w:w="9576" w:type="dxa"/>
            <w:gridSpan w:val="2"/>
            <w:tcBorders>
              <w:top w:val="nil"/>
            </w:tcBorders>
          </w:tcPr>
          <w:p w14:paraId="35F3B1AD" w14:textId="77777777" w:rsidR="0026572B" w:rsidRDefault="0026572B">
            <w:pPr>
              <w:keepNext/>
              <w:widowControl w:val="0"/>
              <w:spacing w:after="0" w:line="240" w:lineRule="auto"/>
              <w:rPr>
                <w:rFonts w:cs="Arial"/>
              </w:rPr>
            </w:pPr>
          </w:p>
        </w:tc>
      </w:tr>
      <w:tr w:rsidR="0026572B" w14:paraId="3EDB3BFE" w14:textId="77777777">
        <w:trPr>
          <w:cantSplit/>
        </w:trPr>
        <w:tc>
          <w:tcPr>
            <w:tcW w:w="0" w:type="auto"/>
            <w:tcBorders>
              <w:top w:val="nil"/>
            </w:tcBorders>
            <w:vAlign w:val="bottom"/>
          </w:tcPr>
          <w:p w14:paraId="0DA4441F" w14:textId="77777777" w:rsidR="0026572B" w:rsidRDefault="00B6233C">
            <w:pPr>
              <w:spacing w:beforeAutospacing="1" w:afterAutospacing="1"/>
            </w:pPr>
            <w:r>
              <w:rPr>
                <w:color w:val="000000"/>
              </w:rPr>
              <w:t>Short-term rent, mortgage, and utility assistance to prevent homelessness of the individual or family</w:t>
            </w:r>
          </w:p>
        </w:tc>
        <w:tc>
          <w:tcPr>
            <w:tcW w:w="0" w:type="auto"/>
            <w:tcBorders>
              <w:top w:val="nil"/>
            </w:tcBorders>
            <w:vAlign w:val="bottom"/>
          </w:tcPr>
          <w:p w14:paraId="71D621CA" w14:textId="77777777" w:rsidR="0026572B" w:rsidRDefault="00B6233C">
            <w:pPr>
              <w:spacing w:beforeAutospacing="1" w:afterAutospacing="1"/>
              <w:jc w:val="right"/>
            </w:pPr>
            <w:r>
              <w:rPr>
                <w:color w:val="000000"/>
              </w:rPr>
              <w:t>106</w:t>
            </w:r>
          </w:p>
        </w:tc>
      </w:tr>
      <w:tr w:rsidR="0026572B" w14:paraId="122790BB" w14:textId="77777777">
        <w:trPr>
          <w:cantSplit/>
        </w:trPr>
        <w:tc>
          <w:tcPr>
            <w:tcW w:w="0" w:type="auto"/>
            <w:tcBorders>
              <w:top w:val="nil"/>
            </w:tcBorders>
            <w:vAlign w:val="bottom"/>
          </w:tcPr>
          <w:p w14:paraId="7B99519E" w14:textId="77777777" w:rsidR="0026572B" w:rsidRDefault="00B6233C">
            <w:pPr>
              <w:spacing w:beforeAutospacing="1" w:afterAutospacing="1"/>
            </w:pPr>
            <w:r>
              <w:rPr>
                <w:color w:val="000000"/>
              </w:rPr>
              <w:t>Tenant-based rental assistance</w:t>
            </w:r>
          </w:p>
        </w:tc>
        <w:tc>
          <w:tcPr>
            <w:tcW w:w="0" w:type="auto"/>
            <w:tcBorders>
              <w:top w:val="nil"/>
            </w:tcBorders>
            <w:vAlign w:val="bottom"/>
          </w:tcPr>
          <w:p w14:paraId="43DD0C24" w14:textId="77777777" w:rsidR="0026572B" w:rsidRDefault="00B6233C">
            <w:pPr>
              <w:spacing w:beforeAutospacing="1" w:afterAutospacing="1"/>
              <w:jc w:val="right"/>
            </w:pPr>
            <w:r>
              <w:rPr>
                <w:color w:val="000000"/>
              </w:rPr>
              <w:t>100</w:t>
            </w:r>
          </w:p>
        </w:tc>
      </w:tr>
      <w:tr w:rsidR="0026572B" w14:paraId="15213E9E" w14:textId="77777777">
        <w:trPr>
          <w:cantSplit/>
        </w:trPr>
        <w:tc>
          <w:tcPr>
            <w:tcW w:w="0" w:type="auto"/>
            <w:tcBorders>
              <w:top w:val="nil"/>
            </w:tcBorders>
            <w:vAlign w:val="bottom"/>
          </w:tcPr>
          <w:p w14:paraId="12E80CA2" w14:textId="77777777" w:rsidR="0026572B" w:rsidRDefault="00B6233C">
            <w:pPr>
              <w:spacing w:beforeAutospacing="1" w:afterAutospacing="1"/>
            </w:pPr>
            <w:r>
              <w:rPr>
                <w:color w:val="000000"/>
              </w:rPr>
              <w:t>Units provided in permanent housing facilities developed, leased, or operated with HOPWA funds</w:t>
            </w:r>
          </w:p>
        </w:tc>
        <w:tc>
          <w:tcPr>
            <w:tcW w:w="0" w:type="auto"/>
            <w:tcBorders>
              <w:top w:val="nil"/>
            </w:tcBorders>
            <w:vAlign w:val="bottom"/>
          </w:tcPr>
          <w:p w14:paraId="6B396D41" w14:textId="77777777" w:rsidR="0026572B" w:rsidRDefault="00B6233C">
            <w:pPr>
              <w:spacing w:beforeAutospacing="1" w:afterAutospacing="1"/>
              <w:jc w:val="right"/>
            </w:pPr>
            <w:r>
              <w:rPr>
                <w:color w:val="000000"/>
              </w:rPr>
              <w:t>44</w:t>
            </w:r>
          </w:p>
        </w:tc>
      </w:tr>
      <w:tr w:rsidR="0026572B" w14:paraId="7CA1042F" w14:textId="77777777">
        <w:trPr>
          <w:cantSplit/>
        </w:trPr>
        <w:tc>
          <w:tcPr>
            <w:tcW w:w="0" w:type="auto"/>
            <w:tcBorders>
              <w:top w:val="nil"/>
            </w:tcBorders>
            <w:vAlign w:val="bottom"/>
          </w:tcPr>
          <w:p w14:paraId="376BEB5F" w14:textId="77777777" w:rsidR="0026572B" w:rsidRDefault="00B6233C">
            <w:pPr>
              <w:spacing w:beforeAutospacing="1" w:afterAutospacing="1"/>
            </w:pPr>
            <w:r>
              <w:rPr>
                <w:color w:val="000000"/>
              </w:rPr>
              <w:t>Units provided in transitional short-term housing facilities developed, leased, or operated with HOPWA funds</w:t>
            </w:r>
          </w:p>
        </w:tc>
        <w:tc>
          <w:tcPr>
            <w:tcW w:w="0" w:type="auto"/>
            <w:tcBorders>
              <w:top w:val="nil"/>
            </w:tcBorders>
            <w:vAlign w:val="bottom"/>
          </w:tcPr>
          <w:p w14:paraId="4231694A" w14:textId="77777777" w:rsidR="0026572B" w:rsidRDefault="00B6233C">
            <w:pPr>
              <w:spacing w:beforeAutospacing="1" w:afterAutospacing="1"/>
              <w:jc w:val="right"/>
            </w:pPr>
            <w:r>
              <w:rPr>
                <w:color w:val="000000"/>
              </w:rPr>
              <w:t>30</w:t>
            </w:r>
          </w:p>
        </w:tc>
      </w:tr>
      <w:tr w:rsidR="0026572B" w14:paraId="2E04E0C4" w14:textId="77777777">
        <w:trPr>
          <w:cantSplit/>
        </w:trPr>
        <w:tc>
          <w:tcPr>
            <w:tcW w:w="0" w:type="auto"/>
            <w:tcBorders>
              <w:top w:val="nil"/>
            </w:tcBorders>
            <w:vAlign w:val="bottom"/>
          </w:tcPr>
          <w:p w14:paraId="482A8A24" w14:textId="77777777" w:rsidR="0026572B" w:rsidRDefault="00B6233C">
            <w:pPr>
              <w:spacing w:beforeAutospacing="1" w:afterAutospacing="1"/>
            </w:pPr>
            <w:r>
              <w:rPr>
                <w:color w:val="000000"/>
              </w:rPr>
              <w:t>Total</w:t>
            </w:r>
          </w:p>
        </w:tc>
        <w:tc>
          <w:tcPr>
            <w:tcW w:w="0" w:type="auto"/>
            <w:tcBorders>
              <w:top w:val="nil"/>
            </w:tcBorders>
            <w:vAlign w:val="bottom"/>
          </w:tcPr>
          <w:p w14:paraId="230265B7" w14:textId="77777777" w:rsidR="0026572B" w:rsidRDefault="00B6233C">
            <w:pPr>
              <w:spacing w:beforeAutospacing="1" w:afterAutospacing="1"/>
              <w:jc w:val="right"/>
            </w:pPr>
            <w:r>
              <w:rPr>
                <w:color w:val="000000"/>
              </w:rPr>
              <w:t>280</w:t>
            </w:r>
          </w:p>
        </w:tc>
      </w:tr>
    </w:tbl>
    <w:p w14:paraId="0C2F9D64" w14:textId="77777777" w:rsidR="0026572B" w:rsidRDefault="0026572B">
      <w:pPr>
        <w:keepNext/>
        <w:widowControl w:val="0"/>
        <w:spacing w:after="0" w:line="240" w:lineRule="auto"/>
        <w:jc w:val="center"/>
        <w:rPr>
          <w:rFonts w:cs="Arial"/>
        </w:rPr>
      </w:pPr>
    </w:p>
    <w:p w14:paraId="19B5C52B" w14:textId="77777777" w:rsidR="0026572B" w:rsidRDefault="00B6233C">
      <w:pPr>
        <w:pStyle w:val="Heading2"/>
        <w:pageBreakBefore/>
        <w:widowControl w:val="0"/>
        <w:rPr>
          <w:rFonts w:ascii="Calibri" w:hAnsi="Calibri"/>
          <w:i w:val="0"/>
        </w:rPr>
      </w:pPr>
      <w:r>
        <w:rPr>
          <w:rFonts w:ascii="Calibri" w:hAnsi="Calibri"/>
          <w:i w:val="0"/>
        </w:rPr>
        <w:lastRenderedPageBreak/>
        <w:t>AP-75 Barriers to affordable housing – 91.320(i)</w:t>
      </w:r>
    </w:p>
    <w:p w14:paraId="6D59D32B" w14:textId="77777777" w:rsidR="0026572B" w:rsidRDefault="00B6233C">
      <w:pPr>
        <w:keepNext/>
        <w:widowControl w:val="0"/>
        <w:spacing w:line="204" w:lineRule="auto"/>
        <w:rPr>
          <w:b/>
          <w:sz w:val="24"/>
          <w:szCs w:val="24"/>
        </w:rPr>
      </w:pPr>
      <w:r>
        <w:rPr>
          <w:b/>
          <w:sz w:val="24"/>
          <w:szCs w:val="24"/>
        </w:rPr>
        <w:t xml:space="preserve">Introduction: </w:t>
      </w:r>
    </w:p>
    <w:p w14:paraId="2A06FC94" w14:textId="77777777" w:rsidR="0026572B" w:rsidRDefault="00B6233C">
      <w:pPr>
        <w:keepNext/>
        <w:widowControl w:val="0"/>
        <w:spacing w:beforeAutospacing="1" w:afterAutospacing="1"/>
        <w:rPr>
          <w:b/>
          <w:sz w:val="24"/>
          <w:szCs w:val="24"/>
        </w:rPr>
      </w:pPr>
      <w:r>
        <w:rPr>
          <w:rFonts w:cs="Arial"/>
        </w:rPr>
        <w:t>The State created the Interagency Partnership Team as a means to target and coordinate the funding decisions of the State agencies to enhance community and housing development. State field staff serve as liaisons between local applicants and State departments to streamline and facilitate development approvals.</w:t>
      </w:r>
    </w:p>
    <w:p w14:paraId="6914793A" w14:textId="77777777" w:rsidR="0026572B" w:rsidRDefault="00B6233C">
      <w:pPr>
        <w:keepNext/>
        <w:widowControl w:val="0"/>
        <w:spacing w:beforeAutospacing="1" w:afterAutospacing="1"/>
        <w:rPr>
          <w:b/>
          <w:sz w:val="24"/>
          <w:szCs w:val="24"/>
        </w:rPr>
      </w:pPr>
      <w:r>
        <w:rPr>
          <w:rFonts w:cs="Arial"/>
        </w:rPr>
        <w:t>The housing data within the Consolidated Plan, demonstrates the tremendous number of Michigan households with unmet housing needs. The housing needs of very low, low and moderate income levels are widespread. The scarcity of affordable housing impacts the State as a whole from a geographical (urban, suburban, and rural) distribution/availability perspective which impacts all current and/or incoming residents.</w:t>
      </w:r>
    </w:p>
    <w:p w14:paraId="517BA081" w14:textId="77777777" w:rsidR="0026572B" w:rsidRDefault="00B6233C">
      <w:pPr>
        <w:keepNext/>
        <w:widowControl w:val="0"/>
        <w:rPr>
          <w:b/>
          <w:sz w:val="24"/>
          <w:szCs w:val="24"/>
        </w:rPr>
      </w:pPr>
      <w:r>
        <w:rPr>
          <w:b/>
          <w:sz w:val="24"/>
          <w:szCs w:val="24"/>
        </w:rPr>
        <w:t>Actions it planned to remove or ameliorate the negative effects of public policies that serve as barriers to affordable housing such as land use controls, tax policies affecting land, zoning ordinances, building codes, fees and charges, growth limitations, and policies affecting the return on residential investment</w:t>
      </w:r>
    </w:p>
    <w:p w14:paraId="0EC94710" w14:textId="77777777" w:rsidR="0026572B" w:rsidRDefault="00B6233C">
      <w:pPr>
        <w:keepNext/>
        <w:widowControl w:val="0"/>
        <w:spacing w:beforeAutospacing="1" w:afterAutospacing="1"/>
        <w:rPr>
          <w:rFonts w:cs="Arial"/>
        </w:rPr>
      </w:pPr>
      <w:r>
        <w:rPr>
          <w:rFonts w:cs="Arial"/>
        </w:rPr>
        <w:t>The barriers to affordable housing are as multi-faceted as the State's population. Some of the major barriers facing affordable housing include: aging and insufficient infrastructure, a lack of regional housing strategy, negative public perception of affordable housing, and high project costs with limited rates of return. Local opposition to affordable housing sometimes makes it difficult and expensive to construct or renovate units, and undermines efforts to win political support for funding, zoning, and project approval. Some potential solutions that have been examined include: the creation of new funding sources (or at least maintaining current funding levels if possible on the programs already in existence), changes in zoning to allow for flexibility and density, rent control, tax credit financing, action plans for underutilized properties, and the use key resources such as nonprofit organizations. Housing is a universal need for a community, at all income levels, and its availability and sustainability is key to preserving the quality of life and making sure that the "live, work and play" placemaking component is maintained within the neighborhoods.</w:t>
      </w:r>
    </w:p>
    <w:p w14:paraId="5AB7EE41" w14:textId="77777777" w:rsidR="0026572B" w:rsidRDefault="00B6233C">
      <w:pPr>
        <w:keepNext/>
        <w:widowControl w:val="0"/>
        <w:spacing w:line="204" w:lineRule="auto"/>
        <w:rPr>
          <w:b/>
          <w:sz w:val="24"/>
          <w:szCs w:val="24"/>
        </w:rPr>
      </w:pPr>
      <w:r>
        <w:rPr>
          <w:b/>
          <w:sz w:val="24"/>
          <w:szCs w:val="24"/>
        </w:rPr>
        <w:t xml:space="preserve">Discussion: </w:t>
      </w:r>
    </w:p>
    <w:p w14:paraId="5D3C0B5A" w14:textId="77777777" w:rsidR="0026572B" w:rsidRDefault="0026572B">
      <w:pPr>
        <w:keepNext/>
        <w:widowControl w:val="0"/>
        <w:spacing w:line="204" w:lineRule="auto"/>
        <w:rPr>
          <w:b/>
          <w:sz w:val="24"/>
          <w:szCs w:val="24"/>
        </w:rPr>
      </w:pPr>
    </w:p>
    <w:p w14:paraId="638C706F" w14:textId="77777777" w:rsidR="0026572B" w:rsidRDefault="00B6233C">
      <w:pPr>
        <w:pStyle w:val="Heading2"/>
        <w:pageBreakBefore/>
        <w:widowControl w:val="0"/>
        <w:rPr>
          <w:rFonts w:ascii="Calibri" w:hAnsi="Calibri"/>
          <w:i w:val="0"/>
        </w:rPr>
      </w:pPr>
      <w:r>
        <w:rPr>
          <w:rFonts w:ascii="Calibri" w:hAnsi="Calibri"/>
          <w:i w:val="0"/>
        </w:rPr>
        <w:lastRenderedPageBreak/>
        <w:t>AP-85 Other Actions – 91.320(j)</w:t>
      </w:r>
    </w:p>
    <w:p w14:paraId="1DC22C04" w14:textId="77777777" w:rsidR="0026572B" w:rsidRDefault="00B6233C">
      <w:pPr>
        <w:keepNext/>
        <w:widowControl w:val="0"/>
        <w:spacing w:line="204" w:lineRule="auto"/>
        <w:rPr>
          <w:b/>
          <w:sz w:val="24"/>
          <w:szCs w:val="24"/>
        </w:rPr>
      </w:pPr>
      <w:r>
        <w:rPr>
          <w:b/>
          <w:sz w:val="24"/>
          <w:szCs w:val="24"/>
        </w:rPr>
        <w:t xml:space="preserve">Introduction: </w:t>
      </w:r>
    </w:p>
    <w:p w14:paraId="3D1F5930" w14:textId="77777777" w:rsidR="0026572B" w:rsidRDefault="0026572B">
      <w:pPr>
        <w:keepNext/>
        <w:widowControl w:val="0"/>
        <w:spacing w:line="204" w:lineRule="auto"/>
        <w:rPr>
          <w:b/>
          <w:sz w:val="24"/>
          <w:szCs w:val="24"/>
        </w:rPr>
      </w:pPr>
    </w:p>
    <w:p w14:paraId="76AD6811" w14:textId="77777777" w:rsidR="0026572B" w:rsidRDefault="00B6233C">
      <w:pPr>
        <w:keepNext/>
        <w:widowControl w:val="0"/>
        <w:rPr>
          <w:b/>
          <w:sz w:val="24"/>
          <w:szCs w:val="24"/>
        </w:rPr>
      </w:pPr>
      <w:r>
        <w:rPr>
          <w:b/>
          <w:sz w:val="24"/>
          <w:szCs w:val="24"/>
        </w:rPr>
        <w:t>Actions planned to address obstacles to meeting underserved needs</w:t>
      </w:r>
    </w:p>
    <w:p w14:paraId="757E4803" w14:textId="77777777" w:rsidR="0026572B" w:rsidRDefault="00B6233C">
      <w:pPr>
        <w:keepNext/>
        <w:widowControl w:val="0"/>
        <w:spacing w:beforeAutospacing="1" w:afterAutospacing="1"/>
        <w:rPr>
          <w:rFonts w:cs="Arial"/>
        </w:rPr>
      </w:pPr>
      <w:r>
        <w:rPr>
          <w:rFonts w:cs="Arial"/>
        </w:rPr>
        <w:t>MSHDA initiated the following activities and investments to affirmatively further fair housing:</w:t>
      </w:r>
    </w:p>
    <w:p w14:paraId="089D9467" w14:textId="77777777" w:rsidR="0026572B" w:rsidRDefault="00B6233C">
      <w:pPr>
        <w:keepNext/>
        <w:widowControl w:val="0"/>
        <w:spacing w:beforeAutospacing="1" w:afterAutospacing="1"/>
        <w:rPr>
          <w:rFonts w:cs="Arial"/>
        </w:rPr>
      </w:pPr>
      <w:r>
        <w:rPr>
          <w:rFonts w:cs="Arial"/>
          <w:b/>
          <w:u w:val="single"/>
        </w:rPr>
        <w:t>Affordable Housing Production</w:t>
      </w:r>
      <w:r>
        <w:rPr>
          <w:rFonts w:cs="Arial"/>
          <w:b/>
        </w:rPr>
        <w:t xml:space="preserve">: </w:t>
      </w:r>
      <w:r>
        <w:rPr>
          <w:rFonts w:cs="Arial"/>
        </w:rPr>
        <w:t>The 2019-2020 Qualified Allocation Plan (QAP) for the Low-Income Housing Tax Credit (LIHTC) Program includes point incentives for developments located in close proximity to amenities such as grocery stores, pharmacies, Dr. Office, public schools, parks, and senior centers.  Additionally, the QAP uses the Enterprise Opportunity 360 tool to give points to areas that rank high in Education, Health and Well-Being, Economic Security, and Jobs, Goods, and Services.  QAP point incentives are also available for developments that are located in close proximity to walkable areas and employment centers, developments that are located in an area that has received significant investment in the last 5 years and can demonstrate significant future investment is planned, and locations where the market-rate rental units are not affordable to an individual earning 60% of Area Median Income (AMI) and below.  The QAP also provides scoring incentives for developments located in Opportunity Zones and Rising Tide Communities. The LIHTC Program offers a financial incentive to construct, rehabilitate, and operate rental housing for low-income tenants.</w:t>
      </w:r>
    </w:p>
    <w:p w14:paraId="2052E9E5" w14:textId="77777777" w:rsidR="0026572B" w:rsidRDefault="00B6233C">
      <w:pPr>
        <w:keepNext/>
        <w:widowControl w:val="0"/>
        <w:spacing w:beforeAutospacing="1" w:afterAutospacing="1"/>
        <w:rPr>
          <w:rFonts w:cs="Arial"/>
        </w:rPr>
      </w:pPr>
      <w:r>
        <w:rPr>
          <w:rFonts w:cs="Arial"/>
          <w:b/>
        </w:rPr>
        <w:t>Housing Counseling Services:</w:t>
      </w:r>
      <w:r>
        <w:rPr>
          <w:rFonts w:cs="Arial"/>
        </w:rPr>
        <w:t xml:space="preserve"> MSHDA’s Housing Education Program (HEP) provides homebuyers with a good understanding of their mortgage loan, the closing process, budgeting, recapture taxes, fair housing rights, avoiding predatory lending and foreclosure and disaster preparedness training. There are currently 33 housing counseling agencies funded by MSHDA’s Housing Education Program that are located throughout the State of Michigan. Housing counselors are required to be HUD certified and receive ongoing professional development training to ensure they are delivering the most current information to clients especially surrounding lending and fair housing laws. Because of the financial partnership between MSHDA’s Housing Education division and Michigan housing counseling agencies, over 11,000 households have received housing counseling and educational services.</w:t>
      </w:r>
    </w:p>
    <w:p w14:paraId="27E3ABB1" w14:textId="77777777" w:rsidR="0026572B" w:rsidRDefault="00B6233C">
      <w:pPr>
        <w:keepNext/>
        <w:widowControl w:val="0"/>
        <w:spacing w:beforeAutospacing="1" w:afterAutospacing="1"/>
        <w:rPr>
          <w:rFonts w:cs="Arial"/>
        </w:rPr>
      </w:pPr>
      <w:r>
        <w:rPr>
          <w:rFonts w:cs="Arial"/>
          <w:b/>
        </w:rPr>
        <w:t xml:space="preserve">Homeownership Mortgage and Down Payment Assistance: </w:t>
      </w:r>
      <w:r>
        <w:rPr>
          <w:rFonts w:cs="Arial"/>
        </w:rPr>
        <w:t>Invested $464,174,432.00 in single family mortgage lending and $22,732,816.00 in Down Payment Assistance (DPA) loans, MSHDA funding supported 4,123 households in achieving homeownership.</w:t>
      </w:r>
    </w:p>
    <w:p w14:paraId="643E734D" w14:textId="77777777" w:rsidR="0026572B" w:rsidRDefault="00B6233C">
      <w:pPr>
        <w:keepNext/>
        <w:widowControl w:val="0"/>
        <w:spacing w:beforeAutospacing="1" w:afterAutospacing="1"/>
        <w:rPr>
          <w:rFonts w:cs="Arial"/>
        </w:rPr>
      </w:pPr>
      <w:r>
        <w:rPr>
          <w:rFonts w:cs="Arial"/>
          <w:b/>
        </w:rPr>
        <w:t xml:space="preserve">Homeownership Step Forward Down Payment Assistance: </w:t>
      </w:r>
      <w:r>
        <w:rPr>
          <w:rFonts w:cs="Arial"/>
        </w:rPr>
        <w:t>Invested $7,233,508.27 in Step Forward Down Payment Assistance (DPA) federally funded through the Michigan Homeowner Assistance Nonprofit Housing Corporation, to support 493 households in achieving homeownership. </w:t>
      </w:r>
    </w:p>
    <w:p w14:paraId="4ADA2E2F" w14:textId="77777777" w:rsidR="0026572B" w:rsidRDefault="00B6233C">
      <w:pPr>
        <w:keepNext/>
        <w:widowControl w:val="0"/>
        <w:rPr>
          <w:b/>
          <w:sz w:val="24"/>
          <w:szCs w:val="24"/>
        </w:rPr>
      </w:pPr>
      <w:r>
        <w:rPr>
          <w:b/>
          <w:sz w:val="24"/>
          <w:szCs w:val="24"/>
        </w:rPr>
        <w:t>Actions planned to foster and maintain affordable housing</w:t>
      </w:r>
    </w:p>
    <w:p w14:paraId="2F2A996B" w14:textId="77777777" w:rsidR="0026572B" w:rsidRDefault="00B6233C">
      <w:pPr>
        <w:keepNext/>
        <w:widowControl w:val="0"/>
        <w:spacing w:beforeAutospacing="1" w:afterAutospacing="1"/>
        <w:rPr>
          <w:rFonts w:cs="Arial"/>
        </w:rPr>
      </w:pPr>
      <w:r>
        <w:rPr>
          <w:rFonts w:cs="Arial"/>
          <w:b/>
        </w:rPr>
        <w:t>Housing Choice Voucher (HCV) program: </w:t>
      </w:r>
      <w:r>
        <w:rPr>
          <w:rFonts w:cs="Arial"/>
        </w:rPr>
        <w:t xml:space="preserve">Assist 28,000 low-income families with rent subsidies through </w:t>
      </w:r>
      <w:r>
        <w:rPr>
          <w:rFonts w:cs="Arial"/>
        </w:rPr>
        <w:lastRenderedPageBreak/>
        <w:t>MSHDA’s HCV Program. The program includes a homeless preference and a disability preference to move individuals into safe, decent, and stable housing.</w:t>
      </w:r>
      <w:r>
        <w:rPr>
          <w:rFonts w:cs="Arial"/>
          <w:b/>
        </w:rPr>
        <w:t> </w:t>
      </w:r>
      <w:r>
        <w:rPr>
          <w:rFonts w:cs="Arial"/>
        </w:rPr>
        <w:t> The HUD VASH program administered by MSHDA combines the HCV rental assistance for homeless veterans with case management and clinical services provided by the Department of Veteran Affairs (VA).  The Mainstream Voucher Program provides rental assistance to families that consist of a non-elderly person with disabilities.  The voucher assistance provides the housing stability that many individuals desperately need and the Department of Health and Human Services (DHHS) and the Housing Assessment and Resource Agencies (HARA) provide support services based on the individual’s needs and affiliated program.  The Family Unification Program (FUP) provides rental assistance to FUP-eligible families and youth.  The rental assistance provides relief from housing barriers and the local Continuum of Care (CoC) and DHHS agencies provide supportive services to promote housing stability and self-sufficiency.   </w:t>
      </w:r>
    </w:p>
    <w:p w14:paraId="104C5745" w14:textId="77777777" w:rsidR="0026572B" w:rsidRDefault="00B6233C">
      <w:pPr>
        <w:keepNext/>
        <w:widowControl w:val="0"/>
        <w:spacing w:beforeAutospacing="1" w:afterAutospacing="1"/>
        <w:rPr>
          <w:rFonts w:cs="Arial"/>
        </w:rPr>
      </w:pPr>
      <w:r>
        <w:rPr>
          <w:rFonts w:cs="Arial"/>
          <w:b/>
        </w:rPr>
        <w:t>Increase Awareness of Fair Housing Rights</w:t>
      </w:r>
      <w:r>
        <w:rPr>
          <w:rFonts w:cs="Arial"/>
        </w:rPr>
        <w:t>: Disseminate fair housing rights materials including information related to sexual harassment to approximately 28,000 households receiving assistance through MSHDA’s Housing Choice Voucher Program.  Additionally, distributes fair housing materials to approximately 9,000 landlords participating in the HCV Program.</w:t>
      </w:r>
    </w:p>
    <w:p w14:paraId="5BBCAAC9" w14:textId="77777777" w:rsidR="0026572B" w:rsidRDefault="00B6233C">
      <w:pPr>
        <w:keepNext/>
        <w:widowControl w:val="0"/>
        <w:spacing w:beforeAutospacing="1" w:afterAutospacing="1"/>
        <w:rPr>
          <w:rFonts w:cs="Arial"/>
        </w:rPr>
      </w:pPr>
      <w:r>
        <w:rPr>
          <w:rFonts w:cs="Arial"/>
          <w:b/>
        </w:rPr>
        <w:t xml:space="preserve">Enhance Access to Homeless Prevention Services: </w:t>
      </w:r>
      <w:r>
        <w:rPr>
          <w:rFonts w:cs="Arial"/>
        </w:rPr>
        <w:t>Employ the Coordinator for Michigan’s Campaign to End Homelessness (MCTEH) and</w:t>
      </w:r>
      <w:r>
        <w:rPr>
          <w:rFonts w:cs="Arial"/>
          <w:b/>
        </w:rPr>
        <w:t xml:space="preserve"> </w:t>
      </w:r>
      <w:r>
        <w:rPr>
          <w:rFonts w:cs="Arial"/>
        </w:rPr>
        <w:t>maintain the website (https://www.michigan.gov/mcteh)  that provides pertinent information related to programming, workshops/training, and initiatives to assist regional and community providers in serving individuals and families experiencing homelessness and those at risk of homelessness. Work closely with the MCTEH partners to host an annual Summit on Ending Homelessness to create content that addresses the needs and interest of individuals and providers involved in various levels of policy, funding, and homeless service delivery development throughout the entire state.</w:t>
      </w:r>
    </w:p>
    <w:p w14:paraId="6FF0CE1D" w14:textId="77777777" w:rsidR="0026572B" w:rsidRDefault="00B6233C">
      <w:pPr>
        <w:keepNext/>
        <w:widowControl w:val="0"/>
        <w:spacing w:beforeAutospacing="1" w:afterAutospacing="1"/>
        <w:rPr>
          <w:rFonts w:cs="Arial"/>
        </w:rPr>
      </w:pPr>
      <w:r>
        <w:rPr>
          <w:rFonts w:cs="Arial"/>
          <w:b/>
        </w:rPr>
        <w:t xml:space="preserve">Homeless Prevention Services: </w:t>
      </w:r>
      <w:r>
        <w:rPr>
          <w:rFonts w:cs="Arial"/>
        </w:rPr>
        <w:t>Partner with regional and community providers to support Street Outreach, Emergency Shelter, Homelessness Prevention and Rapid Re-housing activities to help individuals and families quickly obtain or maintain housing. Award approximately $10,015,000 in annual Emergency Solutions Grants (ESG) to 37 agencies to support statewide homeless prevention activities. Prepare regional and community providers to receive approximately $39,560,000 in Coronavirus Aid, Relief, and Economic Security (CARES) Act ESG funding to respond to and prevent the spread of the coronavirus (COVID-19) among individuals and families experiencing homelessness or receiving homeless assistance and to support additional homeless assistance and homelessness prevention activities to mitigate the impacts created by COVID-19.</w:t>
      </w:r>
    </w:p>
    <w:p w14:paraId="04201A5C" w14:textId="77777777" w:rsidR="0026572B" w:rsidRDefault="00B6233C">
      <w:pPr>
        <w:keepNext/>
        <w:widowControl w:val="0"/>
        <w:rPr>
          <w:b/>
          <w:sz w:val="24"/>
          <w:szCs w:val="24"/>
        </w:rPr>
      </w:pPr>
      <w:r>
        <w:rPr>
          <w:b/>
          <w:sz w:val="24"/>
          <w:szCs w:val="24"/>
        </w:rPr>
        <w:t>Actions planned to reduce lead-based paint hazards</w:t>
      </w:r>
    </w:p>
    <w:p w14:paraId="5E9FFD95" w14:textId="77777777" w:rsidR="0026572B" w:rsidRDefault="00B6233C">
      <w:pPr>
        <w:keepNext/>
        <w:widowControl w:val="0"/>
        <w:spacing w:beforeAutospacing="1" w:afterAutospacing="1"/>
        <w:rPr>
          <w:rFonts w:cs="Arial"/>
        </w:rPr>
      </w:pPr>
      <w:r>
        <w:rPr>
          <w:rFonts w:cs="Arial"/>
        </w:rPr>
        <w:t>Funding is allocated to reduce lead-based paint hazards in the assisted homes and/or units.  Additional attention is being given to align our services with those of other State agencies.  Training opportunities for current, and to develop additional, lead-based paint certified contractors is ongoing and an important priority for MSHDA.</w:t>
      </w:r>
    </w:p>
    <w:p w14:paraId="3AD025E1" w14:textId="77777777" w:rsidR="0026572B" w:rsidRDefault="00B6233C">
      <w:pPr>
        <w:keepNext/>
        <w:widowControl w:val="0"/>
        <w:rPr>
          <w:b/>
          <w:sz w:val="24"/>
          <w:szCs w:val="24"/>
        </w:rPr>
      </w:pPr>
      <w:r>
        <w:rPr>
          <w:b/>
          <w:sz w:val="24"/>
          <w:szCs w:val="24"/>
        </w:rPr>
        <w:lastRenderedPageBreak/>
        <w:t>Actions planned to reduce the number of poverty-level families</w:t>
      </w:r>
    </w:p>
    <w:p w14:paraId="5E4A0007" w14:textId="77777777" w:rsidR="0026572B" w:rsidRDefault="00B6233C">
      <w:pPr>
        <w:keepNext/>
        <w:widowControl w:val="0"/>
        <w:spacing w:beforeAutospacing="1" w:afterAutospacing="1"/>
        <w:rPr>
          <w:rFonts w:cs="Arial"/>
          <w:szCs w:val="26"/>
        </w:rPr>
      </w:pPr>
      <w:r>
        <w:rPr>
          <w:rFonts w:cs="Arial"/>
        </w:rPr>
        <w:t>The State programs are designed to provide affordable housing to families and/or to provide additional economic opportunities through job creation and identify high wage pathway jobs for Low and Moderate Income people.</w:t>
      </w:r>
    </w:p>
    <w:p w14:paraId="57EFFDD5" w14:textId="77777777" w:rsidR="0026572B" w:rsidRDefault="00B6233C">
      <w:pPr>
        <w:keepNext/>
        <w:widowControl w:val="0"/>
        <w:rPr>
          <w:b/>
          <w:sz w:val="24"/>
          <w:szCs w:val="24"/>
        </w:rPr>
      </w:pPr>
      <w:r>
        <w:rPr>
          <w:b/>
          <w:sz w:val="24"/>
          <w:szCs w:val="24"/>
        </w:rPr>
        <w:t xml:space="preserve">Actions planned to develop institutional structure </w:t>
      </w:r>
    </w:p>
    <w:p w14:paraId="2CE9C6CC" w14:textId="77777777" w:rsidR="0026572B" w:rsidRDefault="00B6233C">
      <w:pPr>
        <w:keepNext/>
        <w:widowControl w:val="0"/>
        <w:spacing w:beforeAutospacing="1" w:afterAutospacing="1"/>
        <w:rPr>
          <w:rFonts w:cs="Arial"/>
        </w:rPr>
      </w:pPr>
      <w:r>
        <w:rPr>
          <w:rFonts w:cs="Arial"/>
        </w:rPr>
        <w:t>The Regional Prosperity Initiative is aligning services and programs offered by the State of Michigan to better serve the population.  In addition, streamlining of policies, programs, and paperwork is a top priority.</w:t>
      </w:r>
    </w:p>
    <w:p w14:paraId="1F7C4199" w14:textId="77777777" w:rsidR="0026572B" w:rsidRDefault="00B6233C">
      <w:pPr>
        <w:keepNext/>
        <w:widowControl w:val="0"/>
        <w:spacing w:beforeAutospacing="1" w:afterAutospacing="1"/>
        <w:rPr>
          <w:rFonts w:cs="Arial"/>
        </w:rPr>
      </w:pPr>
      <w:r>
        <w:rPr>
          <w:rFonts w:cs="Arial"/>
          <w:b/>
        </w:rPr>
        <w:t>Increase Awareness of Fair Housing Rights</w:t>
      </w:r>
      <w:r>
        <w:rPr>
          <w:rFonts w:cs="Arial"/>
        </w:rPr>
        <w:t>: Disseminate fair housing rights materials including information related to sexual harassment to approximately 28,000 households receiving assistance through MSHDA’s Housing Choice Voucher Program.  Additionally, distributes fair housing materials to approximately 11,500 landlords participating in the HCV Program.</w:t>
      </w:r>
    </w:p>
    <w:p w14:paraId="7CED5AFA" w14:textId="77777777" w:rsidR="0026572B" w:rsidRDefault="00B6233C">
      <w:pPr>
        <w:keepNext/>
        <w:widowControl w:val="0"/>
        <w:rPr>
          <w:b/>
          <w:sz w:val="24"/>
          <w:szCs w:val="24"/>
        </w:rPr>
      </w:pPr>
      <w:r>
        <w:rPr>
          <w:b/>
          <w:sz w:val="24"/>
          <w:szCs w:val="24"/>
        </w:rPr>
        <w:t>Actions planned to enhance coordination between public and private housing and social service agencies</w:t>
      </w:r>
    </w:p>
    <w:p w14:paraId="38C82534" w14:textId="77777777" w:rsidR="0026572B" w:rsidRDefault="00B6233C">
      <w:pPr>
        <w:keepNext/>
        <w:widowControl w:val="0"/>
        <w:spacing w:beforeAutospacing="1" w:afterAutospacing="1"/>
        <w:rPr>
          <w:rFonts w:cs="Arial"/>
          <w:szCs w:val="26"/>
        </w:rPr>
      </w:pPr>
      <w:r>
        <w:rPr>
          <w:rFonts w:cs="Arial"/>
          <w:b/>
        </w:rPr>
        <w:t>Fair Housing Workshops:</w:t>
      </w:r>
      <w:r>
        <w:rPr>
          <w:rFonts w:cs="Arial"/>
        </w:rPr>
        <w:t xml:space="preserve"> Regularly sponsor fair housing events hosted by local fair housing centers to support and expand fair housing efforts in training, awareness, testing, etc. to tackle impediments to fair housing choice.  Incorporate fair housing training into existing regional meetings, conferences, and workshops with housing partners.</w:t>
      </w:r>
    </w:p>
    <w:p w14:paraId="71480372" w14:textId="77777777" w:rsidR="0026572B" w:rsidRDefault="00B6233C">
      <w:pPr>
        <w:keepNext/>
        <w:widowControl w:val="0"/>
        <w:spacing w:beforeAutospacing="1" w:afterAutospacing="1"/>
        <w:rPr>
          <w:rFonts w:cs="Arial"/>
          <w:szCs w:val="26"/>
        </w:rPr>
      </w:pPr>
      <w:r>
        <w:rPr>
          <w:rFonts w:cs="Arial"/>
          <w:b/>
        </w:rPr>
        <w:t xml:space="preserve">Fair Housing Information on MSHDA Website: </w:t>
      </w:r>
      <w:r>
        <w:rPr>
          <w:rFonts w:cs="Arial"/>
        </w:rPr>
        <w:t> Fair housing rights and complaint filing information on MSHDA’s website to connect users to local and national fair housing resources.</w:t>
      </w:r>
    </w:p>
    <w:p w14:paraId="72B91828" w14:textId="77777777" w:rsidR="0026572B" w:rsidRDefault="00B6233C">
      <w:pPr>
        <w:keepNext/>
        <w:widowControl w:val="0"/>
        <w:spacing w:beforeAutospacing="1" w:afterAutospacing="1"/>
        <w:rPr>
          <w:rFonts w:cs="Arial"/>
          <w:szCs w:val="26"/>
        </w:rPr>
      </w:pPr>
      <w:r>
        <w:rPr>
          <w:rFonts w:cs="Arial"/>
          <w:b/>
        </w:rPr>
        <w:t xml:space="preserve">Fair Housing Outreach: </w:t>
      </w:r>
      <w:r>
        <w:rPr>
          <w:rFonts w:cs="Arial"/>
        </w:rPr>
        <w:t>Local units of government, nonprofit organizations, and other organizations funded with state or federal resources through MSHDA prominently place fair housing posters and information for the public to view and are required to affirmatively further fair housing.</w:t>
      </w:r>
    </w:p>
    <w:p w14:paraId="41E0BE87" w14:textId="77777777" w:rsidR="0026572B" w:rsidRDefault="00B6233C">
      <w:pPr>
        <w:keepNext/>
        <w:widowControl w:val="0"/>
        <w:spacing w:line="204" w:lineRule="auto"/>
        <w:rPr>
          <w:b/>
          <w:sz w:val="24"/>
          <w:szCs w:val="24"/>
        </w:rPr>
      </w:pPr>
      <w:r>
        <w:rPr>
          <w:b/>
          <w:sz w:val="24"/>
          <w:szCs w:val="24"/>
        </w:rPr>
        <w:t xml:space="preserve">Discussion: </w:t>
      </w:r>
    </w:p>
    <w:p w14:paraId="65FA0E97" w14:textId="77777777" w:rsidR="0026572B" w:rsidRDefault="0026572B">
      <w:pPr>
        <w:keepNext/>
        <w:widowControl w:val="0"/>
        <w:spacing w:line="204" w:lineRule="auto"/>
        <w:rPr>
          <w:b/>
          <w:sz w:val="24"/>
          <w:szCs w:val="24"/>
        </w:rPr>
      </w:pPr>
    </w:p>
    <w:p w14:paraId="450EB6FC" w14:textId="77777777" w:rsidR="0026572B" w:rsidRDefault="00B6233C">
      <w:pPr>
        <w:pStyle w:val="Heading1"/>
        <w:pageBreakBefore/>
        <w:jc w:val="center"/>
        <w:rPr>
          <w:rFonts w:ascii="Calibri" w:hAnsi="Calibri"/>
          <w:color w:val="auto"/>
          <w:sz w:val="32"/>
          <w:szCs w:val="32"/>
        </w:rPr>
      </w:pPr>
      <w:r>
        <w:rPr>
          <w:rFonts w:ascii="Calibri" w:hAnsi="Calibri"/>
          <w:color w:val="auto"/>
          <w:sz w:val="32"/>
          <w:szCs w:val="32"/>
        </w:rPr>
        <w:lastRenderedPageBreak/>
        <w:t>Program Specific Requirements</w:t>
      </w:r>
    </w:p>
    <w:p w14:paraId="608EAC40" w14:textId="77777777" w:rsidR="0026572B" w:rsidRDefault="00B6233C">
      <w:pPr>
        <w:rPr>
          <w:b/>
          <w:sz w:val="28"/>
          <w:szCs w:val="28"/>
        </w:rPr>
      </w:pPr>
      <w:r>
        <w:rPr>
          <w:b/>
          <w:sz w:val="28"/>
          <w:szCs w:val="28"/>
        </w:rPr>
        <w:t>AP-90 Program Specific Requirements – 91.320(k)(1,2,3)</w:t>
      </w:r>
    </w:p>
    <w:p w14:paraId="5C72F0C2" w14:textId="77777777" w:rsidR="0026572B" w:rsidRDefault="00B6233C">
      <w:pPr>
        <w:keepNext/>
        <w:widowControl w:val="0"/>
        <w:spacing w:line="204" w:lineRule="auto"/>
        <w:rPr>
          <w:b/>
          <w:sz w:val="24"/>
          <w:szCs w:val="24"/>
        </w:rPr>
      </w:pPr>
      <w:r>
        <w:rPr>
          <w:b/>
          <w:sz w:val="24"/>
          <w:szCs w:val="24"/>
        </w:rPr>
        <w:t xml:space="preserve">Introduction: </w:t>
      </w:r>
    </w:p>
    <w:p w14:paraId="408B36B1" w14:textId="77777777" w:rsidR="0026572B" w:rsidRDefault="0026572B">
      <w:pPr>
        <w:keepNext/>
        <w:widowControl w:val="0"/>
        <w:spacing w:line="204" w:lineRule="auto"/>
        <w:rPr>
          <w:b/>
          <w:sz w:val="24"/>
          <w:szCs w:val="24"/>
        </w:rPr>
      </w:pPr>
    </w:p>
    <w:p w14:paraId="37BDF393" w14:textId="77777777" w:rsidR="0026572B" w:rsidRDefault="00B6233C">
      <w:pPr>
        <w:keepNext/>
        <w:widowControl w:val="0"/>
        <w:spacing w:after="0" w:line="240" w:lineRule="auto"/>
        <w:jc w:val="center"/>
        <w:rPr>
          <w:rFonts w:cs="Arial"/>
          <w:b/>
          <w:sz w:val="24"/>
          <w:szCs w:val="24"/>
        </w:rPr>
      </w:pPr>
      <w:r>
        <w:rPr>
          <w:rFonts w:cs="Arial"/>
          <w:b/>
          <w:sz w:val="24"/>
          <w:szCs w:val="24"/>
        </w:rPr>
        <w:t>Community Development Block Grant Program (CDBG)</w:t>
      </w:r>
      <w:r>
        <w:rPr>
          <w:i/>
        </w:rPr>
        <w:t xml:space="preserve"> </w:t>
      </w:r>
    </w:p>
    <w:p w14:paraId="0D362EFD" w14:textId="77777777" w:rsidR="0026572B" w:rsidRDefault="00B6233C">
      <w:pPr>
        <w:keepNext/>
        <w:widowControl w:val="0"/>
        <w:spacing w:after="0" w:line="240" w:lineRule="auto"/>
        <w:jc w:val="center"/>
        <w:rPr>
          <w:rFonts w:cs="Arial"/>
          <w:b/>
          <w:sz w:val="24"/>
          <w:szCs w:val="24"/>
        </w:rPr>
      </w:pPr>
      <w:r>
        <w:rPr>
          <w:rFonts w:cs="Arial"/>
          <w:b/>
          <w:sz w:val="24"/>
          <w:szCs w:val="24"/>
        </w:rPr>
        <w:t>Reference 24 CFR 91.320(k)(1)</w:t>
      </w:r>
      <w:r>
        <w:rPr>
          <w:i/>
        </w:rPr>
        <w:t xml:space="preserve"> </w:t>
      </w:r>
    </w:p>
    <w:p w14:paraId="72B5588E" w14:textId="77777777" w:rsidR="0026572B" w:rsidRDefault="00B6233C">
      <w:pPr>
        <w:keepNext/>
        <w:widowControl w:val="0"/>
        <w:spacing w:after="0" w:line="240" w:lineRule="auto"/>
        <w:rPr>
          <w:rFonts w:cs="Arial"/>
        </w:rPr>
      </w:pPr>
      <w:r>
        <w:rPr>
          <w:rFonts w:cs="Arial"/>
        </w:rPr>
        <w:t>Projects planned with all CDBG funds expected to be available during the year are identified in the Projects Table. The following identifies program income that is available for use that is included in projects to be carried out.</w:t>
      </w:r>
      <w:r>
        <w:t xml:space="preserve"> </w:t>
      </w:r>
    </w:p>
    <w:p w14:paraId="321325B7" w14:textId="77777777" w:rsidR="0026572B" w:rsidRDefault="0026572B">
      <w:pPr>
        <w:widowControl w:val="0"/>
        <w:spacing w:after="0" w:line="240" w:lineRule="auto"/>
        <w:rPr>
          <w:rFonts w:cs="Arial"/>
        </w:rPr>
      </w:pPr>
    </w:p>
    <w:tbl>
      <w:tblPr>
        <w:tblW w:w="5000" w:type="pct"/>
        <w:tblInd w:w="115" w:type="dxa"/>
        <w:tblLook w:val="01E0" w:firstRow="1" w:lastRow="1" w:firstColumn="1" w:lastColumn="1" w:noHBand="0" w:noVBand="0"/>
      </w:tblPr>
      <w:tblGrid>
        <w:gridCol w:w="9248"/>
        <w:gridCol w:w="328"/>
      </w:tblGrid>
      <w:tr w:rsidR="0026572B" w14:paraId="7F0AB264" w14:textId="77777777">
        <w:tc>
          <w:tcPr>
            <w:tcW w:w="9576" w:type="dxa"/>
            <w:gridSpan w:val="2"/>
          </w:tcPr>
          <w:p w14:paraId="239AA723" w14:textId="77777777" w:rsidR="0026572B" w:rsidRDefault="0026572B">
            <w:pPr>
              <w:keepNext/>
              <w:widowControl w:val="0"/>
              <w:spacing w:after="0" w:line="240" w:lineRule="auto"/>
              <w:rPr>
                <w:rFonts w:cs="Arial"/>
              </w:rPr>
            </w:pPr>
          </w:p>
        </w:tc>
      </w:tr>
      <w:tr w:rsidR="0026572B" w14:paraId="1CF31ED0" w14:textId="77777777">
        <w:trPr>
          <w:cantSplit/>
        </w:trPr>
        <w:tc>
          <w:tcPr>
            <w:tcW w:w="0" w:type="auto"/>
            <w:vAlign w:val="center"/>
          </w:tcPr>
          <w:p w14:paraId="586AADDF" w14:textId="77777777" w:rsidR="0026572B" w:rsidRDefault="00B6233C">
            <w:pPr>
              <w:spacing w:beforeAutospacing="1" w:afterAutospacing="1"/>
            </w:pPr>
            <w:r>
              <w:rPr>
                <w:color w:val="000000"/>
              </w:rPr>
              <w:t>1. The total amount of program income that will have been received before the start of the next program year and that has not yet been reprogrammed</w:t>
            </w:r>
          </w:p>
        </w:tc>
        <w:tc>
          <w:tcPr>
            <w:tcW w:w="0" w:type="auto"/>
            <w:vAlign w:val="bottom"/>
          </w:tcPr>
          <w:p w14:paraId="0F9D347B" w14:textId="77777777" w:rsidR="0026572B" w:rsidRDefault="00B6233C">
            <w:pPr>
              <w:spacing w:beforeAutospacing="1" w:afterAutospacing="1"/>
              <w:jc w:val="right"/>
            </w:pPr>
            <w:r>
              <w:rPr>
                <w:color w:val="000000"/>
              </w:rPr>
              <w:t>0</w:t>
            </w:r>
          </w:p>
        </w:tc>
      </w:tr>
      <w:tr w:rsidR="0026572B" w14:paraId="009A751E" w14:textId="77777777">
        <w:trPr>
          <w:cantSplit/>
        </w:trPr>
        <w:tc>
          <w:tcPr>
            <w:tcW w:w="0" w:type="auto"/>
            <w:vAlign w:val="center"/>
          </w:tcPr>
          <w:p w14:paraId="35F1DA05" w14:textId="77777777" w:rsidR="0026572B" w:rsidRDefault="00B6233C">
            <w:pPr>
              <w:spacing w:beforeAutospacing="1" w:afterAutospacing="1"/>
            </w:pPr>
            <w:r>
              <w:rPr>
                <w:color w:val="000000"/>
              </w:rPr>
              <w:t>2. The amount of proceeds from section 108 loan guarantees that will be used during the year to address the priority needs and specific objectives identified in the grantee's strategic plan.</w:t>
            </w:r>
          </w:p>
        </w:tc>
        <w:tc>
          <w:tcPr>
            <w:tcW w:w="0" w:type="auto"/>
            <w:vAlign w:val="bottom"/>
          </w:tcPr>
          <w:p w14:paraId="1A45BE19" w14:textId="77777777" w:rsidR="0026572B" w:rsidRDefault="00B6233C">
            <w:pPr>
              <w:spacing w:beforeAutospacing="1" w:afterAutospacing="1"/>
              <w:jc w:val="right"/>
            </w:pPr>
            <w:r>
              <w:rPr>
                <w:color w:val="000000"/>
              </w:rPr>
              <w:t>0</w:t>
            </w:r>
          </w:p>
        </w:tc>
      </w:tr>
      <w:tr w:rsidR="0026572B" w14:paraId="0187F089" w14:textId="77777777">
        <w:trPr>
          <w:cantSplit/>
        </w:trPr>
        <w:tc>
          <w:tcPr>
            <w:tcW w:w="0" w:type="auto"/>
            <w:vAlign w:val="center"/>
          </w:tcPr>
          <w:p w14:paraId="408B9D92" w14:textId="77777777" w:rsidR="0026572B" w:rsidRDefault="00B6233C">
            <w:pPr>
              <w:spacing w:beforeAutospacing="1" w:afterAutospacing="1"/>
            </w:pPr>
            <w:r>
              <w:rPr>
                <w:color w:val="000000"/>
              </w:rPr>
              <w:t>3. The amount of surplus funds from urban renewal settlements</w:t>
            </w:r>
          </w:p>
        </w:tc>
        <w:tc>
          <w:tcPr>
            <w:tcW w:w="0" w:type="auto"/>
            <w:vAlign w:val="bottom"/>
          </w:tcPr>
          <w:p w14:paraId="4728C12F" w14:textId="77777777" w:rsidR="0026572B" w:rsidRDefault="00B6233C">
            <w:pPr>
              <w:spacing w:beforeAutospacing="1" w:afterAutospacing="1"/>
              <w:jc w:val="right"/>
            </w:pPr>
            <w:r>
              <w:rPr>
                <w:color w:val="000000"/>
              </w:rPr>
              <w:t>0</w:t>
            </w:r>
          </w:p>
        </w:tc>
      </w:tr>
      <w:tr w:rsidR="0026572B" w14:paraId="2E097198" w14:textId="77777777">
        <w:trPr>
          <w:cantSplit/>
        </w:trPr>
        <w:tc>
          <w:tcPr>
            <w:tcW w:w="0" w:type="auto"/>
            <w:vAlign w:val="center"/>
          </w:tcPr>
          <w:p w14:paraId="57235DAF" w14:textId="77777777" w:rsidR="0026572B" w:rsidRDefault="00B6233C">
            <w:pPr>
              <w:spacing w:beforeAutospacing="1" w:afterAutospacing="1"/>
            </w:pPr>
            <w:r>
              <w:rPr>
                <w:color w:val="000000"/>
              </w:rPr>
              <w:t>4. The amount of any grant funds returned to the line of credit for which the planned use has not been included in a prior statement or plan</w:t>
            </w:r>
          </w:p>
        </w:tc>
        <w:tc>
          <w:tcPr>
            <w:tcW w:w="0" w:type="auto"/>
            <w:vAlign w:val="bottom"/>
          </w:tcPr>
          <w:p w14:paraId="02CDD8F9" w14:textId="77777777" w:rsidR="0026572B" w:rsidRDefault="00B6233C">
            <w:pPr>
              <w:spacing w:beforeAutospacing="1" w:afterAutospacing="1"/>
              <w:jc w:val="right"/>
            </w:pPr>
            <w:r>
              <w:rPr>
                <w:color w:val="000000"/>
              </w:rPr>
              <w:t>0</w:t>
            </w:r>
          </w:p>
        </w:tc>
      </w:tr>
      <w:tr w:rsidR="0026572B" w14:paraId="3B7B9B95" w14:textId="77777777">
        <w:trPr>
          <w:cantSplit/>
        </w:trPr>
        <w:tc>
          <w:tcPr>
            <w:tcW w:w="0" w:type="auto"/>
            <w:vAlign w:val="center"/>
          </w:tcPr>
          <w:p w14:paraId="3B57A359" w14:textId="77777777" w:rsidR="0026572B" w:rsidRDefault="00B6233C">
            <w:pPr>
              <w:spacing w:beforeAutospacing="1" w:afterAutospacing="1"/>
            </w:pPr>
            <w:r>
              <w:rPr>
                <w:color w:val="000000"/>
              </w:rPr>
              <w:t>5. The amount of income from float-funded activities</w:t>
            </w:r>
          </w:p>
        </w:tc>
        <w:tc>
          <w:tcPr>
            <w:tcW w:w="0" w:type="auto"/>
            <w:vAlign w:val="bottom"/>
          </w:tcPr>
          <w:p w14:paraId="2C22509F" w14:textId="77777777" w:rsidR="0026572B" w:rsidRDefault="00B6233C">
            <w:pPr>
              <w:spacing w:beforeAutospacing="1" w:afterAutospacing="1"/>
              <w:jc w:val="right"/>
            </w:pPr>
            <w:r>
              <w:rPr>
                <w:color w:val="000000"/>
              </w:rPr>
              <w:t>0</w:t>
            </w:r>
          </w:p>
        </w:tc>
      </w:tr>
      <w:tr w:rsidR="0026572B" w14:paraId="5050038D" w14:textId="77777777">
        <w:trPr>
          <w:cantSplit/>
        </w:trPr>
        <w:tc>
          <w:tcPr>
            <w:tcW w:w="0" w:type="auto"/>
            <w:vAlign w:val="center"/>
          </w:tcPr>
          <w:p w14:paraId="100C8956" w14:textId="77777777" w:rsidR="0026572B" w:rsidRDefault="00B6233C">
            <w:pPr>
              <w:spacing w:beforeAutospacing="1" w:afterAutospacing="1"/>
            </w:pPr>
            <w:r>
              <w:rPr>
                <w:b/>
                <w:color w:val="000000"/>
              </w:rPr>
              <w:t>Total Program Income:</w:t>
            </w:r>
          </w:p>
        </w:tc>
        <w:tc>
          <w:tcPr>
            <w:tcW w:w="0" w:type="auto"/>
            <w:vAlign w:val="center"/>
          </w:tcPr>
          <w:p w14:paraId="4BFD526D" w14:textId="77777777" w:rsidR="0026572B" w:rsidRDefault="00B6233C">
            <w:pPr>
              <w:spacing w:beforeAutospacing="1" w:afterAutospacing="1"/>
              <w:jc w:val="right"/>
            </w:pPr>
            <w:r>
              <w:rPr>
                <w:b/>
                <w:color w:val="000000"/>
              </w:rPr>
              <w:t>0</w:t>
            </w:r>
          </w:p>
        </w:tc>
      </w:tr>
    </w:tbl>
    <w:p w14:paraId="28A51DE7" w14:textId="77777777" w:rsidR="0026572B" w:rsidRDefault="0026572B">
      <w:pPr>
        <w:keepNext/>
        <w:widowControl w:val="0"/>
        <w:spacing w:after="0" w:line="240" w:lineRule="auto"/>
        <w:rPr>
          <w:rFonts w:cs="Arial"/>
        </w:rPr>
      </w:pPr>
    </w:p>
    <w:p w14:paraId="6178ED0D" w14:textId="77777777" w:rsidR="0026572B" w:rsidRDefault="00B6233C">
      <w:pPr>
        <w:keepNext/>
        <w:widowControl w:val="0"/>
        <w:spacing w:after="0" w:line="240" w:lineRule="auto"/>
        <w:jc w:val="center"/>
        <w:rPr>
          <w:rFonts w:cs="Arial"/>
          <w:b/>
          <w:sz w:val="24"/>
          <w:szCs w:val="24"/>
        </w:rPr>
      </w:pPr>
      <w:r>
        <w:rPr>
          <w:rFonts w:cs="Arial"/>
          <w:b/>
          <w:sz w:val="24"/>
          <w:szCs w:val="24"/>
        </w:rPr>
        <w:t>Other CDBG Requirements</w:t>
      </w:r>
      <w:r>
        <w:rPr>
          <w:i/>
        </w:rPr>
        <w:t xml:space="preserve"> </w:t>
      </w:r>
    </w:p>
    <w:tbl>
      <w:tblPr>
        <w:tblW w:w="5000" w:type="pct"/>
        <w:tblInd w:w="115" w:type="dxa"/>
        <w:tblLook w:val="01E0" w:firstRow="1" w:lastRow="1" w:firstColumn="1" w:lastColumn="1" w:noHBand="0" w:noVBand="0"/>
      </w:tblPr>
      <w:tblGrid>
        <w:gridCol w:w="7222"/>
        <w:gridCol w:w="2354"/>
      </w:tblGrid>
      <w:tr w:rsidR="0026572B" w14:paraId="43CC95F3" w14:textId="77777777">
        <w:tc>
          <w:tcPr>
            <w:tcW w:w="9576" w:type="dxa"/>
            <w:gridSpan w:val="2"/>
          </w:tcPr>
          <w:p w14:paraId="772AE628" w14:textId="77777777" w:rsidR="0026572B" w:rsidRDefault="0026572B">
            <w:pPr>
              <w:keepNext/>
              <w:widowControl w:val="0"/>
              <w:spacing w:after="0" w:line="240" w:lineRule="auto"/>
              <w:rPr>
                <w:rFonts w:cs="Arial"/>
              </w:rPr>
            </w:pPr>
          </w:p>
        </w:tc>
      </w:tr>
      <w:tr w:rsidR="0026572B" w14:paraId="384A37FF" w14:textId="77777777">
        <w:trPr>
          <w:cantSplit/>
        </w:trPr>
        <w:tc>
          <w:tcPr>
            <w:tcW w:w="0" w:type="auto"/>
          </w:tcPr>
          <w:p w14:paraId="1AA16A37" w14:textId="77777777" w:rsidR="0026572B" w:rsidRDefault="00B6233C">
            <w:pPr>
              <w:spacing w:beforeAutospacing="1" w:afterAutospacing="1"/>
            </w:pPr>
            <w:r>
              <w:rPr>
                <w:color w:val="000000"/>
              </w:rPr>
              <w:t>1. The amount of urgent need activities</w:t>
            </w:r>
          </w:p>
        </w:tc>
        <w:tc>
          <w:tcPr>
            <w:tcW w:w="0" w:type="auto"/>
            <w:vAlign w:val="bottom"/>
          </w:tcPr>
          <w:p w14:paraId="3D7478C7" w14:textId="77777777" w:rsidR="0026572B" w:rsidRDefault="00B6233C">
            <w:pPr>
              <w:spacing w:beforeAutospacing="1" w:afterAutospacing="1"/>
              <w:jc w:val="right"/>
            </w:pPr>
            <w:r>
              <w:rPr>
                <w:color w:val="000000"/>
              </w:rPr>
              <w:t>10,000,000</w:t>
            </w:r>
          </w:p>
        </w:tc>
      </w:tr>
    </w:tbl>
    <w:p w14:paraId="1252F2FA" w14:textId="77777777" w:rsidR="0026572B" w:rsidRDefault="0026572B">
      <w:pPr>
        <w:widowControl w:val="0"/>
        <w:spacing w:after="0" w:line="240" w:lineRule="auto"/>
        <w:rPr>
          <w:rFonts w:cs="Arial"/>
          <w:vanish/>
          <w:sz w:val="4"/>
          <w:szCs w:val="4"/>
        </w:rPr>
      </w:pPr>
    </w:p>
    <w:tbl>
      <w:tblPr>
        <w:tblW w:w="4999" w:type="pct"/>
        <w:tblInd w:w="115" w:type="dxa"/>
        <w:tblLayout w:type="fixed"/>
        <w:tblCellMar>
          <w:left w:w="115" w:type="dxa"/>
          <w:right w:w="115" w:type="dxa"/>
        </w:tblCellMar>
        <w:tblLook w:val="01E0" w:firstRow="1" w:lastRow="1" w:firstColumn="1" w:lastColumn="1" w:noHBand="0" w:noVBand="0"/>
      </w:tblPr>
      <w:tblGrid>
        <w:gridCol w:w="7923"/>
        <w:gridCol w:w="1665"/>
      </w:tblGrid>
      <w:tr w:rsidR="0026572B" w14:paraId="09D752AF" w14:textId="77777777">
        <w:tc>
          <w:tcPr>
            <w:tcW w:w="7923" w:type="dxa"/>
          </w:tcPr>
          <w:p w14:paraId="13402349" w14:textId="77777777" w:rsidR="0026572B" w:rsidRDefault="0026572B">
            <w:pPr>
              <w:keepNext/>
              <w:widowControl w:val="0"/>
              <w:spacing w:after="0" w:line="240" w:lineRule="auto"/>
              <w:rPr>
                <w:rFonts w:cs="Arial"/>
              </w:rPr>
            </w:pPr>
          </w:p>
        </w:tc>
        <w:tc>
          <w:tcPr>
            <w:tcW w:w="1665" w:type="dxa"/>
          </w:tcPr>
          <w:p w14:paraId="1E965F6B" w14:textId="77777777" w:rsidR="0026572B" w:rsidRDefault="0026572B">
            <w:pPr>
              <w:keepNext/>
              <w:widowControl w:val="0"/>
              <w:spacing w:after="0" w:line="240" w:lineRule="auto"/>
              <w:rPr>
                <w:rFonts w:cs="Arial"/>
              </w:rPr>
            </w:pPr>
          </w:p>
        </w:tc>
      </w:tr>
      <w:tr w:rsidR="0026572B" w14:paraId="6622D4A6" w14:textId="77777777">
        <w:trPr>
          <w:cantSplit/>
        </w:trPr>
        <w:tc>
          <w:tcPr>
            <w:tcW w:w="7923" w:type="dxa"/>
          </w:tcPr>
          <w:p w14:paraId="248BA9A4" w14:textId="77777777" w:rsidR="0026572B" w:rsidRDefault="00B6233C">
            <w:pPr>
              <w:spacing w:beforeAutospacing="1" w:afterAutospacing="1"/>
            </w:pPr>
            <w:r>
              <w:rPr>
                <w:color w:val="000000"/>
              </w:rPr>
              <w:t>2. The estimated percentage of CDBG funds that will be used for activities that benefit persons of low and moderate income.Overall Benefit - A consecutive period of one, two or three years may be used to determine that a minimum overall benefit of 70% of CDBG funds is used to benefit persons of low and moderate income. Specify the years covered that include this Annual Action Plan.</w:t>
            </w:r>
          </w:p>
        </w:tc>
        <w:tc>
          <w:tcPr>
            <w:tcW w:w="1665" w:type="dxa"/>
            <w:vAlign w:val="bottom"/>
          </w:tcPr>
          <w:p w14:paraId="1CF7B68C" w14:textId="77777777" w:rsidR="0026572B" w:rsidRDefault="00B6233C">
            <w:pPr>
              <w:spacing w:beforeAutospacing="1" w:afterAutospacing="1"/>
              <w:jc w:val="right"/>
            </w:pPr>
            <w:r>
              <w:rPr>
                <w:color w:val="000000"/>
              </w:rPr>
              <w:t>70.00%</w:t>
            </w:r>
          </w:p>
        </w:tc>
      </w:tr>
    </w:tbl>
    <w:p w14:paraId="6144E28F" w14:textId="77777777" w:rsidR="0026572B" w:rsidRDefault="0026572B">
      <w:pPr>
        <w:spacing w:after="0" w:line="240" w:lineRule="auto"/>
        <w:rPr>
          <w:rFonts w:cs="Arial"/>
        </w:rPr>
      </w:pPr>
    </w:p>
    <w:p w14:paraId="2AB46443" w14:textId="77777777" w:rsidR="0026572B" w:rsidRDefault="0026572B">
      <w:pPr>
        <w:spacing w:after="0" w:line="240" w:lineRule="auto"/>
        <w:rPr>
          <w:rFonts w:cs="Arial"/>
        </w:rPr>
      </w:pPr>
    </w:p>
    <w:p w14:paraId="65772FC9" w14:textId="77777777" w:rsidR="0026572B" w:rsidRDefault="0026572B">
      <w:pPr>
        <w:spacing w:after="0" w:line="240" w:lineRule="auto"/>
        <w:rPr>
          <w:rFonts w:cs="Arial"/>
        </w:rPr>
      </w:pPr>
    </w:p>
    <w:p w14:paraId="28711CDE" w14:textId="77777777" w:rsidR="0026572B" w:rsidRDefault="00B6233C">
      <w:pPr>
        <w:keepNext/>
        <w:spacing w:after="0" w:line="240" w:lineRule="auto"/>
        <w:jc w:val="center"/>
        <w:rPr>
          <w:rFonts w:cs="Arial"/>
          <w:b/>
          <w:sz w:val="24"/>
          <w:szCs w:val="24"/>
        </w:rPr>
      </w:pPr>
      <w:r>
        <w:rPr>
          <w:rFonts w:cs="Arial"/>
          <w:b/>
          <w:sz w:val="24"/>
          <w:szCs w:val="24"/>
        </w:rPr>
        <w:t>HOME Investment Partnership Program (HOME)</w:t>
      </w:r>
      <w:r>
        <w:rPr>
          <w:i/>
        </w:rPr>
        <w:t xml:space="preserve"> </w:t>
      </w:r>
    </w:p>
    <w:p w14:paraId="166D4B3D" w14:textId="77777777" w:rsidR="0026572B" w:rsidRDefault="00B6233C">
      <w:pPr>
        <w:keepNext/>
        <w:spacing w:after="0" w:line="240" w:lineRule="auto"/>
        <w:jc w:val="center"/>
        <w:rPr>
          <w:rFonts w:cs="Arial"/>
          <w:b/>
          <w:sz w:val="24"/>
          <w:szCs w:val="24"/>
        </w:rPr>
      </w:pPr>
      <w:r>
        <w:rPr>
          <w:rFonts w:cs="Arial"/>
          <w:b/>
          <w:sz w:val="24"/>
          <w:szCs w:val="24"/>
        </w:rPr>
        <w:t>Reference 24 CFR 91.320(k)(2)</w:t>
      </w:r>
      <w:r>
        <w:rPr>
          <w:i/>
        </w:rPr>
        <w:t xml:space="preserve"> </w:t>
      </w:r>
    </w:p>
    <w:p w14:paraId="79EC2DC9" w14:textId="77777777" w:rsidR="0026572B" w:rsidRDefault="00B6233C">
      <w:pPr>
        <w:keepNext/>
        <w:widowControl w:val="0"/>
        <w:numPr>
          <w:ilvl w:val="0"/>
          <w:numId w:val="13"/>
        </w:numPr>
        <w:spacing w:after="0" w:line="240" w:lineRule="auto"/>
        <w:rPr>
          <w:rFonts w:cs="Arial"/>
        </w:rPr>
      </w:pPr>
      <w:r>
        <w:rPr>
          <w:rFonts w:cs="Arial"/>
        </w:rPr>
        <w:t>A description of other forms of investment being used beyond those identified in Section 92.205 is as follows:</w:t>
      </w:r>
      <w:r>
        <w:rPr>
          <w:i/>
        </w:rPr>
        <w:t xml:space="preserve"> </w:t>
      </w:r>
    </w:p>
    <w:p w14:paraId="74A574EC" w14:textId="77777777" w:rsidR="0026572B" w:rsidRDefault="00B6233C">
      <w:pPr>
        <w:keepNext/>
        <w:widowControl w:val="0"/>
        <w:spacing w:beforeAutospacing="1" w:afterAutospacing="1"/>
        <w:ind w:left="360"/>
        <w:rPr>
          <w:rFonts w:cs="Arial"/>
        </w:rPr>
      </w:pPr>
      <w:r>
        <w:rPr>
          <w:rFonts w:cs="Arial"/>
        </w:rPr>
        <w:t xml:space="preserve">The Key to Own program is a down payment assistance program, which can only be used by MSHDA Housing Choice Voucher Participants (Section 8) and is combined with a FHA or Conventional 97% </w:t>
      </w:r>
      <w:r>
        <w:rPr>
          <w:rFonts w:cs="Arial"/>
        </w:rPr>
        <w:lastRenderedPageBreak/>
        <w:t>first mortgage.  The down payment assistance is provided in the form of a second mortgage for a maximum amount of $3,500 toward payment of the refinancing costs to allow the participant to get a better rate and term.  In order to be eligible, the borrower must not have more than $10,000 in liquid cash assets. This program is available to a borrower(s) whose income does not exceed 80% of the area median income, adjusted for family size, except where lower by state law.  The sales price limits will be identical to those in effect for the regular MSHDA loan program. The second mortgage is a forgivable loan due on sale or transfer of the property, or when the property ceases to be the principal residence of the mortgagor, or when the mortgagor repays in full any mortgage loans encumbering the property that are senior to the debt.</w:t>
      </w:r>
    </w:p>
    <w:p w14:paraId="0A837A26" w14:textId="77777777" w:rsidR="0026572B" w:rsidRDefault="0026572B">
      <w:pPr>
        <w:spacing w:after="0" w:line="240" w:lineRule="auto"/>
        <w:rPr>
          <w:rFonts w:cs="Arial"/>
        </w:rPr>
      </w:pPr>
    </w:p>
    <w:p w14:paraId="70F1B362" w14:textId="77777777" w:rsidR="0026572B" w:rsidRDefault="00B6233C">
      <w:pPr>
        <w:keepNext/>
        <w:widowControl w:val="0"/>
        <w:numPr>
          <w:ilvl w:val="0"/>
          <w:numId w:val="13"/>
        </w:numPr>
        <w:spacing w:after="0" w:line="240" w:lineRule="auto"/>
        <w:rPr>
          <w:rFonts w:cs="Arial"/>
        </w:rPr>
      </w:pPr>
      <w:r>
        <w:rPr>
          <w:rFonts w:cs="Arial"/>
        </w:rPr>
        <w:t>A description of the guidelines that will be used for resale or recapture of HOME funds when used for homebuyer activities as required in 92.254, is as follows:</w:t>
      </w:r>
      <w:r>
        <w:rPr>
          <w:i/>
        </w:rPr>
        <w:t xml:space="preserve"> </w:t>
      </w:r>
    </w:p>
    <w:p w14:paraId="037B9D8F" w14:textId="77777777" w:rsidR="0026572B" w:rsidRDefault="00B6233C">
      <w:pPr>
        <w:keepNext/>
        <w:widowControl w:val="0"/>
        <w:spacing w:beforeAutospacing="1" w:afterAutospacing="1"/>
        <w:ind w:left="360"/>
        <w:rPr>
          <w:rFonts w:cs="Arial"/>
        </w:rPr>
      </w:pPr>
      <w:r>
        <w:rPr>
          <w:rFonts w:cs="Arial"/>
        </w:rPr>
        <w:t>The regulations stipulate that the initial homebuyer may sell the property during the term of affordability provided that the initial homebuyer repays the HOME subsidy upon resale (the "recapture" option). MSHDA will utilize the recapture option in its homebuyer programs. Under the recapture option, MSHDA will secure the amount of HOME-funded homebuyer subsidy provided to an eligible homebuyer with a forgivable mortgage pro-rated monthly for the affordability period. The term of the mortgage will depend upon the amount of HOME assistance provided to the buyer (5, 10, or 15 years). Repayment is required if any of the following actions take place within the affordability period: sale, transfer, or conveyance (voluntarily or involuntarily) through foreclosure or otherwise, or if the property ceases for any other reason to be the buyer’s principal place of residence, or if they default on liens existing at the time of closing.</w:t>
      </w:r>
    </w:p>
    <w:p w14:paraId="38581A3E" w14:textId="77777777" w:rsidR="0026572B" w:rsidRDefault="00B6233C">
      <w:pPr>
        <w:keepNext/>
        <w:widowControl w:val="0"/>
        <w:spacing w:beforeAutospacing="1" w:afterAutospacing="1"/>
        <w:ind w:left="360"/>
        <w:rPr>
          <w:rFonts w:cs="Arial"/>
        </w:rPr>
      </w:pPr>
      <w:r>
        <w:rPr>
          <w:rFonts w:cs="Arial"/>
        </w:rPr>
        <w:t>Resale/Recapture does not apply to Rental Projects.  </w:t>
      </w:r>
    </w:p>
    <w:p w14:paraId="26F38535" w14:textId="77777777" w:rsidR="0026572B" w:rsidRDefault="0026572B">
      <w:pPr>
        <w:spacing w:after="0" w:line="240" w:lineRule="auto"/>
        <w:rPr>
          <w:rFonts w:cs="Arial"/>
        </w:rPr>
      </w:pPr>
    </w:p>
    <w:p w14:paraId="6749FD12" w14:textId="77777777" w:rsidR="0026572B" w:rsidRDefault="00B6233C">
      <w:pPr>
        <w:keepNext/>
        <w:widowControl w:val="0"/>
        <w:numPr>
          <w:ilvl w:val="0"/>
          <w:numId w:val="13"/>
        </w:numPr>
        <w:spacing w:after="0" w:line="240" w:lineRule="auto"/>
        <w:rPr>
          <w:rFonts w:cs="Arial"/>
        </w:rPr>
      </w:pPr>
      <w:r>
        <w:rPr>
          <w:rFonts w:cs="Arial"/>
        </w:rPr>
        <w:t>A description of the guidelines for resale or recapture that ensures the affordability of units acquired with HOME funds? See 24 CFR 92.254(a)(4) are as follows:</w:t>
      </w:r>
      <w:r>
        <w:rPr>
          <w:i/>
        </w:rPr>
        <w:t xml:space="preserve"> </w:t>
      </w:r>
    </w:p>
    <w:p w14:paraId="1C7E8BEF" w14:textId="77777777" w:rsidR="0026572B" w:rsidRDefault="00B6233C">
      <w:pPr>
        <w:keepNext/>
        <w:widowControl w:val="0"/>
        <w:spacing w:beforeAutospacing="1" w:afterAutospacing="1"/>
        <w:ind w:left="360"/>
        <w:rPr>
          <w:rFonts w:cs="Arial"/>
        </w:rPr>
      </w:pPr>
      <w:r>
        <w:rPr>
          <w:rFonts w:cs="Arial"/>
        </w:rPr>
        <w:t xml:space="preserve">The amount repaid is limited to the "net proceeds", which is defined as the sales price of the property minus ordinary closing costs and any repayment of senior loan(s). All program requirements will remain in effect as long as the buyer owns the property, even if the HOME funds are repaid. The recapture provision will be enforced with a formal agreement with the homebuyer and a recorded lien on the property. Under the second recapture option, "Presumption of Affordability", no lien will be required unless there is a homebuyer subsidy. Subsequent Purchaser: The subsequent purchaser is a low or moderate income household that will use the property as its principal residence. Low or moderate income households are defined as households whose gross annual incomes do not exceed 80 percent of the area median income, adjusted for household size. Sale Price: The sale price of the property may not exceed the lesser of 1) the appraised value of the property at the time of sale, or 2) a sale price that yields an affordable 97% mortgage. A mortgage is considered affordable if the monthly payment for principal, interest, taxes, and insurance (PITI) does </w:t>
      </w:r>
      <w:r>
        <w:rPr>
          <w:rFonts w:cs="Arial"/>
        </w:rPr>
        <w:lastRenderedPageBreak/>
        <w:t>not exceed 30 percent of the gross monthly income of a household with an income that is 80 percent of the median income for the area, adjusted for household size. Household size will be determined by using the maximum occupancy standard. If necessary, MSHDA will invest additional HOME funds to assure that the subsequent mortgage is affordable as defined by the HOME Program regulations. Return on Investment: The sellers’ return on investment (fair return) will be limited by: 1) the MSHDA fair return formula; and 2) the area housing market value. Appreciation realized during the term of homeownership may be shared between the homeowner and MSHDA. The fair return will equal the sum of 1) the amount of the homeowner's investment ;and 2) the amount of the standardized appreciation value, less any investment by MSHDA that is required at the time of resale to enable the property to meet HQS, UPCS, or its replacement. The homeowner's investment is calculated by adding the down payment made by the homebuyer from its own resources, the amount of the mortgage principal repaid by the homeowner during the period of ownership, and the value of any improvements installed at the expense of the homeowner. The standardized appreciation value will equal 3 percent of the original purchase price for each year the homeowner holds title to the property, calculated as one quarter of 1 percent per month.</w:t>
      </w:r>
    </w:p>
    <w:p w14:paraId="3DCB14FC" w14:textId="77777777" w:rsidR="0026572B" w:rsidRDefault="00B6233C">
      <w:pPr>
        <w:keepNext/>
        <w:widowControl w:val="0"/>
        <w:spacing w:beforeAutospacing="1" w:afterAutospacing="1"/>
        <w:ind w:left="360"/>
        <w:rPr>
          <w:rFonts w:cs="Arial"/>
        </w:rPr>
      </w:pPr>
      <w:r>
        <w:rPr>
          <w:rFonts w:cs="Arial"/>
        </w:rPr>
        <w:t>The homebuyer will receive the full amount of the fair return only if sufficient sale proceeds remain after all outstanding debt (excluding repayable HOME contribution), closing costs, and UPCS required repairs are paid off. Any sale proceeds remaining after payment of the outstanding debt, closing costs, UPCS, 2006 Michigan rehabilitation Code required repairs, fair return, and the HOME contribution will be shared 50/50 between the homeowner and MSHDA. If necessary, MSHDA will use its share for the purpose of reducing the monthly payment to an affordable level to the subsequent low or moderate-income purchaser.</w:t>
      </w:r>
    </w:p>
    <w:p w14:paraId="32F0D420" w14:textId="77777777" w:rsidR="0026572B" w:rsidRDefault="00B6233C">
      <w:pPr>
        <w:keepNext/>
        <w:widowControl w:val="0"/>
        <w:spacing w:beforeAutospacing="1" w:afterAutospacing="1"/>
        <w:ind w:left="360"/>
        <w:rPr>
          <w:rFonts w:cs="Arial"/>
        </w:rPr>
      </w:pPr>
      <w:r>
        <w:rPr>
          <w:rFonts w:cs="Arial"/>
        </w:rPr>
        <w:t>Resale/Recapture does not apply to Rental Projects. </w:t>
      </w:r>
    </w:p>
    <w:p w14:paraId="5C069B87" w14:textId="77777777" w:rsidR="0026572B" w:rsidRDefault="0026572B">
      <w:pPr>
        <w:spacing w:after="0" w:line="240" w:lineRule="auto"/>
        <w:rPr>
          <w:rFonts w:cs="Arial"/>
        </w:rPr>
      </w:pPr>
    </w:p>
    <w:p w14:paraId="048963F6" w14:textId="77777777" w:rsidR="0026572B" w:rsidRDefault="00B6233C">
      <w:pPr>
        <w:keepNext/>
        <w:widowControl w:val="0"/>
        <w:numPr>
          <w:ilvl w:val="0"/>
          <w:numId w:val="13"/>
        </w:numPr>
        <w:spacing w:after="0" w:line="240" w:lineRule="auto"/>
        <w:rPr>
          <w:rFonts w:cs="Arial"/>
        </w:rPr>
      </w:pPr>
      <w:r>
        <w:rPr>
          <w:rFonts w:cs="Arial"/>
        </w:rPr>
        <w:t>Plans for using HOME funds to refinance existing debt secured by multifamily housing that is rehabilitated with HOME funds along with a description of the refinancing guidelines required that will be used under 24 CFR 92.206(b), are as follows:</w:t>
      </w:r>
      <w:r>
        <w:rPr>
          <w:i/>
        </w:rPr>
        <w:t xml:space="preserve"> </w:t>
      </w:r>
    </w:p>
    <w:p w14:paraId="25CC86A5" w14:textId="77777777" w:rsidR="0026572B" w:rsidRDefault="00B6233C">
      <w:pPr>
        <w:keepNext/>
        <w:widowControl w:val="0"/>
        <w:spacing w:beforeAutospacing="1" w:afterAutospacing="1"/>
        <w:ind w:left="360"/>
        <w:rPr>
          <w:rFonts w:cs="Arial"/>
        </w:rPr>
      </w:pPr>
      <w:r>
        <w:rPr>
          <w:rFonts w:cs="Arial"/>
        </w:rPr>
        <w:t>In an effort to refinance and rehabilitate multifamily transactions with existing debt, MSHDA makes available annually a combined total of approximately $18 million of MSHDA HOME and Preservation Funds exclusively in the Authority’s Gap Financing Program.  Participation in the Gap Financing Program requires the applicant to also obtain tax-exempt bond-funded permanent financing from MSHDA.  Although both gap funding types will be made available to projects without regard to whether they are a new construction, adaptive reuse, acquisition/rehabilitation, or preservation transaction, most loans are preservation transactions.</w:t>
      </w:r>
      <w:r>
        <w:rPr>
          <w:rFonts w:cs="Arial"/>
          <w:b/>
        </w:rPr>
        <w:t xml:space="preserve">  </w:t>
      </w:r>
      <w:r>
        <w:rPr>
          <w:rFonts w:cs="Arial"/>
        </w:rPr>
        <w:t>  </w:t>
      </w:r>
    </w:p>
    <w:p w14:paraId="32563D36" w14:textId="77777777" w:rsidR="0026572B" w:rsidRDefault="00B6233C">
      <w:pPr>
        <w:keepNext/>
        <w:widowControl w:val="0"/>
        <w:spacing w:beforeAutospacing="1" w:afterAutospacing="1"/>
        <w:ind w:left="360"/>
        <w:rPr>
          <w:rFonts w:cs="Arial"/>
        </w:rPr>
      </w:pPr>
      <w:r>
        <w:rPr>
          <w:rFonts w:cs="Arial"/>
        </w:rPr>
        <w:t xml:space="preserve">For purposes of allocating these limited resources, MSHDA has determined that these funds can be best put to use through a public Notice of Funding Availability (NOFA).  The gap funds will be committed and closed over a 9-12 month period.  The Gap Financing Program Guidelines describe what types of projects will be eligible and the allocation process through which these funds will be </w:t>
      </w:r>
      <w:r>
        <w:rPr>
          <w:rFonts w:cs="Arial"/>
        </w:rPr>
        <w:lastRenderedPageBreak/>
        <w:t>awarded. </w:t>
      </w:r>
    </w:p>
    <w:p w14:paraId="31770F38" w14:textId="77777777" w:rsidR="0026572B" w:rsidRDefault="0026572B">
      <w:pPr>
        <w:spacing w:after="0" w:line="240" w:lineRule="auto"/>
        <w:ind w:left="360"/>
        <w:rPr>
          <w:rFonts w:cs="Arial"/>
        </w:rPr>
      </w:pPr>
    </w:p>
    <w:p w14:paraId="3F8F9F93" w14:textId="77777777" w:rsidR="0026572B" w:rsidRDefault="00B6233C">
      <w:pPr>
        <w:keepNext/>
        <w:widowControl w:val="0"/>
        <w:spacing w:after="0" w:line="240" w:lineRule="auto"/>
        <w:jc w:val="center"/>
        <w:rPr>
          <w:b/>
          <w:i/>
          <w:sz w:val="24"/>
        </w:rPr>
      </w:pPr>
      <w:r>
        <w:rPr>
          <w:rFonts w:cs="Arial"/>
          <w:b/>
          <w:sz w:val="24"/>
          <w:szCs w:val="24"/>
        </w:rPr>
        <w:t>Emergency Solutions Grant (ESG)</w:t>
      </w:r>
      <w:r>
        <w:rPr>
          <w:b/>
          <w:sz w:val="24"/>
        </w:rPr>
        <w:t xml:space="preserve"> </w:t>
      </w:r>
    </w:p>
    <w:p w14:paraId="03E9A824" w14:textId="77777777" w:rsidR="0026572B" w:rsidRDefault="00B6233C">
      <w:pPr>
        <w:keepNext/>
        <w:widowControl w:val="0"/>
        <w:spacing w:after="0" w:line="240" w:lineRule="auto"/>
        <w:jc w:val="center"/>
        <w:rPr>
          <w:b/>
          <w:bCs/>
          <w:sz w:val="24"/>
          <w:szCs w:val="24"/>
        </w:rPr>
      </w:pPr>
      <w:r>
        <w:rPr>
          <w:rStyle w:val="Strong"/>
          <w:sz w:val="24"/>
          <w:szCs w:val="24"/>
        </w:rPr>
        <w:t xml:space="preserve">Reference 91.320(k)(3) </w:t>
      </w:r>
    </w:p>
    <w:p w14:paraId="35E42979" w14:textId="77777777" w:rsidR="0026572B" w:rsidRDefault="0026572B">
      <w:pPr>
        <w:keepNext/>
        <w:widowControl w:val="0"/>
        <w:spacing w:after="0" w:line="240" w:lineRule="auto"/>
        <w:jc w:val="center"/>
        <w:rPr>
          <w:rFonts w:cs="Arial"/>
          <w:b/>
          <w:sz w:val="24"/>
          <w:szCs w:val="24"/>
        </w:rPr>
      </w:pPr>
    </w:p>
    <w:p w14:paraId="0D17C9DF" w14:textId="77777777" w:rsidR="0026572B" w:rsidRDefault="00B6233C">
      <w:pPr>
        <w:keepNext/>
        <w:widowControl w:val="0"/>
        <w:numPr>
          <w:ilvl w:val="0"/>
          <w:numId w:val="14"/>
        </w:numPr>
        <w:spacing w:after="0" w:line="240" w:lineRule="auto"/>
        <w:rPr>
          <w:rFonts w:cs="Arial"/>
        </w:rPr>
      </w:pPr>
      <w:r>
        <w:rPr>
          <w:sz w:val="24"/>
          <w:szCs w:val="24"/>
        </w:rPr>
        <w:t>Include written standards for providing ESG assistance (may include as attachment)</w:t>
      </w:r>
      <w:r>
        <w:rPr>
          <w:i/>
        </w:rPr>
        <w:t xml:space="preserve"> </w:t>
      </w:r>
    </w:p>
    <w:p w14:paraId="64A82B5A" w14:textId="77777777" w:rsidR="0026572B" w:rsidRDefault="00B6233C">
      <w:pPr>
        <w:keepNext/>
        <w:widowControl w:val="0"/>
        <w:spacing w:beforeAutospacing="1" w:afterAutospacing="1"/>
        <w:ind w:left="360"/>
        <w:rPr>
          <w:rFonts w:cs="Arial"/>
        </w:rPr>
      </w:pPr>
      <w:r>
        <w:rPr>
          <w:rFonts w:cs="Arial"/>
        </w:rPr>
        <w:t>Please go to www.michigan.gov/mshda, click on Homeless Program Funding, click on ESG for ESG policy and procedures.</w:t>
      </w:r>
    </w:p>
    <w:p w14:paraId="22941681" w14:textId="77777777" w:rsidR="0026572B" w:rsidRDefault="00B6233C">
      <w:pPr>
        <w:keepNext/>
        <w:widowControl w:val="0"/>
        <w:numPr>
          <w:ilvl w:val="0"/>
          <w:numId w:val="14"/>
        </w:numPr>
        <w:spacing w:after="0" w:line="240" w:lineRule="auto"/>
        <w:rPr>
          <w:rFonts w:cs="Arial"/>
        </w:rPr>
      </w:pPr>
      <w:r>
        <w:rPr>
          <w:sz w:val="24"/>
          <w:szCs w:val="24"/>
        </w:rPr>
        <w:t>If the Continuum of Care has established centralized or coordinated assessment system that meets HUD requirements, describe that centralized or coordinated assessment system.</w:t>
      </w:r>
      <w:r>
        <w:rPr>
          <w:i/>
        </w:rPr>
        <w:t xml:space="preserve"> </w:t>
      </w:r>
    </w:p>
    <w:p w14:paraId="2630218A" w14:textId="77777777" w:rsidR="0026572B" w:rsidRDefault="00B6233C">
      <w:pPr>
        <w:widowControl w:val="0"/>
        <w:spacing w:beforeAutospacing="1" w:afterAutospacing="1"/>
        <w:ind w:left="360"/>
        <w:rPr>
          <w:rFonts w:cs="Arial"/>
        </w:rPr>
      </w:pPr>
      <w:r>
        <w:rPr>
          <w:rFonts w:cs="Arial"/>
        </w:rPr>
        <w:t xml:space="preserve">Recipients of BOS ESG are required to have a Housing Assessment and Resource Agency (HARA) for each CoC.  A </w:t>
      </w:r>
      <w:r>
        <w:rPr>
          <w:rFonts w:cs="Arial"/>
          <w:i/>
        </w:rPr>
        <w:t xml:space="preserve">minimum </w:t>
      </w:r>
      <w:r>
        <w:rPr>
          <w:rFonts w:cs="Arial"/>
        </w:rPr>
        <w:t>of forty percent (40%) of each CoCs ESG funds are required to be given to the HARA from the CoC award.  The HARA is the centralized point of intake.  HARAs are required to use the Service Prioritization Decision Assistance Tool (SPDAT) to guide the household to the right support intervention and housing.  HARAs are the only agencies providing ESG prevention and rapid re-housing funds within the CoCs.  Each HARA is required to employ a Housing Resource Specialist to ensure that landlord relationships exist and people living in homelessness are rapidly re-housed.</w:t>
      </w:r>
    </w:p>
    <w:p w14:paraId="1F837A56" w14:textId="77777777" w:rsidR="0026572B" w:rsidRDefault="00B6233C">
      <w:pPr>
        <w:keepNext/>
        <w:widowControl w:val="0"/>
        <w:numPr>
          <w:ilvl w:val="0"/>
          <w:numId w:val="14"/>
        </w:numPr>
        <w:spacing w:after="0" w:line="240" w:lineRule="auto"/>
        <w:rPr>
          <w:rFonts w:cs="Arial"/>
        </w:rPr>
      </w:pPr>
      <w:r>
        <w:rPr>
          <w:sz w:val="24"/>
          <w:szCs w:val="24"/>
        </w:rPr>
        <w:t>Identify the process for making sub-awards and describe how the ESG allocation available to private nonprofit organizations (including community and faith-based organizations).</w:t>
      </w:r>
      <w:r>
        <w:rPr>
          <w:i/>
        </w:rPr>
        <w:t xml:space="preserve"> </w:t>
      </w:r>
    </w:p>
    <w:p w14:paraId="11F8E87F" w14:textId="77777777" w:rsidR="0026572B" w:rsidRDefault="00B6233C">
      <w:pPr>
        <w:widowControl w:val="0"/>
        <w:spacing w:beforeAutospacing="1" w:afterAutospacing="1"/>
        <w:ind w:left="360"/>
        <w:rPr>
          <w:rFonts w:cs="Arial"/>
        </w:rPr>
      </w:pPr>
      <w:r>
        <w:rPr>
          <w:rFonts w:cs="Arial"/>
        </w:rPr>
        <w:t>BOS ESG funds are awarded statewide based upon poverty and homelessness data.  Each CoC body determines how to best fund agencies in their area to end homelessness.  All ESG recipients are required to be non-profit agencies.  In addition, CoC Bodies must describe their fair funding process annually and that plan is required to be submitted to MSHDA.</w:t>
      </w:r>
    </w:p>
    <w:p w14:paraId="14FC0CE8" w14:textId="77777777" w:rsidR="0026572B" w:rsidRDefault="00B6233C">
      <w:pPr>
        <w:keepNext/>
        <w:widowControl w:val="0"/>
        <w:numPr>
          <w:ilvl w:val="0"/>
          <w:numId w:val="14"/>
        </w:numPr>
        <w:spacing w:after="0" w:line="240" w:lineRule="auto"/>
        <w:rPr>
          <w:rFonts w:cs="Arial"/>
        </w:rPr>
      </w:pPr>
      <w:r>
        <w:rPr>
          <w:sz w:val="24"/>
          <w:szCs w:val="24"/>
        </w:rPr>
        <w:t>If the jurisdiction is unable to meet the homeless participation requirement in 24 CFR 576.405(a), the jurisdiction must specify its plan for reaching out to and consulting with homeless or formerly homeless individuals in considering policies and funding decisions regarding facilities and services funded under ESG.</w:t>
      </w:r>
      <w:r>
        <w:rPr>
          <w:i/>
        </w:rPr>
        <w:t xml:space="preserve"> </w:t>
      </w:r>
    </w:p>
    <w:p w14:paraId="2487DFAC" w14:textId="77777777" w:rsidR="0026572B" w:rsidRDefault="00B6233C">
      <w:pPr>
        <w:widowControl w:val="0"/>
        <w:spacing w:beforeAutospacing="1" w:afterAutospacing="1"/>
        <w:ind w:left="360"/>
        <w:rPr>
          <w:rFonts w:cs="Arial"/>
        </w:rPr>
      </w:pPr>
      <w:r>
        <w:rPr>
          <w:rFonts w:cs="Arial"/>
        </w:rPr>
        <w:t xml:space="preserve">MSHDA has a current or former HCV tenant on its Board of Directors.  Also, each CoC Body is advised to have a person that formerly lived in homelessness attending the local CoC meetings.  In addition, Michigan’s governor has created the Michigan Interagency on Ending Homelessness which consists of staff from MSHDA, the Michigan Department of Health and Human Services, Michigan Department of Education, Veteran Affairs, Michigan Association of United Ways, the Michigan League for Public Policy, and Michigan Community Action Agency </w:t>
      </w:r>
      <w:r>
        <w:rPr>
          <w:rFonts w:cs="Arial"/>
          <w:u w:val="single"/>
        </w:rPr>
        <w:t>who represent people living in homelessness and poverty</w:t>
      </w:r>
      <w:r>
        <w:rPr>
          <w:rFonts w:cs="Arial"/>
        </w:rPr>
        <w:t xml:space="preserve"> in Michigan.  This group, known as the Michigan ICH, meets monthly to strategize and direct the Campaign to End Homelessness in Michigan.</w:t>
      </w:r>
    </w:p>
    <w:p w14:paraId="0B9C9697" w14:textId="77777777" w:rsidR="0026572B" w:rsidRDefault="00B6233C">
      <w:pPr>
        <w:keepNext/>
        <w:widowControl w:val="0"/>
        <w:numPr>
          <w:ilvl w:val="0"/>
          <w:numId w:val="14"/>
        </w:numPr>
        <w:spacing w:after="0" w:line="240" w:lineRule="auto"/>
        <w:rPr>
          <w:rFonts w:cs="Arial"/>
          <w:i/>
        </w:rPr>
      </w:pPr>
      <w:r>
        <w:rPr>
          <w:sz w:val="24"/>
          <w:szCs w:val="24"/>
        </w:rPr>
        <w:lastRenderedPageBreak/>
        <w:t>Describe performance standards for evaluating ESG.</w:t>
      </w:r>
      <w:r>
        <w:rPr>
          <w:i/>
        </w:rPr>
        <w:t xml:space="preserve"> </w:t>
      </w:r>
    </w:p>
    <w:p w14:paraId="1149CED0" w14:textId="77777777" w:rsidR="0026572B" w:rsidRDefault="00B6233C">
      <w:pPr>
        <w:widowControl w:val="0"/>
        <w:spacing w:beforeAutospacing="1" w:afterAutospacing="1"/>
        <w:ind w:left="360"/>
        <w:rPr>
          <w:rFonts w:cs="Arial"/>
        </w:rPr>
      </w:pPr>
      <w:r>
        <w:rPr>
          <w:rFonts w:cs="Arial"/>
        </w:rPr>
        <w:t>MSHDA ESG employs a Housing Compliance Specialist who monitors ESG annually on a statewide basis.  This Specialists conducts an annual financial audit which includes accounting and record keeping.  The Housing Compliance Specialists insures all applicable ESG program forms are submitted.  This position reviews documentation of homelessness, household income limit, and habitability inspection. In addition, MSHDA employs four Homeless Assistance Specialists who oversee Michigan’s ten regions.  The Homeless Specialist oversees ESG on a data-based grant management system known as MATT 2.0.  Quarterly ESG draws, billing, and reporting are completed via MATT 2.0.  Quarterly Progress Reports are submitted to the Homeless Assistance Specialist.  The progress reports identify length of shelter stay, increase in income, services provided, etc.  </w:t>
      </w:r>
    </w:p>
    <w:p w14:paraId="578FBEA1" w14:textId="77777777" w:rsidR="0026572B" w:rsidRDefault="0026572B">
      <w:pPr>
        <w:rPr>
          <w:b/>
          <w:sz w:val="24"/>
          <w:szCs w:val="24"/>
        </w:rPr>
      </w:pPr>
    </w:p>
    <w:p w14:paraId="409101C0" w14:textId="77777777" w:rsidR="0026572B" w:rsidRDefault="00B6233C">
      <w:pPr>
        <w:contextualSpacing/>
        <w:jc w:val="center"/>
        <w:rPr>
          <w:b/>
          <w:bCs/>
        </w:rPr>
      </w:pPr>
      <w:r>
        <w:rPr>
          <w:b/>
          <w:bCs/>
        </w:rPr>
        <w:t>Housing Trust Fund (HTF)</w:t>
      </w:r>
    </w:p>
    <w:p w14:paraId="15FD05BC" w14:textId="77777777" w:rsidR="0026572B" w:rsidRDefault="00B6233C">
      <w:pPr>
        <w:jc w:val="center"/>
      </w:pPr>
      <w:r>
        <w:rPr>
          <w:b/>
          <w:bCs/>
        </w:rPr>
        <w:t>Reference 24 CFR 91.320(k)(5)</w:t>
      </w:r>
    </w:p>
    <w:p w14:paraId="26D1AEC0" w14:textId="77777777" w:rsidR="0026572B" w:rsidRDefault="00B6233C">
      <w:pPr>
        <w:spacing w:after="0" w:line="240" w:lineRule="auto"/>
        <w:rPr>
          <w:sz w:val="24"/>
          <w:szCs w:val="24"/>
        </w:rPr>
      </w:pPr>
      <w:r>
        <w:rPr>
          <w:sz w:val="24"/>
          <w:szCs w:val="24"/>
        </w:rPr>
        <w:t>1. How will the grantee distribute its HTF funds?  Select all that apply:</w:t>
      </w:r>
    </w:p>
    <w:p w14:paraId="5529D118" w14:textId="77777777" w:rsidR="0026572B" w:rsidRDefault="0026572B">
      <w:pPr>
        <w:spacing w:after="0" w:line="240" w:lineRule="auto"/>
        <w:rPr>
          <w:sz w:val="24"/>
          <w:szCs w:val="24"/>
        </w:rPr>
      </w:pPr>
    </w:p>
    <w:p w14:paraId="40475B4A" w14:textId="77777777" w:rsidR="0026572B" w:rsidRDefault="00B6233C">
      <w:pPr>
        <w:keepNext/>
        <w:widowControl w:val="0"/>
        <w:spacing w:after="100" w:afterAutospacing="1" w:line="240" w:lineRule="auto"/>
        <w:rPr>
          <w:color w:val="000000" w:themeColor="text1"/>
          <w:sz w:val="24"/>
          <w:szCs w:val="24"/>
        </w:rPr>
      </w:pPr>
      <w:r>
        <w:rPr>
          <w:color w:val="000000" w:themeColor="text1"/>
          <w:sz w:val="24"/>
          <w:szCs w:val="24"/>
        </w:rPr>
        <w:sym w:font="Wingdings" w:char="F0FE"/>
      </w:r>
      <w:r>
        <w:rPr>
          <w:color w:val="000000" w:themeColor="text1"/>
          <w:sz w:val="24"/>
          <w:szCs w:val="24"/>
        </w:rPr>
        <w:t xml:space="preserve"> Applications submitted by eligible recipients</w:t>
      </w:r>
    </w:p>
    <w:p w14:paraId="0C85E9FF" w14:textId="77777777" w:rsidR="0026572B" w:rsidRDefault="0026572B"/>
    <w:p w14:paraId="086E9363" w14:textId="77777777" w:rsidR="0026572B" w:rsidRDefault="00B6233C">
      <w:pPr>
        <w:rPr>
          <w:sz w:val="24"/>
          <w:szCs w:val="24"/>
        </w:rPr>
      </w:pPr>
      <w:r>
        <w:rPr>
          <w:bCs/>
          <w:sz w:val="24"/>
          <w:szCs w:val="24"/>
        </w:rPr>
        <w:t xml:space="preserve">2. </w:t>
      </w:r>
      <w:r>
        <w:rPr>
          <w:sz w:val="24"/>
          <w:szCs w:val="24"/>
        </w:rPr>
        <w:t>If distributing HTF funds  through grants to subgrantees, describe the method for distributing HTF funds through grants to subgrantees and how those funds will be made available to state agencies and/or units of general local government. If not distributing funds through grants to subgrantees, enter “N/A”.</w:t>
      </w:r>
    </w:p>
    <w:p w14:paraId="1518F5D7" w14:textId="77777777" w:rsidR="0026572B" w:rsidRDefault="00B6233C">
      <w:pPr>
        <w:spacing w:beforeAutospacing="1" w:afterAutospacing="1"/>
        <w:rPr>
          <w:rFonts w:cs="Arial"/>
        </w:rPr>
      </w:pPr>
      <w:r>
        <w:rPr>
          <w:rFonts w:cs="Arial"/>
        </w:rPr>
        <w:t>N/A</w:t>
      </w:r>
    </w:p>
    <w:p w14:paraId="799BE768" w14:textId="77777777" w:rsidR="0026572B" w:rsidRDefault="0026572B">
      <w:pPr>
        <w:rPr>
          <w:sz w:val="24"/>
          <w:szCs w:val="24"/>
        </w:rPr>
      </w:pPr>
    </w:p>
    <w:p w14:paraId="6D098AB9" w14:textId="77777777" w:rsidR="0026572B" w:rsidRDefault="00B6233C">
      <w:pPr>
        <w:rPr>
          <w:sz w:val="24"/>
          <w:szCs w:val="24"/>
        </w:rPr>
      </w:pPr>
      <w:r>
        <w:rPr>
          <w:sz w:val="24"/>
          <w:szCs w:val="24"/>
        </w:rPr>
        <w:t xml:space="preserve">3. If distributing HTF funds by selecting applications submitted by eligible recipients, </w:t>
      </w:r>
    </w:p>
    <w:p w14:paraId="221BC47C" w14:textId="77777777" w:rsidR="0026572B" w:rsidRDefault="00B6233C">
      <w:pPr>
        <w:rPr>
          <w:sz w:val="24"/>
          <w:szCs w:val="24"/>
        </w:rPr>
      </w:pPr>
      <w:r>
        <w:rPr>
          <w:sz w:val="24"/>
          <w:szCs w:val="24"/>
        </w:rPr>
        <w:t>a. Describe the eligibility requirements for recipients of HTF funds (as defined in 24 CFR § 93.2).  If not distributing funds by selecting applications submitted by eligible recipients, enter “N/A”.</w:t>
      </w:r>
    </w:p>
    <w:p w14:paraId="1E4D8478" w14:textId="77777777" w:rsidR="0026572B" w:rsidRDefault="00B6233C">
      <w:pPr>
        <w:spacing w:beforeAutospacing="1" w:afterAutospacing="1"/>
        <w:rPr>
          <w:rFonts w:cs="Arial"/>
        </w:rPr>
      </w:pPr>
      <w:r>
        <w:rPr>
          <w:rFonts w:cs="Arial"/>
        </w:rPr>
        <w:t>The responses to each of items 3a – 3i can be found in Michigan’s Housing Trust Fund allocation plan, which can be found using the following link: </w:t>
      </w:r>
      <w:r>
        <w:rPr>
          <w:rFonts w:cs="Arial"/>
          <w:b/>
        </w:rPr>
        <w:t>https://www.michigan.gov/documents/mshda/Round_2_-_HTF_Allocation_Plan_11-19-18_jh_638914_7.pd</w:t>
      </w:r>
    </w:p>
    <w:p w14:paraId="1EDFA4A5" w14:textId="77777777" w:rsidR="0026572B" w:rsidRDefault="0026572B">
      <w:pPr>
        <w:rPr>
          <w:sz w:val="24"/>
          <w:szCs w:val="24"/>
        </w:rPr>
      </w:pPr>
    </w:p>
    <w:p w14:paraId="04BC1880" w14:textId="77777777" w:rsidR="0026572B" w:rsidRDefault="00B6233C">
      <w:pPr>
        <w:rPr>
          <w:sz w:val="24"/>
          <w:szCs w:val="24"/>
        </w:rPr>
      </w:pPr>
      <w:r>
        <w:rPr>
          <w:sz w:val="24"/>
          <w:szCs w:val="24"/>
        </w:rPr>
        <w:lastRenderedPageBreak/>
        <w:t xml:space="preserve">b. Describe the grantee’s application requirements for eligible recipients to apply for HTF funds.  If not distributing funds by selecting applications submitted by eligible recipients, enter “N/A”. </w:t>
      </w:r>
    </w:p>
    <w:p w14:paraId="3F048FB6" w14:textId="77777777" w:rsidR="0026572B" w:rsidRDefault="00B6233C">
      <w:pPr>
        <w:keepNext/>
        <w:widowControl w:val="0"/>
        <w:spacing w:beforeAutospacing="1" w:afterAutospacing="1"/>
        <w:rPr>
          <w:b/>
          <w:sz w:val="24"/>
          <w:szCs w:val="24"/>
        </w:rPr>
      </w:pPr>
      <w:r>
        <w:rPr>
          <w:rFonts w:cs="Arial"/>
        </w:rPr>
        <w:t>The responses to each of items 3a – 3i can be found in Michigan’s Housing Trust Fund allocation plan, which can be found using the following link: </w:t>
      </w:r>
      <w:r>
        <w:rPr>
          <w:rFonts w:cs="Arial"/>
          <w:b/>
        </w:rPr>
        <w:t>https://www.michigan.gov/documents/mshda/Round_2_-_HTF_Allocation_Plan_11-19-18_jh_638914_7.pd</w:t>
      </w:r>
    </w:p>
    <w:p w14:paraId="2D0A0F36" w14:textId="77777777" w:rsidR="0026572B" w:rsidRDefault="0026572B">
      <w:pPr>
        <w:rPr>
          <w:sz w:val="24"/>
          <w:szCs w:val="24"/>
        </w:rPr>
      </w:pPr>
    </w:p>
    <w:p w14:paraId="75F65924" w14:textId="77777777" w:rsidR="0026572B" w:rsidRDefault="00B6233C">
      <w:pPr>
        <w:rPr>
          <w:sz w:val="24"/>
          <w:szCs w:val="24"/>
        </w:rPr>
      </w:pPr>
      <w:r>
        <w:rPr>
          <w:sz w:val="24"/>
          <w:szCs w:val="24"/>
        </w:rPr>
        <w:t>c. Describe the selection criteria that the grantee will use to select applications submitted by eligible recipients.  If not distributing funds by selecting applications submitted by eligible recipients, enter “N/A”.</w:t>
      </w:r>
    </w:p>
    <w:p w14:paraId="06C6A1B5" w14:textId="77777777" w:rsidR="0026572B" w:rsidRDefault="00B6233C">
      <w:pPr>
        <w:keepNext/>
        <w:widowControl w:val="0"/>
        <w:spacing w:beforeAutospacing="1" w:afterAutospacing="1"/>
        <w:rPr>
          <w:b/>
          <w:sz w:val="24"/>
          <w:szCs w:val="24"/>
        </w:rPr>
      </w:pPr>
      <w:r>
        <w:rPr>
          <w:rFonts w:cs="Arial"/>
        </w:rPr>
        <w:t>The responses to each of items 3a – 3i can be found in Michigan’s Housing Trust Fund allocation plan, which can be found using the following link: </w:t>
      </w:r>
      <w:r>
        <w:rPr>
          <w:rFonts w:cs="Arial"/>
          <w:b/>
        </w:rPr>
        <w:t>https://www.michigan.gov/documents/mshda/Round_2_-_HTF_Allocation_Plan_11-19-18_jh_638914_7.pd</w:t>
      </w:r>
    </w:p>
    <w:p w14:paraId="0D365853" w14:textId="77777777" w:rsidR="0026572B" w:rsidRDefault="0026572B">
      <w:pPr>
        <w:rPr>
          <w:sz w:val="24"/>
          <w:szCs w:val="24"/>
        </w:rPr>
      </w:pPr>
    </w:p>
    <w:p w14:paraId="78E72B23" w14:textId="77777777" w:rsidR="0026572B" w:rsidRDefault="00B6233C">
      <w:pPr>
        <w:rPr>
          <w:sz w:val="24"/>
          <w:szCs w:val="24"/>
        </w:rPr>
      </w:pPr>
      <w:r>
        <w:rPr>
          <w:sz w:val="24"/>
          <w:szCs w:val="24"/>
        </w:rPr>
        <w:t>d. Describe the grantee’s required priority for funding based on geographic diversity (as defined by the grantee in the consolidated plan).  If not distributing funds by selecting applications submitted by eligible recipients, enter “N/A”.</w:t>
      </w:r>
    </w:p>
    <w:p w14:paraId="576EC663" w14:textId="77777777" w:rsidR="0026572B" w:rsidRDefault="00B6233C">
      <w:pPr>
        <w:keepNext/>
        <w:widowControl w:val="0"/>
        <w:spacing w:beforeAutospacing="1" w:afterAutospacing="1"/>
        <w:rPr>
          <w:b/>
          <w:sz w:val="24"/>
          <w:szCs w:val="24"/>
        </w:rPr>
      </w:pPr>
      <w:r>
        <w:rPr>
          <w:rFonts w:cs="Arial"/>
        </w:rPr>
        <w:t>The responses to each of items 3a – 3i can be found in Michigan’s Housing Trust Fund allocation plan, which can be found using the following link: </w:t>
      </w:r>
      <w:r>
        <w:rPr>
          <w:rFonts w:cs="Arial"/>
          <w:b/>
        </w:rPr>
        <w:t>https://www.michigan.gov/documents/mshda/Round_2_-_HTF_Allocation_Plan_11-19-18_jh_638914_7.pd</w:t>
      </w:r>
    </w:p>
    <w:p w14:paraId="4FBDBABA" w14:textId="77777777" w:rsidR="0026572B" w:rsidRDefault="0026572B">
      <w:pPr>
        <w:rPr>
          <w:sz w:val="24"/>
          <w:szCs w:val="24"/>
        </w:rPr>
      </w:pPr>
    </w:p>
    <w:p w14:paraId="3CB14797" w14:textId="77777777" w:rsidR="0026572B" w:rsidRDefault="00B6233C">
      <w:pPr>
        <w:rPr>
          <w:sz w:val="24"/>
          <w:szCs w:val="24"/>
        </w:rPr>
      </w:pPr>
      <w:r>
        <w:rPr>
          <w:sz w:val="24"/>
          <w:szCs w:val="24"/>
        </w:rPr>
        <w:t>e. Describe the grantee’s required priority for funding based on the applicant's ability to obligate HTF funds and undertake eligible activities in a timely manner.  If not distributing funds by selecting applications submitted by eligible recipients, enter “N/A”.</w:t>
      </w:r>
    </w:p>
    <w:p w14:paraId="78143369" w14:textId="77777777" w:rsidR="0026572B" w:rsidRDefault="00B6233C">
      <w:pPr>
        <w:keepNext/>
        <w:widowControl w:val="0"/>
        <w:spacing w:beforeAutospacing="1" w:afterAutospacing="1"/>
        <w:rPr>
          <w:b/>
          <w:sz w:val="24"/>
          <w:szCs w:val="24"/>
        </w:rPr>
      </w:pPr>
      <w:r>
        <w:rPr>
          <w:rFonts w:cs="Arial"/>
        </w:rPr>
        <w:t>The responses to each of items 3a – 3i can be found in Michigan’s Housing Trust Fund allocation plan, which can be found using the following link: </w:t>
      </w:r>
      <w:r>
        <w:rPr>
          <w:rFonts w:cs="Arial"/>
          <w:b/>
        </w:rPr>
        <w:t>https://www.michigan.gov/documents/mshda/Round_2_-_HTF_Allocation_Plan_11-19-18_jh_638914_7.pd</w:t>
      </w:r>
    </w:p>
    <w:p w14:paraId="3A052EE4" w14:textId="77777777" w:rsidR="0026572B" w:rsidRDefault="0026572B">
      <w:pPr>
        <w:rPr>
          <w:sz w:val="24"/>
          <w:szCs w:val="24"/>
        </w:rPr>
      </w:pPr>
    </w:p>
    <w:p w14:paraId="73E4C275" w14:textId="77777777" w:rsidR="0026572B" w:rsidRDefault="00B6233C">
      <w:pPr>
        <w:rPr>
          <w:sz w:val="24"/>
          <w:szCs w:val="24"/>
        </w:rPr>
      </w:pPr>
      <w:r>
        <w:rPr>
          <w:sz w:val="24"/>
          <w:szCs w:val="24"/>
        </w:rPr>
        <w:lastRenderedPageBreak/>
        <w:t>f. Describe the grantee’s required priority for funding based on the extent to which the rental project has Federal, State, or local project-based rental assistance so that rents are affordable to extremely low-income families.  If not distributing funds by selecting applications submitted by eligible recipients, enter “N/A”.</w:t>
      </w:r>
    </w:p>
    <w:p w14:paraId="2A04F658" w14:textId="77777777" w:rsidR="0026572B" w:rsidRDefault="00B6233C">
      <w:pPr>
        <w:keepNext/>
        <w:widowControl w:val="0"/>
        <w:spacing w:beforeAutospacing="1" w:afterAutospacing="1"/>
        <w:rPr>
          <w:b/>
          <w:sz w:val="24"/>
          <w:szCs w:val="24"/>
        </w:rPr>
      </w:pPr>
      <w:r>
        <w:rPr>
          <w:rFonts w:cs="Arial"/>
        </w:rPr>
        <w:t>The responses to each of items 3a – 3i can be found in Michigan’s Housing Trust Fund allocation plan, which can be found using the following link: </w:t>
      </w:r>
      <w:r>
        <w:rPr>
          <w:rFonts w:cs="Arial"/>
          <w:b/>
        </w:rPr>
        <w:t>https://www.michigan.gov/documents/mshda/Round_2_-_HTF_Allocation_Plan_11-19-18_jh_638914_7.pd</w:t>
      </w:r>
    </w:p>
    <w:p w14:paraId="1B6B60EB" w14:textId="77777777" w:rsidR="0026572B" w:rsidRDefault="0026572B">
      <w:pPr>
        <w:rPr>
          <w:sz w:val="24"/>
          <w:szCs w:val="24"/>
        </w:rPr>
      </w:pPr>
    </w:p>
    <w:p w14:paraId="0171CDC6" w14:textId="77777777" w:rsidR="0026572B" w:rsidRDefault="00B6233C">
      <w:pPr>
        <w:rPr>
          <w:sz w:val="24"/>
          <w:szCs w:val="24"/>
        </w:rPr>
      </w:pPr>
      <w:r>
        <w:rPr>
          <w:sz w:val="24"/>
          <w:szCs w:val="24"/>
        </w:rPr>
        <w:t>g. Describe the grantee’s required priority for funding based on the financial feasibility of the project beyond the required 30-year period.  If not distributing funds by selecting applications submitted by eligible recipients, enter “N/A”.</w:t>
      </w:r>
    </w:p>
    <w:p w14:paraId="05EFD377" w14:textId="77777777" w:rsidR="0026572B" w:rsidRDefault="00B6233C">
      <w:pPr>
        <w:keepNext/>
        <w:widowControl w:val="0"/>
        <w:spacing w:beforeAutospacing="1" w:afterAutospacing="1"/>
        <w:rPr>
          <w:b/>
          <w:sz w:val="24"/>
          <w:szCs w:val="24"/>
        </w:rPr>
      </w:pPr>
      <w:r>
        <w:rPr>
          <w:rFonts w:cs="Arial"/>
        </w:rPr>
        <w:t>The responses to each of items 3a – 3i can be found in Michigan’s Housing Trust Fund allocation plan, which can be found using the following link: </w:t>
      </w:r>
      <w:r>
        <w:rPr>
          <w:rFonts w:cs="Arial"/>
          <w:b/>
        </w:rPr>
        <w:t>https://www.michigan.gov/documents/mshda/Round_2_-_HTF_Allocation_Plan_11-19-18_jh_638914_7.pd</w:t>
      </w:r>
    </w:p>
    <w:p w14:paraId="5C9027FD" w14:textId="77777777" w:rsidR="0026572B" w:rsidRDefault="0026572B">
      <w:pPr>
        <w:rPr>
          <w:sz w:val="24"/>
          <w:szCs w:val="24"/>
        </w:rPr>
      </w:pPr>
    </w:p>
    <w:p w14:paraId="215AFD3F" w14:textId="77777777" w:rsidR="0026572B" w:rsidRDefault="00B6233C">
      <w:pPr>
        <w:rPr>
          <w:sz w:val="24"/>
          <w:szCs w:val="24"/>
        </w:rPr>
      </w:pPr>
      <w:r>
        <w:rPr>
          <w:sz w:val="24"/>
          <w:szCs w:val="24"/>
        </w:rPr>
        <w:t>h. Describe the grantee’s required priority for funding based on the merits of the application in meeting the priority housing needs of the grantee (such as housing that is accessible to transit or employment centers, housing that includes green building and sustainable development features, or housing that serves special needs populations).  If not distributing funds by selecting applications submitted by eligible recipients, enter “N/A”.</w:t>
      </w:r>
    </w:p>
    <w:p w14:paraId="3AB2166E" w14:textId="77777777" w:rsidR="0026572B" w:rsidRDefault="00B6233C">
      <w:pPr>
        <w:keepNext/>
        <w:widowControl w:val="0"/>
        <w:spacing w:beforeAutospacing="1" w:afterAutospacing="1"/>
        <w:rPr>
          <w:b/>
          <w:sz w:val="24"/>
          <w:szCs w:val="24"/>
        </w:rPr>
      </w:pPr>
      <w:r>
        <w:rPr>
          <w:rFonts w:cs="Arial"/>
        </w:rPr>
        <w:t>The responses to each of items 3a – 3i can be found in Michigan’s Housing Trust Fund allocation plan, which can be found using the following link: </w:t>
      </w:r>
      <w:r>
        <w:rPr>
          <w:rFonts w:cs="Arial"/>
          <w:b/>
        </w:rPr>
        <w:t>https://www.michigan.gov/documents/mshda/Round_2_-_HTF_Allocation_Plan_11-19-18_jh_638914_7.pd</w:t>
      </w:r>
    </w:p>
    <w:p w14:paraId="5D134ACF" w14:textId="77777777" w:rsidR="0026572B" w:rsidRDefault="0026572B">
      <w:pPr>
        <w:rPr>
          <w:sz w:val="24"/>
          <w:szCs w:val="24"/>
        </w:rPr>
      </w:pPr>
    </w:p>
    <w:p w14:paraId="4829C0AA" w14:textId="77777777" w:rsidR="0026572B" w:rsidRDefault="00B6233C">
      <w:pPr>
        <w:rPr>
          <w:sz w:val="24"/>
          <w:szCs w:val="24"/>
        </w:rPr>
      </w:pPr>
      <w:r>
        <w:rPr>
          <w:sz w:val="24"/>
          <w:szCs w:val="24"/>
        </w:rPr>
        <w:t>i. Describe the grantee’s required priority for funding based on the extent to which the application makes use of non-federal funding sources.  If not distributing funds by selecting applications submitted by eligible recipients, enter “N/A”.</w:t>
      </w:r>
    </w:p>
    <w:p w14:paraId="04D10EF5" w14:textId="77777777" w:rsidR="0026572B" w:rsidRDefault="00B6233C">
      <w:pPr>
        <w:keepNext/>
        <w:widowControl w:val="0"/>
        <w:spacing w:beforeAutospacing="1" w:afterAutospacing="1"/>
        <w:rPr>
          <w:b/>
          <w:sz w:val="24"/>
          <w:szCs w:val="24"/>
        </w:rPr>
      </w:pPr>
      <w:r>
        <w:rPr>
          <w:rFonts w:cs="Arial"/>
        </w:rPr>
        <w:t xml:space="preserve">The responses to each of items 3a – 3i can be found in Michigan’s Housing Trust Fund allocation plan, which can be found using the following </w:t>
      </w:r>
      <w:r>
        <w:rPr>
          <w:rFonts w:cs="Arial"/>
        </w:rPr>
        <w:lastRenderedPageBreak/>
        <w:t>link: </w:t>
      </w:r>
      <w:r>
        <w:rPr>
          <w:rFonts w:cs="Arial"/>
          <w:b/>
        </w:rPr>
        <w:t>https://www.michigan.gov/documents/mshda/Round_2_-_HTF_Allocation_Plan_11-19-18_jh_638914_7.pd</w:t>
      </w:r>
    </w:p>
    <w:p w14:paraId="63376E45" w14:textId="77777777" w:rsidR="0026572B" w:rsidRDefault="0026572B">
      <w:pPr>
        <w:rPr>
          <w:b/>
          <w:sz w:val="24"/>
          <w:szCs w:val="24"/>
        </w:rPr>
      </w:pPr>
    </w:p>
    <w:p w14:paraId="608E3FC8" w14:textId="77777777" w:rsidR="0026572B" w:rsidRDefault="00B6233C">
      <w:pPr>
        <w:rPr>
          <w:sz w:val="24"/>
          <w:szCs w:val="24"/>
        </w:rPr>
      </w:pPr>
      <w:r>
        <w:rPr>
          <w:sz w:val="24"/>
          <w:szCs w:val="24"/>
        </w:rPr>
        <w:t xml:space="preserve">4. Does the grantee’s application require the applicant to include a description of the eligible activities to be conducted with HTF funds?  If not distributing funds by selecting applications submitted by eligible recipients, select “N/A”.  </w:t>
      </w:r>
    </w:p>
    <w:p w14:paraId="4C31B904" w14:textId="77777777" w:rsidR="0026572B" w:rsidRDefault="00B6233C">
      <w:pPr>
        <w:rPr>
          <w:sz w:val="24"/>
          <w:szCs w:val="24"/>
        </w:rPr>
      </w:pPr>
      <w:r>
        <w:rPr>
          <w:sz w:val="24"/>
          <w:szCs w:val="24"/>
        </w:rPr>
        <w:t>5. Does the grantee’s application require that each eligible recipient certify that housing units assisted with HTF funds will comply with HTF requirements?  If not distributing funds by selecting applications submitted by eligible recipients, select “N/A”.</w:t>
      </w:r>
    </w:p>
    <w:p w14:paraId="2A93B4BB" w14:textId="77777777" w:rsidR="0026572B" w:rsidRDefault="00B6233C">
      <w:pPr>
        <w:rPr>
          <w:sz w:val="24"/>
          <w:szCs w:val="24"/>
        </w:rPr>
      </w:pPr>
      <w:r>
        <w:rPr>
          <w:sz w:val="24"/>
          <w:szCs w:val="24"/>
        </w:rPr>
        <w:t xml:space="preserve">6. </w:t>
      </w:r>
      <w:r>
        <w:rPr>
          <w:b/>
          <w:sz w:val="24"/>
          <w:szCs w:val="24"/>
        </w:rPr>
        <w:t>Performance Goals and Benchmarks.</w:t>
      </w:r>
      <w:r>
        <w:rPr>
          <w:sz w:val="24"/>
          <w:szCs w:val="24"/>
        </w:rPr>
        <w:t xml:space="preserve">  The grantee has met the requirement to provide for performance goals and benchmarks against which the grantee will measure its progress, consistent with the grantee’s goals established under 24 CFR 91.315(b)(2), by including HTF in its housing goals in the housing table on the SP-45 Goals and AP-20 Annual Goals and Objectives screens.  </w:t>
      </w:r>
    </w:p>
    <w:p w14:paraId="7F894172" w14:textId="77777777" w:rsidR="0026572B" w:rsidRDefault="00B6233C">
      <w:pPr>
        <w:rPr>
          <w:sz w:val="24"/>
          <w:szCs w:val="24"/>
        </w:rPr>
      </w:pPr>
      <w:r>
        <w:rPr>
          <w:sz w:val="24"/>
          <w:szCs w:val="24"/>
        </w:rPr>
        <w:t xml:space="preserve">7. </w:t>
      </w:r>
      <w:r>
        <w:rPr>
          <w:b/>
          <w:sz w:val="24"/>
          <w:szCs w:val="24"/>
        </w:rPr>
        <w:t>Maximum Per-unit Development Subsidy Amount for Housing Assisted with HTF Funds.</w:t>
      </w:r>
      <w:r>
        <w:rPr>
          <w:sz w:val="24"/>
          <w:szCs w:val="24"/>
        </w:rPr>
        <w:t xml:space="preserve">  Enter or attach the grantee’s maximum per-unit development subsidy limits for housing assisted with HTF funds.</w:t>
      </w:r>
    </w:p>
    <w:p w14:paraId="4FA0B89C" w14:textId="77777777" w:rsidR="0026572B" w:rsidRDefault="00B6233C">
      <w:pPr>
        <w:rPr>
          <w:sz w:val="24"/>
          <w:szCs w:val="24"/>
        </w:rPr>
      </w:pPr>
      <w:r>
        <w:rPr>
          <w:sz w:val="24"/>
          <w:szCs w:val="24"/>
        </w:rPr>
        <w:t>The limits must be adjusted for the number of bedrooms and the geographic location of the project.  The limits must also be reasonable and based on actual costs of developing non-luxury housing in the area.</w:t>
      </w:r>
    </w:p>
    <w:p w14:paraId="63D71ECC" w14:textId="77777777" w:rsidR="0026572B" w:rsidRDefault="00B6233C">
      <w:pPr>
        <w:rPr>
          <w:sz w:val="24"/>
          <w:szCs w:val="24"/>
        </w:rPr>
      </w:pPr>
      <w:r>
        <w:rPr>
          <w:sz w:val="24"/>
          <w:szCs w:val="24"/>
        </w:rPr>
        <w:t>If the grantee will use existing limits developed for other federal programs such as the Low Income Housing Tax Credit (LIHTC) per unit cost limits, HOME’s maximum per-unit subsidy amounts, and/or Public Housing Development Cost Limits (TDCs), it must include a description of how the HTF maximum per-unit development subsidy limits were established or a description of how existing limits developed for another program and being adopted for HTF meet the HTF requirements specified above.</w:t>
      </w:r>
    </w:p>
    <w:p w14:paraId="4EC5680D" w14:textId="77777777" w:rsidR="0026572B" w:rsidRDefault="00B6233C">
      <w:pPr>
        <w:spacing w:beforeAutospacing="1" w:afterAutospacing="1"/>
        <w:rPr>
          <w:rFonts w:cs="Arial"/>
        </w:rPr>
      </w:pPr>
      <w:r>
        <w:rPr>
          <w:rFonts w:cs="Arial"/>
        </w:rPr>
        <w:t>MSHDA has elected to adopt the HOME per-unit subsidy limits for purposes of the Housing Trust Fund. The current limits to be used are:</w:t>
      </w:r>
    </w:p>
    <w:p w14:paraId="0635A2CD" w14:textId="77777777" w:rsidR="0026572B" w:rsidRDefault="00B6233C">
      <w:pPr>
        <w:spacing w:beforeAutospacing="1" w:afterAutospacing="1"/>
        <w:rPr>
          <w:rFonts w:cs="Arial"/>
        </w:rPr>
      </w:pPr>
      <w:r>
        <w:rPr>
          <w:rFonts w:cs="Arial"/>
        </w:rPr>
        <w:t> </w:t>
      </w:r>
    </w:p>
    <w:p w14:paraId="52B35169" w14:textId="77777777" w:rsidR="0026572B" w:rsidRDefault="00B6233C">
      <w:pPr>
        <w:spacing w:beforeAutospacing="1" w:afterAutospacing="1"/>
        <w:rPr>
          <w:rFonts w:cs="Arial"/>
        </w:rPr>
      </w:pPr>
      <w:r>
        <w:rPr>
          <w:rFonts w:cs="Arial"/>
          <w:b/>
        </w:rPr>
        <w:t>1 Bedroom - $168,600; 2 Bedroom - $206,698; 3 Bedroom - $265,229; 4 Bedroom - $291,137</w:t>
      </w:r>
    </w:p>
    <w:p w14:paraId="4447192A" w14:textId="77777777" w:rsidR="0026572B" w:rsidRDefault="00B6233C">
      <w:pPr>
        <w:spacing w:beforeAutospacing="1" w:afterAutospacing="1"/>
        <w:rPr>
          <w:rFonts w:cs="Arial"/>
        </w:rPr>
      </w:pPr>
      <w:r>
        <w:rPr>
          <w:rFonts w:cs="Arial"/>
        </w:rPr>
        <w:lastRenderedPageBreak/>
        <w:t>The state feels that consistency with the HOME program is critical for the early stages of this newer program. MSHDA knows from its fifty years of experience in financing affordable rental housing, that transactions with deeply targeted units require the blending of multiple funding streams in order to make them feasible. While we are not specifically prioritizing HOME funded projects, we anticipate that many, if not most, will be bringing HOME funds as part of the broader project. Additionally, based on data analysis that the agency conducted on the various projects within MSHDA’s portfolio, which covers multi-family developments of all types across all portions of the state, the HOME per-unit subsidy limits should be sufficient in determining the maximum amount of Housing Trust Fund dollars that can be used. The HOME per-unit subsidy limits being used account for differences in bedroom size. Additionally, based on actual costs of developments in MSHDA’s portfolio, and the geographic location of the projects that have been done around the state and that are likely to be done with HTF, these limits appear to be to be adequate. MSHDA intends to evaluate at the end of each funding year, as it does in all of its program areas, and will make adjustments if necessary based on updated actual construction costs, data, or other modified assumptions.</w:t>
      </w:r>
    </w:p>
    <w:p w14:paraId="769D28EF" w14:textId="77777777" w:rsidR="0026572B" w:rsidRDefault="0026572B">
      <w:pPr>
        <w:rPr>
          <w:sz w:val="24"/>
          <w:szCs w:val="24"/>
        </w:rPr>
      </w:pPr>
    </w:p>
    <w:p w14:paraId="06386060" w14:textId="77777777" w:rsidR="0026572B" w:rsidRDefault="00B6233C">
      <w:pPr>
        <w:rPr>
          <w:sz w:val="24"/>
          <w:szCs w:val="24"/>
        </w:rPr>
      </w:pPr>
      <w:r>
        <w:rPr>
          <w:sz w:val="24"/>
          <w:szCs w:val="24"/>
        </w:rPr>
        <w:t xml:space="preserve">8. </w:t>
      </w:r>
      <w:r>
        <w:rPr>
          <w:b/>
          <w:sz w:val="24"/>
          <w:szCs w:val="24"/>
        </w:rPr>
        <w:t>Rehabilitation Standards.</w:t>
      </w:r>
      <w:r>
        <w:rPr>
          <w:sz w:val="24"/>
          <w:szCs w:val="24"/>
        </w:rPr>
        <w:t xml:space="preserve">  The grantee must establish rehabilitation standards for all HTF-assisted housing rehabilitation activities that set forth the requirements that the housing must meet upon project completion. The grantee’s description of its standards must be in sufficient detail to determine the required rehabilitation work including methods and materials.  The standards may refer to applicable codes or they may establish requirements that exceed the minimum requirements of the codes.  The grantee must attach its rehabilitation standards below.  </w:t>
      </w:r>
    </w:p>
    <w:p w14:paraId="3BD5E69E" w14:textId="77777777" w:rsidR="0026572B" w:rsidRDefault="00B6233C">
      <w:pPr>
        <w:rPr>
          <w:sz w:val="24"/>
          <w:szCs w:val="24"/>
        </w:rPr>
      </w:pPr>
      <w:r>
        <w:rPr>
          <w:sz w:val="24"/>
          <w:szCs w:val="24"/>
        </w:rPr>
        <w:t>In addition, the rehabilitation standards must address each of the following: health and safety; major systems; lead-based paint; accessibility; disaster mitigation (where relevant); state and local codes, ordinances, and zoning requirements; Uniform Physical Condition Standards; and Capital Needs Assessments (if applicable).</w:t>
      </w:r>
    </w:p>
    <w:p w14:paraId="17FD0787" w14:textId="77777777" w:rsidR="0026572B" w:rsidRDefault="0026572B">
      <w:pPr>
        <w:rPr>
          <w:rFonts w:cs="Arial"/>
        </w:rPr>
      </w:pPr>
      <w:bookmarkStart w:id="11" w:name="_bookmark16"/>
      <w:bookmarkStart w:id="12" w:name="_bookmark17"/>
      <w:bookmarkStart w:id="13" w:name="VI.__Other_Requirements"/>
      <w:bookmarkStart w:id="14" w:name="_bookmark18"/>
      <w:bookmarkStart w:id="15" w:name="_bookmark19"/>
      <w:bookmarkStart w:id="16" w:name="_bookmark20"/>
      <w:bookmarkEnd w:id="11"/>
      <w:bookmarkEnd w:id="12"/>
      <w:bookmarkEnd w:id="13"/>
      <w:bookmarkEnd w:id="14"/>
      <w:bookmarkEnd w:id="15"/>
      <w:bookmarkEnd w:id="16"/>
    </w:p>
    <w:p w14:paraId="61168E7F" w14:textId="77777777" w:rsidR="0026572B" w:rsidRDefault="00B6233C">
      <w:pPr>
        <w:spacing w:beforeAutospacing="1" w:afterAutospacing="1"/>
        <w:rPr>
          <w:rFonts w:cs="Arial"/>
        </w:rPr>
      </w:pPr>
      <w:r>
        <w:rPr>
          <w:rFonts w:cs="Arial"/>
        </w:rPr>
        <w:t>All projects must comply with MSHDA’s Multifamily Standards of Design, including completion of a Capital Needs Assessment when applicable for rehabilitation projects. All developments must also comply with Uniform Federal Accessibility Standards and property standards shown at 24 CFR 92.251</w:t>
      </w:r>
    </w:p>
    <w:p w14:paraId="396590C7" w14:textId="77777777" w:rsidR="0026572B" w:rsidRDefault="00B6233C">
      <w:pPr>
        <w:spacing w:beforeAutospacing="1" w:afterAutospacing="1"/>
        <w:rPr>
          <w:rFonts w:cs="Arial"/>
        </w:rPr>
      </w:pPr>
      <w:r>
        <w:rPr>
          <w:rFonts w:cs="Arial"/>
        </w:rPr>
        <w:t>MSHDA’s Multi-family Standards of Design may be found here: https://www.michigan.gov/documents/mshda/MSHDA-Standards-of-Design-complete-2009-09_291752_7.pdf</w:t>
      </w:r>
    </w:p>
    <w:p w14:paraId="086FF8B0" w14:textId="77777777" w:rsidR="0026572B" w:rsidRDefault="0026572B">
      <w:pPr>
        <w:rPr>
          <w:sz w:val="24"/>
          <w:szCs w:val="24"/>
        </w:rPr>
      </w:pPr>
    </w:p>
    <w:p w14:paraId="4AA43BF9" w14:textId="77777777" w:rsidR="0026572B" w:rsidRDefault="00B6233C">
      <w:pPr>
        <w:rPr>
          <w:sz w:val="24"/>
          <w:szCs w:val="24"/>
        </w:rPr>
      </w:pPr>
      <w:r>
        <w:rPr>
          <w:sz w:val="24"/>
          <w:szCs w:val="24"/>
        </w:rPr>
        <w:lastRenderedPageBreak/>
        <w:t xml:space="preserve">9. </w:t>
      </w:r>
      <w:r>
        <w:rPr>
          <w:b/>
          <w:sz w:val="24"/>
          <w:szCs w:val="24"/>
        </w:rPr>
        <w:t>Resale or Recapture Guidelines.</w:t>
      </w:r>
      <w:r>
        <w:rPr>
          <w:sz w:val="24"/>
          <w:szCs w:val="24"/>
        </w:rPr>
        <w:t xml:space="preserve">  Below, the grantee must enter (or attach) a description of the guidelines that will be used for resale or recapture of HTF funds when used to assist first-time homebuyers.  If the grantee will not use HTF funds to assist first-time homebuyers, enter “N/A”.  </w:t>
      </w:r>
    </w:p>
    <w:p w14:paraId="199D969A" w14:textId="77777777" w:rsidR="0026572B" w:rsidRDefault="00B6233C">
      <w:pPr>
        <w:spacing w:beforeAutospacing="1" w:afterAutospacing="1"/>
        <w:rPr>
          <w:sz w:val="24"/>
          <w:szCs w:val="24"/>
        </w:rPr>
      </w:pPr>
      <w:r>
        <w:rPr>
          <w:sz w:val="24"/>
          <w:szCs w:val="24"/>
        </w:rPr>
        <w:t>N/A</w:t>
      </w:r>
    </w:p>
    <w:p w14:paraId="4DA74EF0" w14:textId="77777777" w:rsidR="0026572B" w:rsidRDefault="0026572B">
      <w:pPr>
        <w:rPr>
          <w:bCs/>
          <w:sz w:val="24"/>
          <w:szCs w:val="24"/>
        </w:rPr>
      </w:pPr>
      <w:bookmarkStart w:id="17" w:name="_bookmark21"/>
      <w:bookmarkEnd w:id="17"/>
    </w:p>
    <w:p w14:paraId="268C217C" w14:textId="77777777" w:rsidR="0026572B" w:rsidRDefault="00B6233C">
      <w:pPr>
        <w:rPr>
          <w:sz w:val="24"/>
          <w:szCs w:val="24"/>
        </w:rPr>
      </w:pPr>
      <w:r>
        <w:rPr>
          <w:bCs/>
          <w:sz w:val="24"/>
          <w:szCs w:val="24"/>
        </w:rPr>
        <w:t xml:space="preserve">10. </w:t>
      </w:r>
      <w:bookmarkStart w:id="18" w:name="_bookmark22"/>
      <w:bookmarkEnd w:id="18"/>
      <w:r>
        <w:rPr>
          <w:b/>
          <w:sz w:val="24"/>
          <w:szCs w:val="24"/>
        </w:rPr>
        <w:t>HTF Affordable Homeownership Limits.</w:t>
      </w:r>
      <w:r>
        <w:rPr>
          <w:sz w:val="24"/>
          <w:szCs w:val="24"/>
        </w:rPr>
        <w:t xml:space="preserve">  If the grantee intends to use HTF funds for homebuyer assistance and does not use the HTF affordable homeownership limits for the area provided by HUD, it must determine 95 percent of the median area purchase price and set forth the information in accordance with §93.305.  If the grantee will not use HTF funds to assist first-time homebuyers, enter “N/A”.    </w:t>
      </w:r>
    </w:p>
    <w:p w14:paraId="68ED52C8" w14:textId="77777777" w:rsidR="0026572B" w:rsidRDefault="00B6233C">
      <w:pPr>
        <w:rPr>
          <w:sz w:val="24"/>
          <w:szCs w:val="24"/>
        </w:rPr>
      </w:pPr>
      <w:r>
        <w:rPr>
          <w:sz w:val="24"/>
          <w:szCs w:val="24"/>
        </w:rPr>
        <w:sym w:font="Wingdings" w:char="F0FE"/>
      </w:r>
      <w:r>
        <w:rPr>
          <w:sz w:val="24"/>
          <w:szCs w:val="24"/>
        </w:rPr>
        <w:t xml:space="preserve"> The grantee has determined its own affordable homeownership limits using the methodology described in § 93.305(a)(2) and the limits are attached.</w:t>
      </w:r>
    </w:p>
    <w:p w14:paraId="738DC075" w14:textId="77777777" w:rsidR="0026572B" w:rsidRDefault="00B6233C">
      <w:r>
        <w:rPr>
          <w:sz w:val="24"/>
          <w:szCs w:val="24"/>
        </w:rPr>
        <w:t>&lt;TYPE=[section 3 end]&gt;</w:t>
      </w:r>
    </w:p>
    <w:p w14:paraId="201D47BC" w14:textId="77777777" w:rsidR="0026572B" w:rsidRDefault="0026572B"/>
    <w:p w14:paraId="1E55BB42" w14:textId="77777777" w:rsidR="0026572B" w:rsidRDefault="0026572B">
      <w:pPr>
        <w:rPr>
          <w:sz w:val="24"/>
          <w:szCs w:val="24"/>
        </w:rPr>
      </w:pPr>
    </w:p>
    <w:p w14:paraId="59FDA326" w14:textId="77777777" w:rsidR="0026572B" w:rsidRDefault="0026572B">
      <w:pPr>
        <w:rPr>
          <w:rFonts w:cs="Arial"/>
        </w:rPr>
      </w:pPr>
    </w:p>
    <w:p w14:paraId="7268D047" w14:textId="77777777" w:rsidR="0026572B" w:rsidRDefault="00B6233C">
      <w:pPr>
        <w:rPr>
          <w:b/>
          <w:sz w:val="24"/>
          <w:szCs w:val="24"/>
        </w:rPr>
      </w:pPr>
      <w:r>
        <w:rPr>
          <w:sz w:val="24"/>
          <w:szCs w:val="24"/>
        </w:rPr>
        <w:t xml:space="preserve">11. </w:t>
      </w:r>
      <w:bookmarkStart w:id="19" w:name="_bookmark23"/>
      <w:bookmarkEnd w:id="19"/>
      <w:r>
        <w:rPr>
          <w:b/>
          <w:sz w:val="24"/>
          <w:szCs w:val="24"/>
        </w:rPr>
        <w:t xml:space="preserve">Grantee Limited Beneficiaries or Preferences.  </w:t>
      </w:r>
      <w:r>
        <w:rPr>
          <w:sz w:val="24"/>
          <w:szCs w:val="24"/>
        </w:rPr>
        <w:t>Describe how the grantee will limit the beneficiaries or give preferences to a particular segment of the extremely low- or very low-income population to serve unmet needs identified in its consolidated plan or annual action plan.  If the grantee will not limit the beneficiaries or give preferences to a particular segment of the extremely low- or very low-income population, enter “N/A.”</w:t>
      </w:r>
    </w:p>
    <w:p w14:paraId="3A0B2E14" w14:textId="77777777" w:rsidR="0026572B" w:rsidRDefault="00B6233C">
      <w:pPr>
        <w:rPr>
          <w:sz w:val="24"/>
          <w:szCs w:val="24"/>
        </w:rPr>
      </w:pPr>
      <w:r>
        <w:rPr>
          <w:sz w:val="24"/>
          <w:szCs w:val="24"/>
        </w:rPr>
        <w:t>Any limitation or preference must not violate nondiscrimination requirements in § 93.350, and the grantee must not limit or give preferences to students.  The grantee may permit rental housing owners to limit tenants or give a preference in accordance with § 93.303(d)(3) only if such limitation or preference is described in the action plan.</w:t>
      </w:r>
    </w:p>
    <w:p w14:paraId="59F37986" w14:textId="77777777" w:rsidR="0026572B" w:rsidRDefault="00B6233C">
      <w:pPr>
        <w:spacing w:beforeAutospacing="1" w:afterAutospacing="1"/>
      </w:pPr>
      <w:r>
        <w:t>It is anticipated that most units financed under this program will be integrated into affordable housing properties serving family and/or elderly households, that are financed using MSHDA tax-exempt or taxable bond products, LIHTC, or federal historic tax credits.</w:t>
      </w:r>
    </w:p>
    <w:p w14:paraId="6C89F5B9" w14:textId="77777777" w:rsidR="0026572B" w:rsidRDefault="00B6233C">
      <w:pPr>
        <w:rPr>
          <w:sz w:val="24"/>
          <w:szCs w:val="24"/>
        </w:rPr>
      </w:pPr>
      <w:r>
        <w:rPr>
          <w:bCs/>
          <w:sz w:val="24"/>
          <w:szCs w:val="24"/>
        </w:rPr>
        <w:lastRenderedPageBreak/>
        <w:t xml:space="preserve">12. </w:t>
      </w:r>
      <w:r>
        <w:rPr>
          <w:b/>
          <w:bCs/>
          <w:sz w:val="24"/>
          <w:szCs w:val="24"/>
        </w:rPr>
        <w:t>Refinancing of Existing Debt.</w:t>
      </w:r>
      <w:r>
        <w:rPr>
          <w:bCs/>
          <w:sz w:val="24"/>
          <w:szCs w:val="24"/>
        </w:rPr>
        <w:t xml:space="preserve">  Enter or attach the </w:t>
      </w:r>
      <w:r>
        <w:rPr>
          <w:sz w:val="24"/>
          <w:szCs w:val="24"/>
        </w:rPr>
        <w:t xml:space="preserve">grantee’s </w:t>
      </w:r>
      <w:r>
        <w:rPr>
          <w:bCs/>
          <w:sz w:val="24"/>
          <w:szCs w:val="24"/>
        </w:rPr>
        <w:t xml:space="preserve">refinancing guidelines below.  The guidelines describe the conditions under which the </w:t>
      </w:r>
      <w:r>
        <w:rPr>
          <w:sz w:val="24"/>
          <w:szCs w:val="24"/>
        </w:rPr>
        <w:t xml:space="preserve">grantee </w:t>
      </w:r>
      <w:r>
        <w:rPr>
          <w:bCs/>
          <w:sz w:val="24"/>
          <w:szCs w:val="24"/>
        </w:rPr>
        <w:t xml:space="preserve">will refinance existing debt.  The </w:t>
      </w:r>
      <w:r>
        <w:rPr>
          <w:sz w:val="24"/>
          <w:szCs w:val="24"/>
        </w:rPr>
        <w:t xml:space="preserve">grantee’s </w:t>
      </w:r>
      <w:r>
        <w:rPr>
          <w:bCs/>
          <w:sz w:val="24"/>
          <w:szCs w:val="24"/>
        </w:rPr>
        <w:t xml:space="preserve">refinancing guidelines must, at minimum, demonstrate that rehabilitation is the primary eligible activity and ensure that this requirement is met by establishing a minimum level of rehabilitation per unit or a required ratio between rehabilitation and refinancing.  </w:t>
      </w:r>
      <w:r>
        <w:rPr>
          <w:sz w:val="24"/>
          <w:szCs w:val="24"/>
        </w:rPr>
        <w:t xml:space="preserve">If the grantee </w:t>
      </w:r>
      <w:r>
        <w:rPr>
          <w:bCs/>
          <w:sz w:val="24"/>
          <w:szCs w:val="24"/>
        </w:rPr>
        <w:t>will not refinance existing debt</w:t>
      </w:r>
      <w:r>
        <w:rPr>
          <w:sz w:val="24"/>
          <w:szCs w:val="24"/>
        </w:rPr>
        <w:t>, enter “N/A.”</w:t>
      </w:r>
    </w:p>
    <w:p w14:paraId="03A4B791" w14:textId="77777777" w:rsidR="0026572B" w:rsidRDefault="00B6233C">
      <w:pPr>
        <w:spacing w:beforeAutospacing="1" w:afterAutospacing="1"/>
        <w:rPr>
          <w:sz w:val="24"/>
          <w:szCs w:val="24"/>
        </w:rPr>
      </w:pPr>
      <w:r>
        <w:rPr>
          <w:sz w:val="24"/>
          <w:szCs w:val="24"/>
        </w:rPr>
        <w:t>N/A</w:t>
      </w:r>
    </w:p>
    <w:p w14:paraId="6122E4CE" w14:textId="77777777" w:rsidR="0026572B" w:rsidRDefault="00B6233C">
      <w:pPr>
        <w:rPr>
          <w:b/>
          <w:sz w:val="24"/>
          <w:szCs w:val="24"/>
        </w:rPr>
      </w:pPr>
      <w:r>
        <w:rPr>
          <w:b/>
          <w:sz w:val="24"/>
          <w:szCs w:val="24"/>
        </w:rPr>
        <w:t xml:space="preserve">Discussion: </w:t>
      </w:r>
    </w:p>
    <w:p w14:paraId="12B09658" w14:textId="77777777" w:rsidR="0026572B" w:rsidRDefault="00B6233C">
      <w:pPr>
        <w:spacing w:beforeAutospacing="1" w:afterAutospacing="1"/>
        <w:rPr>
          <w:rFonts w:cs="Arial"/>
        </w:rPr>
      </w:pPr>
      <w:r>
        <w:rPr>
          <w:rFonts w:cs="Arial"/>
        </w:rPr>
        <w:t>HOPWA §91.320 (k)(4)</w:t>
      </w:r>
    </w:p>
    <w:p w14:paraId="1B8469D7" w14:textId="77777777" w:rsidR="0026572B" w:rsidRDefault="00B6233C">
      <w:pPr>
        <w:spacing w:beforeAutospacing="1" w:afterAutospacing="1"/>
        <w:rPr>
          <w:rFonts w:cs="Arial"/>
        </w:rPr>
      </w:pPr>
      <w:r>
        <w:rPr>
          <w:rFonts w:cs="Arial"/>
        </w:rPr>
        <w:t>HOPWA Specific: Does the action plan identify the method for selecting project sponsors (including providing full access to grassroots faith-based and other community organizations)?</w:t>
      </w:r>
    </w:p>
    <w:p w14:paraId="41DD159A" w14:textId="77777777" w:rsidR="0026572B" w:rsidRDefault="00B6233C">
      <w:pPr>
        <w:spacing w:beforeAutospacing="1" w:afterAutospacing="1"/>
        <w:rPr>
          <w:rFonts w:cs="Arial"/>
        </w:rPr>
      </w:pPr>
      <w:r>
        <w:rPr>
          <w:rFonts w:cs="Arial"/>
        </w:rPr>
        <w:t>Response:  The State’s HOPWA awards are direct funded based on RFP evaluation.</w:t>
      </w:r>
    </w:p>
    <w:p w14:paraId="59928D22" w14:textId="77777777" w:rsidR="0026572B" w:rsidRDefault="00B6233C">
      <w:pPr>
        <w:spacing w:beforeAutospacing="1" w:afterAutospacing="1"/>
        <w:rPr>
          <w:rFonts w:cs="Arial"/>
        </w:rPr>
      </w:pPr>
      <w:r>
        <w:rPr>
          <w:rFonts w:cs="Arial"/>
        </w:rPr>
        <w:t>Upcoming HOPWA application procedures will entail a bid process that will continue to disburse funding based on HIV rates and housing instability/homelessness rates. Sponsor applications will be required to address the following criteria in order of importance:</w:t>
      </w:r>
    </w:p>
    <w:p w14:paraId="663D4989" w14:textId="77777777" w:rsidR="0026572B" w:rsidRDefault="00B6233C">
      <w:pPr>
        <w:numPr>
          <w:ilvl w:val="0"/>
          <w:numId w:val="3"/>
        </w:numPr>
        <w:spacing w:beforeAutospacing="1" w:afterAutospacing="1"/>
        <w:rPr>
          <w:rFonts w:cs="Arial"/>
        </w:rPr>
      </w:pPr>
      <w:r>
        <w:rPr>
          <w:rFonts w:cs="Arial"/>
        </w:rPr>
        <w:t>Proven ability to link and provide the full array of services (i.e. TBRA, STRMU, PHP, emergency housing, and Supportive Services) to vulnerable persons living with HIV/AIDS within the entire service area, including those who are literally homeless and/or not virally suppressed.</w:t>
      </w:r>
    </w:p>
    <w:p w14:paraId="583AF418" w14:textId="77777777" w:rsidR="0026572B" w:rsidRDefault="00B6233C">
      <w:pPr>
        <w:numPr>
          <w:ilvl w:val="0"/>
          <w:numId w:val="3"/>
        </w:numPr>
        <w:spacing w:beforeAutospacing="1" w:afterAutospacing="1"/>
        <w:rPr>
          <w:rFonts w:cs="Arial"/>
        </w:rPr>
      </w:pPr>
      <w:r>
        <w:rPr>
          <w:rFonts w:cs="Arial"/>
        </w:rPr>
        <w:t>Strong working partnerships to HIV care organizations, including co-location and/or written referral agreements with a focus on assisting clients in achieving viral suppression.</w:t>
      </w:r>
    </w:p>
    <w:p w14:paraId="68B32910" w14:textId="77777777" w:rsidR="0026572B" w:rsidRDefault="00B6233C">
      <w:pPr>
        <w:numPr>
          <w:ilvl w:val="0"/>
          <w:numId w:val="3"/>
        </w:numPr>
        <w:spacing w:beforeAutospacing="1" w:afterAutospacing="1"/>
        <w:rPr>
          <w:rFonts w:cs="Arial"/>
        </w:rPr>
      </w:pPr>
      <w:r>
        <w:rPr>
          <w:rFonts w:cs="Arial"/>
        </w:rPr>
        <w:t>Connections to other housing and homeless service providers through active participation in local Continuum’s of Care and other housing/service coalitions and partnerships.</w:t>
      </w:r>
    </w:p>
    <w:p w14:paraId="3C3B3DAE" w14:textId="77777777" w:rsidR="0026572B" w:rsidRDefault="00B6233C">
      <w:pPr>
        <w:numPr>
          <w:ilvl w:val="0"/>
          <w:numId w:val="3"/>
        </w:numPr>
        <w:spacing w:beforeAutospacing="1" w:afterAutospacing="1"/>
        <w:rPr>
          <w:rFonts w:cs="Arial"/>
        </w:rPr>
      </w:pPr>
      <w:r>
        <w:rPr>
          <w:rFonts w:cs="Arial"/>
        </w:rPr>
        <w:t>Strong fiscal stewardship of funds that meet the requirements of 2 CFR 200</w:t>
      </w:r>
    </w:p>
    <w:p w14:paraId="47BA0125" w14:textId="77777777" w:rsidR="0026572B" w:rsidRDefault="0026572B">
      <w:pPr>
        <w:rPr>
          <w:b/>
          <w:sz w:val="24"/>
          <w:szCs w:val="24"/>
        </w:rPr>
      </w:pPr>
    </w:p>
    <w:p w14:paraId="45CAC67A" w14:textId="77777777" w:rsidR="0026572B" w:rsidRDefault="0026572B">
      <w:pPr>
        <w:keepNext/>
        <w:widowControl w:val="0"/>
        <w:spacing w:after="100" w:afterAutospacing="1" w:line="240" w:lineRule="auto"/>
        <w:rPr>
          <w:b/>
          <w:color w:val="000000" w:themeColor="text1"/>
          <w:sz w:val="24"/>
          <w:szCs w:val="24"/>
        </w:rPr>
      </w:pPr>
    </w:p>
    <w:p w14:paraId="0F2D0E97" w14:textId="77777777" w:rsidR="0026572B" w:rsidRDefault="0026572B">
      <w:pPr>
        <w:rPr>
          <w:b/>
          <w:sz w:val="24"/>
          <w:szCs w:val="24"/>
        </w:rPr>
      </w:pPr>
    </w:p>
    <w:p w14:paraId="4E956948" w14:textId="77777777" w:rsidR="0026572B" w:rsidRDefault="0026572B">
      <w:pPr>
        <w:rPr>
          <w:b/>
          <w:sz w:val="24"/>
          <w:szCs w:val="24"/>
        </w:rPr>
      </w:pPr>
    </w:p>
    <w:p w14:paraId="54F4D25C" w14:textId="77777777" w:rsidR="0026572B" w:rsidRDefault="0026572B">
      <w:pPr>
        <w:rPr>
          <w:b/>
          <w:sz w:val="24"/>
          <w:szCs w:val="24"/>
        </w:rPr>
      </w:pPr>
    </w:p>
    <w:p w14:paraId="4F370024" w14:textId="77777777" w:rsidR="0026572B" w:rsidRDefault="0026572B">
      <w:pPr>
        <w:rPr>
          <w:b/>
          <w:sz w:val="24"/>
          <w:szCs w:val="24"/>
        </w:rPr>
      </w:pPr>
    </w:p>
    <w:p w14:paraId="0C0D546D" w14:textId="77777777" w:rsidR="0026572B" w:rsidRDefault="0026572B">
      <w:pPr>
        <w:rPr>
          <w:rFonts w:cs="Arial"/>
        </w:rPr>
      </w:pPr>
    </w:p>
    <w:p w14:paraId="766C89EC" w14:textId="77777777" w:rsidR="0026572B" w:rsidRDefault="00B6233C">
      <w:pPr>
        <w:spacing w:after="0" w:line="240" w:lineRule="auto"/>
      </w:pPr>
      <w:r>
        <w:br w:type="page"/>
      </w:r>
    </w:p>
    <w:p w14:paraId="3CF42902" w14:textId="77777777" w:rsidR="0026572B" w:rsidRDefault="00B6233C">
      <w:pPr>
        <w:rPr>
          <w:b/>
          <w:sz w:val="28"/>
          <w:szCs w:val="28"/>
        </w:rPr>
      </w:pPr>
      <w:r>
        <w:rPr>
          <w:b/>
          <w:sz w:val="28"/>
          <w:szCs w:val="28"/>
        </w:rPr>
        <w:lastRenderedPageBreak/>
        <w:t>Attachments</w:t>
      </w:r>
    </w:p>
    <w:p w14:paraId="7DD5F861" w14:textId="77777777" w:rsidR="0026572B" w:rsidRDefault="00B6233C">
      <w:r>
        <w:br w:type="page"/>
      </w:r>
    </w:p>
    <w:p w14:paraId="14A6AC75" w14:textId="77777777" w:rsidR="0026572B" w:rsidRDefault="00B6233C">
      <w:r>
        <w:rPr>
          <w:b/>
        </w:rPr>
        <w:lastRenderedPageBreak/>
        <w:t>Citizen Participation Comments</w:t>
      </w:r>
    </w:p>
    <w:p w14:paraId="5932CADC" w14:textId="77777777" w:rsidR="0026572B" w:rsidRDefault="00B6233C">
      <w:r>
        <w:rPr>
          <w:noProof/>
        </w:rPr>
        <w:drawing>
          <wp:inline distT="0" distB="0" distL="0" distR="0" wp14:anchorId="61E87A4C" wp14:editId="2EA89F8F">
            <wp:extent cx="5943600" cy="7691718"/>
            <wp:effectExtent l="0" t="0" r="0" b="0"/>
            <wp:docPr id="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7"/>
                    <a:stretch>
                      <a:fillRect/>
                    </a:stretch>
                  </pic:blipFill>
                  <pic:spPr>
                    <a:xfrm>
                      <a:off x="0" y="0"/>
                      <a:ext cx="5943600" cy="7691718"/>
                    </a:xfrm>
                    <a:prstGeom prst="rect">
                      <a:avLst/>
                    </a:prstGeom>
                  </pic:spPr>
                </pic:pic>
              </a:graphicData>
            </a:graphic>
          </wp:inline>
        </w:drawing>
      </w:r>
    </w:p>
    <w:p w14:paraId="0C9D4945" w14:textId="77777777" w:rsidR="0026572B" w:rsidRDefault="00B6233C">
      <w:r>
        <w:rPr>
          <w:noProof/>
        </w:rPr>
        <w:lastRenderedPageBreak/>
        <w:drawing>
          <wp:inline distT="0" distB="0" distL="0" distR="0" wp14:anchorId="15FE04A6" wp14:editId="4D0503A9">
            <wp:extent cx="5943600" cy="7691718"/>
            <wp:effectExtent l="0" t="0" r="0" b="0"/>
            <wp:docPr id="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8"/>
                    <a:stretch>
                      <a:fillRect/>
                    </a:stretch>
                  </pic:blipFill>
                  <pic:spPr>
                    <a:xfrm>
                      <a:off x="0" y="0"/>
                      <a:ext cx="5943600" cy="7691718"/>
                    </a:xfrm>
                    <a:prstGeom prst="rect">
                      <a:avLst/>
                    </a:prstGeom>
                  </pic:spPr>
                </pic:pic>
              </a:graphicData>
            </a:graphic>
          </wp:inline>
        </w:drawing>
      </w:r>
    </w:p>
    <w:p w14:paraId="09108C66" w14:textId="77777777" w:rsidR="0026572B" w:rsidRDefault="00B6233C">
      <w:r>
        <w:rPr>
          <w:noProof/>
        </w:rPr>
        <w:lastRenderedPageBreak/>
        <w:drawing>
          <wp:inline distT="0" distB="0" distL="0" distR="0" wp14:anchorId="546A3C71" wp14:editId="0A9D90EC">
            <wp:extent cx="5943600" cy="7691718"/>
            <wp:effectExtent l="0" t="0" r="0" b="0"/>
            <wp:docPr id="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9"/>
                    <a:stretch>
                      <a:fillRect/>
                    </a:stretch>
                  </pic:blipFill>
                  <pic:spPr>
                    <a:xfrm>
                      <a:off x="0" y="0"/>
                      <a:ext cx="5943600" cy="7691718"/>
                    </a:xfrm>
                    <a:prstGeom prst="rect">
                      <a:avLst/>
                    </a:prstGeom>
                  </pic:spPr>
                </pic:pic>
              </a:graphicData>
            </a:graphic>
          </wp:inline>
        </w:drawing>
      </w:r>
    </w:p>
    <w:p w14:paraId="5AE6DE99" w14:textId="77777777" w:rsidR="0026572B" w:rsidRDefault="00B6233C">
      <w:r>
        <w:rPr>
          <w:noProof/>
        </w:rPr>
        <w:lastRenderedPageBreak/>
        <w:drawing>
          <wp:inline distT="0" distB="0" distL="0" distR="0" wp14:anchorId="59CD675A" wp14:editId="3802DBAF">
            <wp:extent cx="5943600" cy="7691718"/>
            <wp:effectExtent l="0" t="0" r="0" b="0"/>
            <wp:docPr id="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0"/>
                    <a:stretch>
                      <a:fillRect/>
                    </a:stretch>
                  </pic:blipFill>
                  <pic:spPr>
                    <a:xfrm>
                      <a:off x="0" y="0"/>
                      <a:ext cx="5943600" cy="7691718"/>
                    </a:xfrm>
                    <a:prstGeom prst="rect">
                      <a:avLst/>
                    </a:prstGeom>
                  </pic:spPr>
                </pic:pic>
              </a:graphicData>
            </a:graphic>
          </wp:inline>
        </w:drawing>
      </w:r>
    </w:p>
    <w:p w14:paraId="65F6809A" w14:textId="77777777" w:rsidR="0026572B" w:rsidRDefault="00B6233C">
      <w:r>
        <w:rPr>
          <w:noProof/>
        </w:rPr>
        <w:lastRenderedPageBreak/>
        <w:drawing>
          <wp:inline distT="0" distB="0" distL="0" distR="0" wp14:anchorId="60B2A94E" wp14:editId="41160248">
            <wp:extent cx="5943600" cy="7691718"/>
            <wp:effectExtent l="0" t="0" r="0" b="0"/>
            <wp:docPr id="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1"/>
                    <a:stretch>
                      <a:fillRect/>
                    </a:stretch>
                  </pic:blipFill>
                  <pic:spPr>
                    <a:xfrm>
                      <a:off x="0" y="0"/>
                      <a:ext cx="5943600" cy="7691718"/>
                    </a:xfrm>
                    <a:prstGeom prst="rect">
                      <a:avLst/>
                    </a:prstGeom>
                  </pic:spPr>
                </pic:pic>
              </a:graphicData>
            </a:graphic>
          </wp:inline>
        </w:drawing>
      </w:r>
    </w:p>
    <w:p w14:paraId="3CB078CD" w14:textId="77777777" w:rsidR="0026572B" w:rsidRDefault="00B6233C">
      <w:r>
        <w:br w:type="page"/>
      </w:r>
    </w:p>
    <w:p w14:paraId="591716AE" w14:textId="77777777" w:rsidR="0026572B" w:rsidRDefault="00B6233C">
      <w:r>
        <w:rPr>
          <w:b/>
        </w:rPr>
        <w:lastRenderedPageBreak/>
        <w:t>Grantee Unique Appendices</w:t>
      </w:r>
    </w:p>
    <w:p w14:paraId="65CDF29E" w14:textId="77777777" w:rsidR="0026572B" w:rsidRDefault="00B6233C">
      <w:r>
        <w:rPr>
          <w:noProof/>
        </w:rPr>
        <w:drawing>
          <wp:inline distT="0" distB="0" distL="0" distR="0" wp14:anchorId="0462620C" wp14:editId="4D580A53">
            <wp:extent cx="5943600" cy="7691718"/>
            <wp:effectExtent l="0" t="0" r="0" b="0"/>
            <wp:docPr id="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2"/>
                    <a:stretch>
                      <a:fillRect/>
                    </a:stretch>
                  </pic:blipFill>
                  <pic:spPr>
                    <a:xfrm>
                      <a:off x="0" y="0"/>
                      <a:ext cx="5943600" cy="7691718"/>
                    </a:xfrm>
                    <a:prstGeom prst="rect">
                      <a:avLst/>
                    </a:prstGeom>
                  </pic:spPr>
                </pic:pic>
              </a:graphicData>
            </a:graphic>
          </wp:inline>
        </w:drawing>
      </w:r>
    </w:p>
    <w:p w14:paraId="28E17656" w14:textId="77777777" w:rsidR="0026572B" w:rsidRDefault="00B6233C">
      <w:r>
        <w:rPr>
          <w:noProof/>
        </w:rPr>
        <w:lastRenderedPageBreak/>
        <w:drawing>
          <wp:inline distT="0" distB="0" distL="0" distR="0" wp14:anchorId="4590F32F" wp14:editId="64CE3487">
            <wp:extent cx="5943600" cy="7691718"/>
            <wp:effectExtent l="0" t="0" r="0" b="0"/>
            <wp:docPr id="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3"/>
                    <a:stretch>
                      <a:fillRect/>
                    </a:stretch>
                  </pic:blipFill>
                  <pic:spPr>
                    <a:xfrm>
                      <a:off x="0" y="0"/>
                      <a:ext cx="5943600" cy="7691718"/>
                    </a:xfrm>
                    <a:prstGeom prst="rect">
                      <a:avLst/>
                    </a:prstGeom>
                  </pic:spPr>
                </pic:pic>
              </a:graphicData>
            </a:graphic>
          </wp:inline>
        </w:drawing>
      </w:r>
    </w:p>
    <w:p w14:paraId="6C857A09" w14:textId="77777777" w:rsidR="0026572B" w:rsidRDefault="00B6233C">
      <w:r>
        <w:rPr>
          <w:noProof/>
        </w:rPr>
        <w:lastRenderedPageBreak/>
        <w:drawing>
          <wp:inline distT="0" distB="0" distL="0" distR="0" wp14:anchorId="55C212CE" wp14:editId="11585B08">
            <wp:extent cx="5943600" cy="7691718"/>
            <wp:effectExtent l="0" t="0" r="0" b="0"/>
            <wp:docPr id="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4"/>
                    <a:stretch>
                      <a:fillRect/>
                    </a:stretch>
                  </pic:blipFill>
                  <pic:spPr>
                    <a:xfrm>
                      <a:off x="0" y="0"/>
                      <a:ext cx="5943600" cy="7691718"/>
                    </a:xfrm>
                    <a:prstGeom prst="rect">
                      <a:avLst/>
                    </a:prstGeom>
                  </pic:spPr>
                </pic:pic>
              </a:graphicData>
            </a:graphic>
          </wp:inline>
        </w:drawing>
      </w:r>
    </w:p>
    <w:p w14:paraId="57A79F55" w14:textId="77777777" w:rsidR="0026572B" w:rsidRDefault="00B6233C">
      <w:r>
        <w:rPr>
          <w:noProof/>
        </w:rPr>
        <w:lastRenderedPageBreak/>
        <w:drawing>
          <wp:inline distT="0" distB="0" distL="0" distR="0" wp14:anchorId="05A8EE7E" wp14:editId="3CD20E2C">
            <wp:extent cx="5943600" cy="7691718"/>
            <wp:effectExtent l="0" t="0" r="0" b="0"/>
            <wp:docPr id="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5"/>
                    <a:stretch>
                      <a:fillRect/>
                    </a:stretch>
                  </pic:blipFill>
                  <pic:spPr>
                    <a:xfrm>
                      <a:off x="0" y="0"/>
                      <a:ext cx="5943600" cy="7691718"/>
                    </a:xfrm>
                    <a:prstGeom prst="rect">
                      <a:avLst/>
                    </a:prstGeom>
                  </pic:spPr>
                </pic:pic>
              </a:graphicData>
            </a:graphic>
          </wp:inline>
        </w:drawing>
      </w:r>
    </w:p>
    <w:p w14:paraId="549867A7" w14:textId="77777777" w:rsidR="0026572B" w:rsidRDefault="00B6233C">
      <w:r>
        <w:rPr>
          <w:noProof/>
        </w:rPr>
        <w:lastRenderedPageBreak/>
        <w:drawing>
          <wp:inline distT="0" distB="0" distL="0" distR="0" wp14:anchorId="617682E0" wp14:editId="1A87C3DD">
            <wp:extent cx="5943600" cy="7691718"/>
            <wp:effectExtent l="0" t="0" r="0" b="0"/>
            <wp:docPr id="1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6"/>
                    <a:stretch>
                      <a:fillRect/>
                    </a:stretch>
                  </pic:blipFill>
                  <pic:spPr>
                    <a:xfrm>
                      <a:off x="0" y="0"/>
                      <a:ext cx="5943600" cy="7691718"/>
                    </a:xfrm>
                    <a:prstGeom prst="rect">
                      <a:avLst/>
                    </a:prstGeom>
                  </pic:spPr>
                </pic:pic>
              </a:graphicData>
            </a:graphic>
          </wp:inline>
        </w:drawing>
      </w:r>
    </w:p>
    <w:p w14:paraId="75CD6175" w14:textId="77777777" w:rsidR="0026572B" w:rsidRDefault="00B6233C">
      <w:r>
        <w:br w:type="page"/>
      </w:r>
    </w:p>
    <w:p w14:paraId="6320C601" w14:textId="77777777" w:rsidR="0026572B" w:rsidRDefault="00B6233C">
      <w:r>
        <w:rPr>
          <w:b/>
        </w:rPr>
        <w:lastRenderedPageBreak/>
        <w:t>Grantee SF-424's and Certification(s)</w:t>
      </w:r>
    </w:p>
    <w:p w14:paraId="7B5901FB" w14:textId="77777777" w:rsidR="0026572B" w:rsidRDefault="00B6233C">
      <w:r>
        <w:rPr>
          <w:noProof/>
        </w:rPr>
        <w:drawing>
          <wp:inline distT="0" distB="0" distL="0" distR="0" wp14:anchorId="6571ABC2" wp14:editId="54D70D56">
            <wp:extent cx="5943600" cy="7691718"/>
            <wp:effectExtent l="0" t="0" r="0" b="0"/>
            <wp:docPr id="1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7"/>
                    <a:stretch>
                      <a:fillRect/>
                    </a:stretch>
                  </pic:blipFill>
                  <pic:spPr>
                    <a:xfrm>
                      <a:off x="0" y="0"/>
                      <a:ext cx="5943600" cy="7691718"/>
                    </a:xfrm>
                    <a:prstGeom prst="rect">
                      <a:avLst/>
                    </a:prstGeom>
                  </pic:spPr>
                </pic:pic>
              </a:graphicData>
            </a:graphic>
          </wp:inline>
        </w:drawing>
      </w:r>
    </w:p>
    <w:p w14:paraId="20ADF06C" w14:textId="77777777" w:rsidR="0026572B" w:rsidRDefault="00B6233C">
      <w:r>
        <w:rPr>
          <w:noProof/>
        </w:rPr>
        <w:lastRenderedPageBreak/>
        <w:drawing>
          <wp:inline distT="0" distB="0" distL="0" distR="0" wp14:anchorId="5927909B" wp14:editId="5DE36785">
            <wp:extent cx="5943600" cy="7691718"/>
            <wp:effectExtent l="0" t="0" r="0" b="0"/>
            <wp:docPr id="1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8"/>
                    <a:stretch>
                      <a:fillRect/>
                    </a:stretch>
                  </pic:blipFill>
                  <pic:spPr>
                    <a:xfrm>
                      <a:off x="0" y="0"/>
                      <a:ext cx="5943600" cy="7691718"/>
                    </a:xfrm>
                    <a:prstGeom prst="rect">
                      <a:avLst/>
                    </a:prstGeom>
                  </pic:spPr>
                </pic:pic>
              </a:graphicData>
            </a:graphic>
          </wp:inline>
        </w:drawing>
      </w:r>
    </w:p>
    <w:p w14:paraId="4BED2AFD" w14:textId="77777777" w:rsidR="0026572B" w:rsidRDefault="00B6233C">
      <w:r>
        <w:rPr>
          <w:noProof/>
        </w:rPr>
        <w:lastRenderedPageBreak/>
        <w:drawing>
          <wp:inline distT="0" distB="0" distL="0" distR="0" wp14:anchorId="780731A7" wp14:editId="4708D9CA">
            <wp:extent cx="5943600" cy="7691718"/>
            <wp:effectExtent l="0" t="0" r="0" b="0"/>
            <wp:docPr id="1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9"/>
                    <a:stretch>
                      <a:fillRect/>
                    </a:stretch>
                  </pic:blipFill>
                  <pic:spPr>
                    <a:xfrm>
                      <a:off x="0" y="0"/>
                      <a:ext cx="5943600" cy="7691718"/>
                    </a:xfrm>
                    <a:prstGeom prst="rect">
                      <a:avLst/>
                    </a:prstGeom>
                  </pic:spPr>
                </pic:pic>
              </a:graphicData>
            </a:graphic>
          </wp:inline>
        </w:drawing>
      </w:r>
    </w:p>
    <w:p w14:paraId="6496F7E3" w14:textId="77777777" w:rsidR="0026572B" w:rsidRDefault="00B6233C">
      <w:r>
        <w:rPr>
          <w:noProof/>
        </w:rPr>
        <w:lastRenderedPageBreak/>
        <w:drawing>
          <wp:inline distT="0" distB="0" distL="0" distR="0" wp14:anchorId="3997F99E" wp14:editId="164FF712">
            <wp:extent cx="5943600" cy="7691718"/>
            <wp:effectExtent l="0" t="0" r="0" b="0"/>
            <wp:docPr id="1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0"/>
                    <a:stretch>
                      <a:fillRect/>
                    </a:stretch>
                  </pic:blipFill>
                  <pic:spPr>
                    <a:xfrm>
                      <a:off x="0" y="0"/>
                      <a:ext cx="5943600" cy="7691718"/>
                    </a:xfrm>
                    <a:prstGeom prst="rect">
                      <a:avLst/>
                    </a:prstGeom>
                  </pic:spPr>
                </pic:pic>
              </a:graphicData>
            </a:graphic>
          </wp:inline>
        </w:drawing>
      </w:r>
    </w:p>
    <w:p w14:paraId="0EB0A05A" w14:textId="77777777" w:rsidR="0026572B" w:rsidRDefault="00B6233C">
      <w:r>
        <w:rPr>
          <w:noProof/>
        </w:rPr>
        <w:lastRenderedPageBreak/>
        <w:drawing>
          <wp:inline distT="0" distB="0" distL="0" distR="0" wp14:anchorId="14C62AC2" wp14:editId="11631751">
            <wp:extent cx="5943600" cy="7691718"/>
            <wp:effectExtent l="0" t="0" r="0" b="0"/>
            <wp:docPr id="1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1"/>
                    <a:stretch>
                      <a:fillRect/>
                    </a:stretch>
                  </pic:blipFill>
                  <pic:spPr>
                    <a:xfrm>
                      <a:off x="0" y="0"/>
                      <a:ext cx="5943600" cy="7691718"/>
                    </a:xfrm>
                    <a:prstGeom prst="rect">
                      <a:avLst/>
                    </a:prstGeom>
                  </pic:spPr>
                </pic:pic>
              </a:graphicData>
            </a:graphic>
          </wp:inline>
        </w:drawing>
      </w:r>
    </w:p>
    <w:p w14:paraId="29044ADA" w14:textId="77777777" w:rsidR="0026572B" w:rsidRDefault="00B6233C">
      <w:r>
        <w:rPr>
          <w:noProof/>
        </w:rPr>
        <w:lastRenderedPageBreak/>
        <w:drawing>
          <wp:inline distT="0" distB="0" distL="0" distR="0" wp14:anchorId="218232CE" wp14:editId="1AE3BB0A">
            <wp:extent cx="5943600" cy="7691718"/>
            <wp:effectExtent l="0" t="0" r="0" b="0"/>
            <wp:docPr id="1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2"/>
                    <a:stretch>
                      <a:fillRect/>
                    </a:stretch>
                  </pic:blipFill>
                  <pic:spPr>
                    <a:xfrm>
                      <a:off x="0" y="0"/>
                      <a:ext cx="5943600" cy="7691718"/>
                    </a:xfrm>
                    <a:prstGeom prst="rect">
                      <a:avLst/>
                    </a:prstGeom>
                  </pic:spPr>
                </pic:pic>
              </a:graphicData>
            </a:graphic>
          </wp:inline>
        </w:drawing>
      </w:r>
    </w:p>
    <w:p w14:paraId="24B862D7" w14:textId="77777777" w:rsidR="0026572B" w:rsidRDefault="00B6233C">
      <w:r>
        <w:rPr>
          <w:noProof/>
        </w:rPr>
        <w:lastRenderedPageBreak/>
        <w:drawing>
          <wp:inline distT="0" distB="0" distL="0" distR="0" wp14:anchorId="2D8B3CEF" wp14:editId="51AD6F8B">
            <wp:extent cx="5943600" cy="7691718"/>
            <wp:effectExtent l="0" t="0" r="0" b="0"/>
            <wp:docPr id="1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3"/>
                    <a:stretch>
                      <a:fillRect/>
                    </a:stretch>
                  </pic:blipFill>
                  <pic:spPr>
                    <a:xfrm>
                      <a:off x="0" y="0"/>
                      <a:ext cx="5943600" cy="7691718"/>
                    </a:xfrm>
                    <a:prstGeom prst="rect">
                      <a:avLst/>
                    </a:prstGeom>
                  </pic:spPr>
                </pic:pic>
              </a:graphicData>
            </a:graphic>
          </wp:inline>
        </w:drawing>
      </w:r>
    </w:p>
    <w:p w14:paraId="50B49D2F" w14:textId="77777777" w:rsidR="0026572B" w:rsidRDefault="00B6233C">
      <w:r>
        <w:rPr>
          <w:noProof/>
        </w:rPr>
        <w:lastRenderedPageBreak/>
        <w:drawing>
          <wp:inline distT="0" distB="0" distL="0" distR="0" wp14:anchorId="059D15B8" wp14:editId="7656EEBC">
            <wp:extent cx="5943600" cy="7691718"/>
            <wp:effectExtent l="0" t="0" r="0" b="0"/>
            <wp:docPr id="1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4"/>
                    <a:stretch>
                      <a:fillRect/>
                    </a:stretch>
                  </pic:blipFill>
                  <pic:spPr>
                    <a:xfrm>
                      <a:off x="0" y="0"/>
                      <a:ext cx="5943600" cy="7691718"/>
                    </a:xfrm>
                    <a:prstGeom prst="rect">
                      <a:avLst/>
                    </a:prstGeom>
                  </pic:spPr>
                </pic:pic>
              </a:graphicData>
            </a:graphic>
          </wp:inline>
        </w:drawing>
      </w:r>
    </w:p>
    <w:p w14:paraId="3BFEEE10" w14:textId="77777777" w:rsidR="0026572B" w:rsidRDefault="00B6233C">
      <w:r>
        <w:rPr>
          <w:noProof/>
        </w:rPr>
        <w:lastRenderedPageBreak/>
        <w:drawing>
          <wp:inline distT="0" distB="0" distL="0" distR="0" wp14:anchorId="001199A9" wp14:editId="3E40A982">
            <wp:extent cx="5943600" cy="7691718"/>
            <wp:effectExtent l="0" t="0" r="0" b="0"/>
            <wp:docPr id="1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5"/>
                    <a:stretch>
                      <a:fillRect/>
                    </a:stretch>
                  </pic:blipFill>
                  <pic:spPr>
                    <a:xfrm>
                      <a:off x="0" y="0"/>
                      <a:ext cx="5943600" cy="7691718"/>
                    </a:xfrm>
                    <a:prstGeom prst="rect">
                      <a:avLst/>
                    </a:prstGeom>
                  </pic:spPr>
                </pic:pic>
              </a:graphicData>
            </a:graphic>
          </wp:inline>
        </w:drawing>
      </w:r>
    </w:p>
    <w:p w14:paraId="3DFFBB6C" w14:textId="77777777" w:rsidR="0026572B" w:rsidRDefault="00B6233C">
      <w:r>
        <w:rPr>
          <w:noProof/>
        </w:rPr>
        <w:lastRenderedPageBreak/>
        <w:drawing>
          <wp:inline distT="0" distB="0" distL="0" distR="0" wp14:anchorId="51B3B426" wp14:editId="7612E7B3">
            <wp:extent cx="5943600" cy="7691718"/>
            <wp:effectExtent l="0" t="0" r="0" b="0"/>
            <wp:docPr id="2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6"/>
                    <a:stretch>
                      <a:fillRect/>
                    </a:stretch>
                  </pic:blipFill>
                  <pic:spPr>
                    <a:xfrm>
                      <a:off x="0" y="0"/>
                      <a:ext cx="5943600" cy="7691718"/>
                    </a:xfrm>
                    <a:prstGeom prst="rect">
                      <a:avLst/>
                    </a:prstGeom>
                  </pic:spPr>
                </pic:pic>
              </a:graphicData>
            </a:graphic>
          </wp:inline>
        </w:drawing>
      </w:r>
    </w:p>
    <w:p w14:paraId="16C5EF62" w14:textId="77777777" w:rsidR="0026572B" w:rsidRDefault="00B6233C">
      <w:r>
        <w:rPr>
          <w:noProof/>
        </w:rPr>
        <w:lastRenderedPageBreak/>
        <w:drawing>
          <wp:inline distT="0" distB="0" distL="0" distR="0" wp14:anchorId="4E4FAC52" wp14:editId="6192AE03">
            <wp:extent cx="5943600" cy="7691718"/>
            <wp:effectExtent l="0" t="0" r="0" b="0"/>
            <wp:docPr id="2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7"/>
                    <a:stretch>
                      <a:fillRect/>
                    </a:stretch>
                  </pic:blipFill>
                  <pic:spPr>
                    <a:xfrm>
                      <a:off x="0" y="0"/>
                      <a:ext cx="5943600" cy="7691718"/>
                    </a:xfrm>
                    <a:prstGeom prst="rect">
                      <a:avLst/>
                    </a:prstGeom>
                  </pic:spPr>
                </pic:pic>
              </a:graphicData>
            </a:graphic>
          </wp:inline>
        </w:drawing>
      </w:r>
    </w:p>
    <w:p w14:paraId="427D5193" w14:textId="77777777" w:rsidR="0026572B" w:rsidRDefault="00B6233C">
      <w:r>
        <w:rPr>
          <w:noProof/>
        </w:rPr>
        <w:lastRenderedPageBreak/>
        <w:drawing>
          <wp:inline distT="0" distB="0" distL="0" distR="0" wp14:anchorId="532A9C54" wp14:editId="24BC2A4B">
            <wp:extent cx="5943600" cy="7691718"/>
            <wp:effectExtent l="0" t="0" r="0" b="0"/>
            <wp:docPr id="2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8"/>
                    <a:stretch>
                      <a:fillRect/>
                    </a:stretch>
                  </pic:blipFill>
                  <pic:spPr>
                    <a:xfrm>
                      <a:off x="0" y="0"/>
                      <a:ext cx="5943600" cy="7691718"/>
                    </a:xfrm>
                    <a:prstGeom prst="rect">
                      <a:avLst/>
                    </a:prstGeom>
                  </pic:spPr>
                </pic:pic>
              </a:graphicData>
            </a:graphic>
          </wp:inline>
        </w:drawing>
      </w:r>
    </w:p>
    <w:p w14:paraId="5CAF5F79" w14:textId="77777777" w:rsidR="0026572B" w:rsidRDefault="00B6233C">
      <w:r>
        <w:rPr>
          <w:noProof/>
        </w:rPr>
        <w:lastRenderedPageBreak/>
        <w:drawing>
          <wp:inline distT="0" distB="0" distL="0" distR="0" wp14:anchorId="61AF48AD" wp14:editId="1C83EEFD">
            <wp:extent cx="5943600" cy="7691718"/>
            <wp:effectExtent l="0" t="0" r="0" b="0"/>
            <wp:docPr id="2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9"/>
                    <a:stretch>
                      <a:fillRect/>
                    </a:stretch>
                  </pic:blipFill>
                  <pic:spPr>
                    <a:xfrm>
                      <a:off x="0" y="0"/>
                      <a:ext cx="5943600" cy="7691718"/>
                    </a:xfrm>
                    <a:prstGeom prst="rect">
                      <a:avLst/>
                    </a:prstGeom>
                  </pic:spPr>
                </pic:pic>
              </a:graphicData>
            </a:graphic>
          </wp:inline>
        </w:drawing>
      </w:r>
    </w:p>
    <w:p w14:paraId="4EEE9473" w14:textId="77777777" w:rsidR="0026572B" w:rsidRDefault="00B6233C">
      <w:r>
        <w:rPr>
          <w:noProof/>
        </w:rPr>
        <w:lastRenderedPageBreak/>
        <w:drawing>
          <wp:inline distT="0" distB="0" distL="0" distR="0" wp14:anchorId="0C742718" wp14:editId="5F0C8C9F">
            <wp:extent cx="5943600" cy="7691718"/>
            <wp:effectExtent l="0" t="0" r="0" b="0"/>
            <wp:docPr id="2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0"/>
                    <a:stretch>
                      <a:fillRect/>
                    </a:stretch>
                  </pic:blipFill>
                  <pic:spPr>
                    <a:xfrm>
                      <a:off x="0" y="0"/>
                      <a:ext cx="5943600" cy="7691718"/>
                    </a:xfrm>
                    <a:prstGeom prst="rect">
                      <a:avLst/>
                    </a:prstGeom>
                  </pic:spPr>
                </pic:pic>
              </a:graphicData>
            </a:graphic>
          </wp:inline>
        </w:drawing>
      </w:r>
    </w:p>
    <w:p w14:paraId="31C1E468" w14:textId="77777777" w:rsidR="0026572B" w:rsidRDefault="00B6233C">
      <w:r>
        <w:rPr>
          <w:noProof/>
        </w:rPr>
        <w:lastRenderedPageBreak/>
        <w:drawing>
          <wp:inline distT="0" distB="0" distL="0" distR="0" wp14:anchorId="7F7BA5D8" wp14:editId="459659DC">
            <wp:extent cx="5943600" cy="7691718"/>
            <wp:effectExtent l="0" t="0" r="0" b="0"/>
            <wp:docPr id="2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1"/>
                    <a:stretch>
                      <a:fillRect/>
                    </a:stretch>
                  </pic:blipFill>
                  <pic:spPr>
                    <a:xfrm>
                      <a:off x="0" y="0"/>
                      <a:ext cx="5943600" cy="7691718"/>
                    </a:xfrm>
                    <a:prstGeom prst="rect">
                      <a:avLst/>
                    </a:prstGeom>
                  </pic:spPr>
                </pic:pic>
              </a:graphicData>
            </a:graphic>
          </wp:inline>
        </w:drawing>
      </w:r>
    </w:p>
    <w:p w14:paraId="76644172" w14:textId="77777777" w:rsidR="0026572B" w:rsidRDefault="00B6233C">
      <w:r>
        <w:rPr>
          <w:noProof/>
        </w:rPr>
        <w:lastRenderedPageBreak/>
        <w:drawing>
          <wp:inline distT="0" distB="0" distL="0" distR="0" wp14:anchorId="340239A5" wp14:editId="546A37EC">
            <wp:extent cx="5943600" cy="7691718"/>
            <wp:effectExtent l="0" t="0" r="0" b="0"/>
            <wp:docPr id="2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2"/>
                    <a:stretch>
                      <a:fillRect/>
                    </a:stretch>
                  </pic:blipFill>
                  <pic:spPr>
                    <a:xfrm>
                      <a:off x="0" y="0"/>
                      <a:ext cx="5943600" cy="7691718"/>
                    </a:xfrm>
                    <a:prstGeom prst="rect">
                      <a:avLst/>
                    </a:prstGeom>
                  </pic:spPr>
                </pic:pic>
              </a:graphicData>
            </a:graphic>
          </wp:inline>
        </w:drawing>
      </w:r>
    </w:p>
    <w:p w14:paraId="7F2FA02E" w14:textId="77777777" w:rsidR="0026572B" w:rsidRDefault="00B6233C">
      <w:r>
        <w:rPr>
          <w:noProof/>
        </w:rPr>
        <w:lastRenderedPageBreak/>
        <w:drawing>
          <wp:inline distT="0" distB="0" distL="0" distR="0" wp14:anchorId="09F02F6E" wp14:editId="5E584881">
            <wp:extent cx="5943600" cy="7691718"/>
            <wp:effectExtent l="0" t="0" r="0" b="0"/>
            <wp:docPr id="2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3"/>
                    <a:stretch>
                      <a:fillRect/>
                    </a:stretch>
                  </pic:blipFill>
                  <pic:spPr>
                    <a:xfrm>
                      <a:off x="0" y="0"/>
                      <a:ext cx="5943600" cy="7691718"/>
                    </a:xfrm>
                    <a:prstGeom prst="rect">
                      <a:avLst/>
                    </a:prstGeom>
                  </pic:spPr>
                </pic:pic>
              </a:graphicData>
            </a:graphic>
          </wp:inline>
        </w:drawing>
      </w:r>
    </w:p>
    <w:p w14:paraId="612108F5" w14:textId="77777777" w:rsidR="0026572B" w:rsidRDefault="00B6233C">
      <w:r>
        <w:rPr>
          <w:noProof/>
        </w:rPr>
        <w:lastRenderedPageBreak/>
        <w:drawing>
          <wp:inline distT="0" distB="0" distL="0" distR="0" wp14:anchorId="7BE269E1" wp14:editId="3804E7F5">
            <wp:extent cx="5943600" cy="7691718"/>
            <wp:effectExtent l="0" t="0" r="0" b="0"/>
            <wp:docPr id="2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4"/>
                    <a:stretch>
                      <a:fillRect/>
                    </a:stretch>
                  </pic:blipFill>
                  <pic:spPr>
                    <a:xfrm>
                      <a:off x="0" y="0"/>
                      <a:ext cx="5943600" cy="7691718"/>
                    </a:xfrm>
                    <a:prstGeom prst="rect">
                      <a:avLst/>
                    </a:prstGeom>
                  </pic:spPr>
                </pic:pic>
              </a:graphicData>
            </a:graphic>
          </wp:inline>
        </w:drawing>
      </w:r>
    </w:p>
    <w:p w14:paraId="4B618FC5" w14:textId="77777777" w:rsidR="0026572B" w:rsidRDefault="00B6233C">
      <w:r>
        <w:rPr>
          <w:noProof/>
        </w:rPr>
        <w:lastRenderedPageBreak/>
        <w:drawing>
          <wp:inline distT="0" distB="0" distL="0" distR="0" wp14:anchorId="2F43685D" wp14:editId="480780C4">
            <wp:extent cx="5943600" cy="7691718"/>
            <wp:effectExtent l="0" t="0" r="0" b="0"/>
            <wp:docPr id="2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5"/>
                    <a:stretch>
                      <a:fillRect/>
                    </a:stretch>
                  </pic:blipFill>
                  <pic:spPr>
                    <a:xfrm>
                      <a:off x="0" y="0"/>
                      <a:ext cx="5943600" cy="7691718"/>
                    </a:xfrm>
                    <a:prstGeom prst="rect">
                      <a:avLst/>
                    </a:prstGeom>
                  </pic:spPr>
                </pic:pic>
              </a:graphicData>
            </a:graphic>
          </wp:inline>
        </w:drawing>
      </w:r>
    </w:p>
    <w:p w14:paraId="78D56090" w14:textId="77777777" w:rsidR="0026572B" w:rsidRDefault="00B6233C">
      <w:r>
        <w:rPr>
          <w:noProof/>
        </w:rPr>
        <w:lastRenderedPageBreak/>
        <w:drawing>
          <wp:inline distT="0" distB="0" distL="0" distR="0" wp14:anchorId="62E3B5E5" wp14:editId="54C5F219">
            <wp:extent cx="5943600" cy="7691718"/>
            <wp:effectExtent l="0" t="0" r="0" b="0"/>
            <wp:docPr id="3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6"/>
                    <a:stretch>
                      <a:fillRect/>
                    </a:stretch>
                  </pic:blipFill>
                  <pic:spPr>
                    <a:xfrm>
                      <a:off x="0" y="0"/>
                      <a:ext cx="5943600" cy="7691718"/>
                    </a:xfrm>
                    <a:prstGeom prst="rect">
                      <a:avLst/>
                    </a:prstGeom>
                  </pic:spPr>
                </pic:pic>
              </a:graphicData>
            </a:graphic>
          </wp:inline>
        </w:drawing>
      </w:r>
    </w:p>
    <w:p w14:paraId="2CE67903" w14:textId="77777777" w:rsidR="0026572B" w:rsidRDefault="00B6233C">
      <w:r>
        <w:rPr>
          <w:noProof/>
        </w:rPr>
        <w:lastRenderedPageBreak/>
        <w:drawing>
          <wp:inline distT="0" distB="0" distL="0" distR="0" wp14:anchorId="48E5961A" wp14:editId="2ABC484D">
            <wp:extent cx="5943600" cy="7691718"/>
            <wp:effectExtent l="0" t="0" r="0" b="0"/>
            <wp:docPr id="3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7"/>
                    <a:stretch>
                      <a:fillRect/>
                    </a:stretch>
                  </pic:blipFill>
                  <pic:spPr>
                    <a:xfrm>
                      <a:off x="0" y="0"/>
                      <a:ext cx="5943600" cy="7691718"/>
                    </a:xfrm>
                    <a:prstGeom prst="rect">
                      <a:avLst/>
                    </a:prstGeom>
                  </pic:spPr>
                </pic:pic>
              </a:graphicData>
            </a:graphic>
          </wp:inline>
        </w:drawing>
      </w:r>
    </w:p>
    <w:p w14:paraId="20BD35F1" w14:textId="77777777" w:rsidR="0026572B" w:rsidRDefault="00B6233C">
      <w:r>
        <w:rPr>
          <w:noProof/>
        </w:rPr>
        <w:lastRenderedPageBreak/>
        <w:drawing>
          <wp:inline distT="0" distB="0" distL="0" distR="0" wp14:anchorId="142E782F" wp14:editId="55C55E1E">
            <wp:extent cx="5943600" cy="7691718"/>
            <wp:effectExtent l="0" t="0" r="0" b="0"/>
            <wp:docPr id="3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8"/>
                    <a:stretch>
                      <a:fillRect/>
                    </a:stretch>
                  </pic:blipFill>
                  <pic:spPr>
                    <a:xfrm>
                      <a:off x="0" y="0"/>
                      <a:ext cx="5943600" cy="7691718"/>
                    </a:xfrm>
                    <a:prstGeom prst="rect">
                      <a:avLst/>
                    </a:prstGeom>
                  </pic:spPr>
                </pic:pic>
              </a:graphicData>
            </a:graphic>
          </wp:inline>
        </w:drawing>
      </w:r>
    </w:p>
    <w:p w14:paraId="15CB2DD4" w14:textId="77777777" w:rsidR="0026572B" w:rsidRDefault="00B6233C">
      <w:r>
        <w:rPr>
          <w:noProof/>
        </w:rPr>
        <w:lastRenderedPageBreak/>
        <w:drawing>
          <wp:inline distT="0" distB="0" distL="0" distR="0" wp14:anchorId="0FB883D6" wp14:editId="34A6618A">
            <wp:extent cx="5943600" cy="7691718"/>
            <wp:effectExtent l="0" t="0" r="0" b="0"/>
            <wp:docPr id="3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9"/>
                    <a:stretch>
                      <a:fillRect/>
                    </a:stretch>
                  </pic:blipFill>
                  <pic:spPr>
                    <a:xfrm>
                      <a:off x="0" y="0"/>
                      <a:ext cx="5943600" cy="7691718"/>
                    </a:xfrm>
                    <a:prstGeom prst="rect">
                      <a:avLst/>
                    </a:prstGeom>
                  </pic:spPr>
                </pic:pic>
              </a:graphicData>
            </a:graphic>
          </wp:inline>
        </w:drawing>
      </w:r>
    </w:p>
    <w:p w14:paraId="2EA9D83C" w14:textId="77777777" w:rsidR="0026572B" w:rsidRDefault="00B6233C">
      <w:r>
        <w:rPr>
          <w:noProof/>
        </w:rPr>
        <w:lastRenderedPageBreak/>
        <w:drawing>
          <wp:inline distT="0" distB="0" distL="0" distR="0" wp14:anchorId="6DF8B8D5" wp14:editId="79D7AB14">
            <wp:extent cx="5943600" cy="7691718"/>
            <wp:effectExtent l="0" t="0" r="0" b="0"/>
            <wp:docPr id="3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0"/>
                    <a:stretch>
                      <a:fillRect/>
                    </a:stretch>
                  </pic:blipFill>
                  <pic:spPr>
                    <a:xfrm>
                      <a:off x="0" y="0"/>
                      <a:ext cx="5943600" cy="7691718"/>
                    </a:xfrm>
                    <a:prstGeom prst="rect">
                      <a:avLst/>
                    </a:prstGeom>
                  </pic:spPr>
                </pic:pic>
              </a:graphicData>
            </a:graphic>
          </wp:inline>
        </w:drawing>
      </w:r>
    </w:p>
    <w:p w14:paraId="44D954CE" w14:textId="77777777" w:rsidR="0026572B" w:rsidRDefault="00B6233C">
      <w:r>
        <w:rPr>
          <w:noProof/>
        </w:rPr>
        <w:lastRenderedPageBreak/>
        <w:drawing>
          <wp:inline distT="0" distB="0" distL="0" distR="0" wp14:anchorId="61CB0717" wp14:editId="44DBDBB1">
            <wp:extent cx="5943600" cy="7691718"/>
            <wp:effectExtent l="0" t="0" r="0" b="0"/>
            <wp:docPr id="3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1"/>
                    <a:stretch>
                      <a:fillRect/>
                    </a:stretch>
                  </pic:blipFill>
                  <pic:spPr>
                    <a:xfrm>
                      <a:off x="0" y="0"/>
                      <a:ext cx="5943600" cy="7691718"/>
                    </a:xfrm>
                    <a:prstGeom prst="rect">
                      <a:avLst/>
                    </a:prstGeom>
                  </pic:spPr>
                </pic:pic>
              </a:graphicData>
            </a:graphic>
          </wp:inline>
        </w:drawing>
      </w:r>
    </w:p>
    <w:p w14:paraId="609748F6" w14:textId="77777777" w:rsidR="0026572B" w:rsidRDefault="00B6233C">
      <w:r>
        <w:rPr>
          <w:noProof/>
        </w:rPr>
        <w:lastRenderedPageBreak/>
        <w:drawing>
          <wp:inline distT="0" distB="0" distL="0" distR="0" wp14:anchorId="4187E314" wp14:editId="151F3E93">
            <wp:extent cx="5943600" cy="7691718"/>
            <wp:effectExtent l="0" t="0" r="0" b="0"/>
            <wp:docPr id="3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2"/>
                    <a:stretch>
                      <a:fillRect/>
                    </a:stretch>
                  </pic:blipFill>
                  <pic:spPr>
                    <a:xfrm>
                      <a:off x="0" y="0"/>
                      <a:ext cx="5943600" cy="7691718"/>
                    </a:xfrm>
                    <a:prstGeom prst="rect">
                      <a:avLst/>
                    </a:prstGeom>
                  </pic:spPr>
                </pic:pic>
              </a:graphicData>
            </a:graphic>
          </wp:inline>
        </w:drawing>
      </w:r>
    </w:p>
    <w:p w14:paraId="26D6F550" w14:textId="77777777" w:rsidR="0026572B" w:rsidRDefault="00B6233C">
      <w:r>
        <w:rPr>
          <w:noProof/>
        </w:rPr>
        <w:lastRenderedPageBreak/>
        <w:drawing>
          <wp:inline distT="0" distB="0" distL="0" distR="0" wp14:anchorId="6AB04BBE" wp14:editId="085696A9">
            <wp:extent cx="5943600" cy="7691718"/>
            <wp:effectExtent l="0" t="0" r="0" b="0"/>
            <wp:docPr id="3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3"/>
                    <a:stretch>
                      <a:fillRect/>
                    </a:stretch>
                  </pic:blipFill>
                  <pic:spPr>
                    <a:xfrm>
                      <a:off x="0" y="0"/>
                      <a:ext cx="5943600" cy="7691718"/>
                    </a:xfrm>
                    <a:prstGeom prst="rect">
                      <a:avLst/>
                    </a:prstGeom>
                  </pic:spPr>
                </pic:pic>
              </a:graphicData>
            </a:graphic>
          </wp:inline>
        </w:drawing>
      </w:r>
    </w:p>
    <w:p w14:paraId="1F8DBFC7" w14:textId="77777777" w:rsidR="0026572B" w:rsidRDefault="00B6233C">
      <w:r>
        <w:rPr>
          <w:noProof/>
        </w:rPr>
        <w:lastRenderedPageBreak/>
        <w:drawing>
          <wp:inline distT="0" distB="0" distL="0" distR="0" wp14:anchorId="7CDE94AD" wp14:editId="01FAB566">
            <wp:extent cx="5943600" cy="7691718"/>
            <wp:effectExtent l="0" t="0" r="0" b="0"/>
            <wp:docPr id="3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4"/>
                    <a:stretch>
                      <a:fillRect/>
                    </a:stretch>
                  </pic:blipFill>
                  <pic:spPr>
                    <a:xfrm>
                      <a:off x="0" y="0"/>
                      <a:ext cx="5943600" cy="7691718"/>
                    </a:xfrm>
                    <a:prstGeom prst="rect">
                      <a:avLst/>
                    </a:prstGeom>
                  </pic:spPr>
                </pic:pic>
              </a:graphicData>
            </a:graphic>
          </wp:inline>
        </w:drawing>
      </w:r>
    </w:p>
    <w:p w14:paraId="1C02F43C" w14:textId="77777777" w:rsidR="0026572B" w:rsidRDefault="00B6233C">
      <w:r>
        <w:rPr>
          <w:noProof/>
        </w:rPr>
        <w:lastRenderedPageBreak/>
        <w:drawing>
          <wp:inline distT="0" distB="0" distL="0" distR="0" wp14:anchorId="0A0DC9F9" wp14:editId="4E0A069D">
            <wp:extent cx="5943600" cy="7691718"/>
            <wp:effectExtent l="0" t="0" r="0" b="0"/>
            <wp:docPr id="3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5"/>
                    <a:stretch>
                      <a:fillRect/>
                    </a:stretch>
                  </pic:blipFill>
                  <pic:spPr>
                    <a:xfrm>
                      <a:off x="0" y="0"/>
                      <a:ext cx="5943600" cy="7691718"/>
                    </a:xfrm>
                    <a:prstGeom prst="rect">
                      <a:avLst/>
                    </a:prstGeom>
                  </pic:spPr>
                </pic:pic>
              </a:graphicData>
            </a:graphic>
          </wp:inline>
        </w:drawing>
      </w:r>
    </w:p>
    <w:p w14:paraId="38606B74" w14:textId="77777777" w:rsidR="0026572B" w:rsidRDefault="00B6233C">
      <w:r>
        <w:rPr>
          <w:noProof/>
        </w:rPr>
        <w:lastRenderedPageBreak/>
        <w:drawing>
          <wp:inline distT="0" distB="0" distL="0" distR="0" wp14:anchorId="71AC857F" wp14:editId="028A4D34">
            <wp:extent cx="5943600" cy="7691718"/>
            <wp:effectExtent l="0" t="0" r="0" b="0"/>
            <wp:docPr id="4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6"/>
                    <a:stretch>
                      <a:fillRect/>
                    </a:stretch>
                  </pic:blipFill>
                  <pic:spPr>
                    <a:xfrm>
                      <a:off x="0" y="0"/>
                      <a:ext cx="5943600" cy="7691718"/>
                    </a:xfrm>
                    <a:prstGeom prst="rect">
                      <a:avLst/>
                    </a:prstGeom>
                  </pic:spPr>
                </pic:pic>
              </a:graphicData>
            </a:graphic>
          </wp:inline>
        </w:drawing>
      </w:r>
    </w:p>
    <w:p w14:paraId="660709D2" w14:textId="77777777" w:rsidR="0026572B" w:rsidRDefault="00B6233C">
      <w:r>
        <w:rPr>
          <w:noProof/>
        </w:rPr>
        <w:lastRenderedPageBreak/>
        <w:drawing>
          <wp:inline distT="0" distB="0" distL="0" distR="0" wp14:anchorId="0EC0854E" wp14:editId="0AC6CAC6">
            <wp:extent cx="5943600" cy="7691718"/>
            <wp:effectExtent l="0" t="0" r="0" b="0"/>
            <wp:docPr id="4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7"/>
                    <a:stretch>
                      <a:fillRect/>
                    </a:stretch>
                  </pic:blipFill>
                  <pic:spPr>
                    <a:xfrm>
                      <a:off x="0" y="0"/>
                      <a:ext cx="5943600" cy="7691718"/>
                    </a:xfrm>
                    <a:prstGeom prst="rect">
                      <a:avLst/>
                    </a:prstGeom>
                  </pic:spPr>
                </pic:pic>
              </a:graphicData>
            </a:graphic>
          </wp:inline>
        </w:drawing>
      </w:r>
    </w:p>
    <w:p w14:paraId="37109E79" w14:textId="77777777" w:rsidR="0026572B" w:rsidRDefault="00B6233C">
      <w:r>
        <w:rPr>
          <w:noProof/>
        </w:rPr>
        <w:lastRenderedPageBreak/>
        <w:drawing>
          <wp:inline distT="0" distB="0" distL="0" distR="0" wp14:anchorId="075DB259" wp14:editId="308FBE73">
            <wp:extent cx="5943600" cy="7691718"/>
            <wp:effectExtent l="0" t="0" r="0" b="0"/>
            <wp:docPr id="4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8"/>
                    <a:stretch>
                      <a:fillRect/>
                    </a:stretch>
                  </pic:blipFill>
                  <pic:spPr>
                    <a:xfrm>
                      <a:off x="0" y="0"/>
                      <a:ext cx="5943600" cy="7691718"/>
                    </a:xfrm>
                    <a:prstGeom prst="rect">
                      <a:avLst/>
                    </a:prstGeom>
                  </pic:spPr>
                </pic:pic>
              </a:graphicData>
            </a:graphic>
          </wp:inline>
        </w:drawing>
      </w:r>
    </w:p>
    <w:p w14:paraId="139C51FD" w14:textId="77777777" w:rsidR="0026572B" w:rsidRDefault="00B6233C">
      <w:r>
        <w:rPr>
          <w:noProof/>
        </w:rPr>
        <w:lastRenderedPageBreak/>
        <w:drawing>
          <wp:inline distT="0" distB="0" distL="0" distR="0" wp14:anchorId="158A0B82" wp14:editId="6BE849DF">
            <wp:extent cx="5943600" cy="7691718"/>
            <wp:effectExtent l="0" t="0" r="0" b="0"/>
            <wp:docPr id="4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9"/>
                    <a:stretch>
                      <a:fillRect/>
                    </a:stretch>
                  </pic:blipFill>
                  <pic:spPr>
                    <a:xfrm>
                      <a:off x="0" y="0"/>
                      <a:ext cx="5943600" cy="7691718"/>
                    </a:xfrm>
                    <a:prstGeom prst="rect">
                      <a:avLst/>
                    </a:prstGeom>
                  </pic:spPr>
                </pic:pic>
              </a:graphicData>
            </a:graphic>
          </wp:inline>
        </w:drawing>
      </w:r>
    </w:p>
    <w:p w14:paraId="6F021C11" w14:textId="77777777" w:rsidR="0026572B" w:rsidRDefault="00B6233C">
      <w:r>
        <w:rPr>
          <w:noProof/>
        </w:rPr>
        <w:lastRenderedPageBreak/>
        <w:drawing>
          <wp:inline distT="0" distB="0" distL="0" distR="0" wp14:anchorId="4966F370" wp14:editId="0D95DA3F">
            <wp:extent cx="5943600" cy="7691718"/>
            <wp:effectExtent l="0" t="0" r="0" b="0"/>
            <wp:docPr id="4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0"/>
                    <a:stretch>
                      <a:fillRect/>
                    </a:stretch>
                  </pic:blipFill>
                  <pic:spPr>
                    <a:xfrm>
                      <a:off x="0" y="0"/>
                      <a:ext cx="5943600" cy="7691718"/>
                    </a:xfrm>
                    <a:prstGeom prst="rect">
                      <a:avLst/>
                    </a:prstGeom>
                  </pic:spPr>
                </pic:pic>
              </a:graphicData>
            </a:graphic>
          </wp:inline>
        </w:drawing>
      </w:r>
    </w:p>
    <w:p w14:paraId="3EFBAB1E" w14:textId="77777777" w:rsidR="0026572B" w:rsidRDefault="00B6233C">
      <w:r>
        <w:rPr>
          <w:noProof/>
        </w:rPr>
        <w:lastRenderedPageBreak/>
        <w:drawing>
          <wp:inline distT="0" distB="0" distL="0" distR="0" wp14:anchorId="48E24C19" wp14:editId="2C8E312D">
            <wp:extent cx="5943600" cy="7691718"/>
            <wp:effectExtent l="0" t="0" r="0" b="0"/>
            <wp:docPr id="4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1"/>
                    <a:stretch>
                      <a:fillRect/>
                    </a:stretch>
                  </pic:blipFill>
                  <pic:spPr>
                    <a:xfrm>
                      <a:off x="0" y="0"/>
                      <a:ext cx="5943600" cy="7691718"/>
                    </a:xfrm>
                    <a:prstGeom prst="rect">
                      <a:avLst/>
                    </a:prstGeom>
                  </pic:spPr>
                </pic:pic>
              </a:graphicData>
            </a:graphic>
          </wp:inline>
        </w:drawing>
      </w:r>
    </w:p>
    <w:p w14:paraId="57E069F3" w14:textId="77777777" w:rsidR="0026572B" w:rsidRDefault="00B6233C">
      <w:r>
        <w:rPr>
          <w:noProof/>
        </w:rPr>
        <w:lastRenderedPageBreak/>
        <w:drawing>
          <wp:inline distT="0" distB="0" distL="0" distR="0" wp14:anchorId="660159DF" wp14:editId="5CE1A7A3">
            <wp:extent cx="5943600" cy="7691718"/>
            <wp:effectExtent l="0" t="0" r="0" b="0"/>
            <wp:docPr id="4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2"/>
                    <a:stretch>
                      <a:fillRect/>
                    </a:stretch>
                  </pic:blipFill>
                  <pic:spPr>
                    <a:xfrm>
                      <a:off x="0" y="0"/>
                      <a:ext cx="5943600" cy="7691718"/>
                    </a:xfrm>
                    <a:prstGeom prst="rect">
                      <a:avLst/>
                    </a:prstGeom>
                  </pic:spPr>
                </pic:pic>
              </a:graphicData>
            </a:graphic>
          </wp:inline>
        </w:drawing>
      </w:r>
    </w:p>
    <w:p w14:paraId="574D7720" w14:textId="77777777" w:rsidR="0026572B" w:rsidRDefault="00B6233C">
      <w:r>
        <w:rPr>
          <w:noProof/>
        </w:rPr>
        <w:lastRenderedPageBreak/>
        <w:drawing>
          <wp:inline distT="0" distB="0" distL="0" distR="0" wp14:anchorId="57E8FA12" wp14:editId="1FCE66EC">
            <wp:extent cx="5943600" cy="7691718"/>
            <wp:effectExtent l="0" t="0" r="0" b="0"/>
            <wp:docPr id="4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3"/>
                    <a:stretch>
                      <a:fillRect/>
                    </a:stretch>
                  </pic:blipFill>
                  <pic:spPr>
                    <a:xfrm>
                      <a:off x="0" y="0"/>
                      <a:ext cx="5943600" cy="7691718"/>
                    </a:xfrm>
                    <a:prstGeom prst="rect">
                      <a:avLst/>
                    </a:prstGeom>
                  </pic:spPr>
                </pic:pic>
              </a:graphicData>
            </a:graphic>
          </wp:inline>
        </w:drawing>
      </w:r>
    </w:p>
    <w:p w14:paraId="51DFFD63" w14:textId="77777777" w:rsidR="0026572B" w:rsidRDefault="00B6233C">
      <w:r>
        <w:rPr>
          <w:noProof/>
        </w:rPr>
        <w:lastRenderedPageBreak/>
        <w:drawing>
          <wp:inline distT="0" distB="0" distL="0" distR="0" wp14:anchorId="4C4F322B" wp14:editId="15446B93">
            <wp:extent cx="5943600" cy="7691718"/>
            <wp:effectExtent l="0" t="0" r="0" b="0"/>
            <wp:docPr id="4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4"/>
                    <a:stretch>
                      <a:fillRect/>
                    </a:stretch>
                  </pic:blipFill>
                  <pic:spPr>
                    <a:xfrm>
                      <a:off x="0" y="0"/>
                      <a:ext cx="5943600" cy="7691718"/>
                    </a:xfrm>
                    <a:prstGeom prst="rect">
                      <a:avLst/>
                    </a:prstGeom>
                  </pic:spPr>
                </pic:pic>
              </a:graphicData>
            </a:graphic>
          </wp:inline>
        </w:drawing>
      </w:r>
    </w:p>
    <w:p w14:paraId="190894FC" w14:textId="77777777" w:rsidR="0026572B" w:rsidRDefault="00B6233C">
      <w:pPr>
        <w:spacing w:after="0" w:line="240" w:lineRule="auto"/>
        <w:rPr>
          <w:b/>
          <w:sz w:val="28"/>
          <w:szCs w:val="28"/>
        </w:rPr>
      </w:pPr>
      <w:r>
        <w:rPr>
          <w:b/>
          <w:sz w:val="28"/>
          <w:szCs w:val="28"/>
        </w:rPr>
        <w:br w:type="page"/>
      </w:r>
    </w:p>
    <w:p w14:paraId="79484F1A" w14:textId="77777777" w:rsidR="0026572B" w:rsidRDefault="00B6233C">
      <w:pPr>
        <w:rPr>
          <w:b/>
          <w:sz w:val="28"/>
          <w:szCs w:val="28"/>
        </w:rPr>
      </w:pPr>
      <w:r>
        <w:rPr>
          <w:b/>
          <w:sz w:val="28"/>
          <w:szCs w:val="28"/>
        </w:rPr>
        <w:lastRenderedPageBreak/>
        <w:t xml:space="preserve">Appendix - Alternate/Local Data Sources </w:t>
      </w:r>
    </w:p>
    <w:p w14:paraId="660F8431" w14:textId="77777777" w:rsidR="0026572B" w:rsidRDefault="0026572B">
      <w:pPr>
        <w:spacing w:after="0" w:line="240" w:lineRule="auto"/>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9248"/>
      </w:tblGrid>
      <w:tr w:rsidR="0026572B" w14:paraId="26536CA2" w14:textId="77777777">
        <w:trPr>
          <w:cantSplit/>
        </w:trPr>
        <w:tc>
          <w:tcPr>
            <w:tcW w:w="0" w:type="auto"/>
            <w:vMerge w:val="restart"/>
          </w:tcPr>
          <w:p w14:paraId="7C4F2D6E" w14:textId="77777777" w:rsidR="0026572B" w:rsidRDefault="00B6233C">
            <w:r>
              <w:rPr>
                <w:b/>
              </w:rPr>
              <w:t>1</w:t>
            </w:r>
          </w:p>
        </w:tc>
        <w:tc>
          <w:tcPr>
            <w:tcW w:w="0" w:type="auto"/>
          </w:tcPr>
          <w:p w14:paraId="048EC8CE" w14:textId="77777777" w:rsidR="0026572B" w:rsidRDefault="00B6233C">
            <w:pPr>
              <w:keepNext/>
              <w:spacing w:before="100" w:after="0"/>
              <w:rPr>
                <w:rFonts w:asciiTheme="minorHAnsi" w:hAnsiTheme="minorHAnsi"/>
                <w:b/>
              </w:rPr>
            </w:pPr>
            <w:r>
              <w:rPr>
                <w:rFonts w:asciiTheme="minorHAnsi" w:hAnsiTheme="minorHAnsi"/>
                <w:b/>
                <w:bCs/>
              </w:rPr>
              <w:t>Data Source Name</w:t>
            </w:r>
          </w:p>
          <w:p w14:paraId="74BA336A" w14:textId="77777777" w:rsidR="0026572B" w:rsidRDefault="00B6233C">
            <w:pPr>
              <w:spacing w:before="100" w:after="0"/>
            </w:pPr>
            <w:r>
              <w:rPr>
                <w:color w:val="000000"/>
              </w:rPr>
              <w:t>Housing Survey</w:t>
            </w:r>
          </w:p>
        </w:tc>
      </w:tr>
      <w:tr w:rsidR="0026572B" w14:paraId="24CF4615" w14:textId="77777777">
        <w:trPr>
          <w:cantSplit/>
        </w:trPr>
        <w:tc>
          <w:tcPr>
            <w:tcW w:w="0" w:type="auto"/>
            <w:vMerge/>
          </w:tcPr>
          <w:p w14:paraId="697B57E5" w14:textId="77777777" w:rsidR="0026572B" w:rsidRDefault="0026572B"/>
        </w:tc>
        <w:tc>
          <w:tcPr>
            <w:tcW w:w="0" w:type="auto"/>
          </w:tcPr>
          <w:p w14:paraId="3BE7CC40" w14:textId="77777777" w:rsidR="0026572B" w:rsidRDefault="00B6233C">
            <w:pPr>
              <w:keepNext/>
              <w:spacing w:before="100" w:after="0"/>
              <w:rPr>
                <w:rFonts w:asciiTheme="minorHAnsi" w:hAnsiTheme="minorHAnsi"/>
                <w:b/>
              </w:rPr>
            </w:pPr>
            <w:r>
              <w:rPr>
                <w:rFonts w:asciiTheme="minorHAnsi" w:hAnsiTheme="minorHAnsi"/>
                <w:b/>
              </w:rPr>
              <w:t>List the name of the organization or individual who originated the data set.</w:t>
            </w:r>
          </w:p>
          <w:p w14:paraId="469387D8" w14:textId="77777777" w:rsidR="0026572B" w:rsidRDefault="00B6233C">
            <w:pPr>
              <w:spacing w:before="100" w:after="0"/>
            </w:pPr>
            <w:r>
              <w:rPr>
                <w:color w:val="000000"/>
              </w:rPr>
              <w:t xml:space="preserve"> </w:t>
            </w:r>
          </w:p>
        </w:tc>
      </w:tr>
      <w:tr w:rsidR="0026572B" w14:paraId="003E2BED" w14:textId="77777777">
        <w:trPr>
          <w:cantSplit/>
        </w:trPr>
        <w:tc>
          <w:tcPr>
            <w:tcW w:w="0" w:type="auto"/>
            <w:vMerge/>
          </w:tcPr>
          <w:p w14:paraId="3EC05A96" w14:textId="77777777" w:rsidR="0026572B" w:rsidRDefault="0026572B"/>
        </w:tc>
        <w:tc>
          <w:tcPr>
            <w:tcW w:w="0" w:type="auto"/>
          </w:tcPr>
          <w:p w14:paraId="746006DA" w14:textId="77777777" w:rsidR="0026572B" w:rsidRDefault="00B6233C">
            <w:pPr>
              <w:keepNext/>
              <w:spacing w:before="100" w:after="0"/>
              <w:rPr>
                <w:rFonts w:asciiTheme="minorHAnsi" w:hAnsiTheme="minorHAnsi"/>
                <w:b/>
              </w:rPr>
            </w:pPr>
            <w:r>
              <w:rPr>
                <w:rFonts w:asciiTheme="minorHAnsi" w:hAnsiTheme="minorHAnsi"/>
                <w:b/>
              </w:rPr>
              <w:t>Provide a brief summary of the data set.</w:t>
            </w:r>
          </w:p>
          <w:p w14:paraId="22F3DBA6" w14:textId="77777777" w:rsidR="0026572B" w:rsidRDefault="00B6233C">
            <w:pPr>
              <w:spacing w:before="100" w:after="0"/>
            </w:pPr>
            <w:r>
              <w:rPr>
                <w:color w:val="000000"/>
              </w:rPr>
              <w:t xml:space="preserve"> </w:t>
            </w:r>
          </w:p>
        </w:tc>
      </w:tr>
      <w:tr w:rsidR="0026572B" w14:paraId="7ADE9609" w14:textId="77777777">
        <w:trPr>
          <w:cantSplit/>
        </w:trPr>
        <w:tc>
          <w:tcPr>
            <w:tcW w:w="0" w:type="auto"/>
            <w:vMerge/>
          </w:tcPr>
          <w:p w14:paraId="6C27D48C" w14:textId="77777777" w:rsidR="0026572B" w:rsidRDefault="0026572B"/>
        </w:tc>
        <w:tc>
          <w:tcPr>
            <w:tcW w:w="0" w:type="auto"/>
          </w:tcPr>
          <w:p w14:paraId="4F11FA91" w14:textId="77777777" w:rsidR="0026572B" w:rsidRDefault="00B6233C">
            <w:pPr>
              <w:keepNext/>
              <w:spacing w:before="100" w:after="0"/>
              <w:rPr>
                <w:rFonts w:asciiTheme="minorHAnsi" w:hAnsiTheme="minorHAnsi"/>
                <w:b/>
              </w:rPr>
            </w:pPr>
            <w:r>
              <w:rPr>
                <w:rFonts w:asciiTheme="minorHAnsi" w:hAnsiTheme="minorHAnsi"/>
                <w:b/>
                <w:color w:val="000033"/>
              </w:rPr>
              <w:t>What was the purpose for developing this data set?</w:t>
            </w:r>
          </w:p>
          <w:p w14:paraId="7FC670B4" w14:textId="77777777" w:rsidR="0026572B" w:rsidRDefault="00B6233C">
            <w:pPr>
              <w:spacing w:before="100" w:after="0"/>
            </w:pPr>
            <w:r>
              <w:rPr>
                <w:color w:val="000000"/>
              </w:rPr>
              <w:t xml:space="preserve"> </w:t>
            </w:r>
          </w:p>
        </w:tc>
      </w:tr>
      <w:tr w:rsidR="0026572B" w14:paraId="783C62C7" w14:textId="77777777">
        <w:trPr>
          <w:cantSplit/>
        </w:trPr>
        <w:tc>
          <w:tcPr>
            <w:tcW w:w="0" w:type="auto"/>
            <w:vMerge/>
          </w:tcPr>
          <w:p w14:paraId="482EBFCB" w14:textId="77777777" w:rsidR="0026572B" w:rsidRDefault="0026572B"/>
        </w:tc>
        <w:tc>
          <w:tcPr>
            <w:tcW w:w="0" w:type="auto"/>
          </w:tcPr>
          <w:p w14:paraId="4480B792" w14:textId="77777777" w:rsidR="0026572B" w:rsidRDefault="00B6233C">
            <w:pPr>
              <w:keepNext/>
              <w:spacing w:before="100" w:after="0"/>
              <w:rPr>
                <w:rFonts w:asciiTheme="minorHAnsi" w:hAnsiTheme="minorHAnsi"/>
                <w:b/>
              </w:rPr>
            </w:pPr>
            <w:r>
              <w:rPr>
                <w:rFonts w:asciiTheme="minorHAnsi" w:hAnsiTheme="minorHAnsi"/>
                <w:b/>
                <w:color w:val="000033"/>
              </w:rPr>
              <w:t>Provide the year (and optionally month, or month and day) for when the data was collected.</w:t>
            </w:r>
          </w:p>
          <w:p w14:paraId="190F3A4D" w14:textId="77777777" w:rsidR="0026572B" w:rsidRDefault="00B6233C">
            <w:pPr>
              <w:spacing w:before="100" w:after="0"/>
            </w:pPr>
            <w:r>
              <w:rPr>
                <w:color w:val="000000"/>
              </w:rPr>
              <w:t xml:space="preserve"> </w:t>
            </w:r>
          </w:p>
        </w:tc>
      </w:tr>
      <w:tr w:rsidR="0026572B" w14:paraId="2B817DF0" w14:textId="77777777">
        <w:trPr>
          <w:cantSplit/>
        </w:trPr>
        <w:tc>
          <w:tcPr>
            <w:tcW w:w="0" w:type="auto"/>
            <w:vMerge/>
          </w:tcPr>
          <w:p w14:paraId="3FA65F15" w14:textId="77777777" w:rsidR="0026572B" w:rsidRDefault="0026572B"/>
        </w:tc>
        <w:tc>
          <w:tcPr>
            <w:tcW w:w="0" w:type="auto"/>
          </w:tcPr>
          <w:p w14:paraId="6C9A8CF5" w14:textId="77777777" w:rsidR="0026572B" w:rsidRDefault="00B6233C">
            <w:pPr>
              <w:keepNext/>
              <w:spacing w:before="100" w:after="0"/>
              <w:rPr>
                <w:rFonts w:asciiTheme="minorHAnsi" w:hAnsiTheme="minorHAnsi"/>
                <w:b/>
              </w:rPr>
            </w:pPr>
            <w:r>
              <w:rPr>
                <w:rFonts w:asciiTheme="minorHAnsi" w:hAnsiTheme="minorHAnsi"/>
                <w:b/>
              </w:rPr>
              <w:t>Briefly describe the methodology for the data collection.</w:t>
            </w:r>
          </w:p>
          <w:p w14:paraId="001E752A" w14:textId="77777777" w:rsidR="0026572B" w:rsidRDefault="00B6233C">
            <w:pPr>
              <w:spacing w:before="100" w:after="0"/>
            </w:pPr>
            <w:r>
              <w:rPr>
                <w:color w:val="000000"/>
              </w:rPr>
              <w:t xml:space="preserve"> </w:t>
            </w:r>
          </w:p>
        </w:tc>
      </w:tr>
      <w:tr w:rsidR="0026572B" w14:paraId="4AAD7555" w14:textId="77777777">
        <w:trPr>
          <w:cantSplit/>
        </w:trPr>
        <w:tc>
          <w:tcPr>
            <w:tcW w:w="0" w:type="auto"/>
            <w:vMerge/>
          </w:tcPr>
          <w:p w14:paraId="21C92413" w14:textId="77777777" w:rsidR="0026572B" w:rsidRDefault="0026572B"/>
        </w:tc>
        <w:tc>
          <w:tcPr>
            <w:tcW w:w="0" w:type="auto"/>
          </w:tcPr>
          <w:p w14:paraId="3C79C47E" w14:textId="77777777" w:rsidR="0026572B" w:rsidRDefault="00B6233C">
            <w:pPr>
              <w:keepNext/>
              <w:spacing w:before="100" w:after="0"/>
              <w:rPr>
                <w:rFonts w:asciiTheme="minorHAnsi" w:hAnsiTheme="minorHAnsi"/>
                <w:b/>
              </w:rPr>
            </w:pPr>
            <w:r>
              <w:rPr>
                <w:rFonts w:asciiTheme="minorHAnsi" w:hAnsiTheme="minorHAnsi"/>
                <w:b/>
                <w:color w:val="000033"/>
              </w:rPr>
              <w:t>Describe the total population from which the sample was taken.</w:t>
            </w:r>
          </w:p>
          <w:p w14:paraId="2673FC94" w14:textId="77777777" w:rsidR="0026572B" w:rsidRDefault="00B6233C">
            <w:pPr>
              <w:spacing w:before="100" w:after="0"/>
            </w:pPr>
            <w:r>
              <w:rPr>
                <w:color w:val="000000"/>
              </w:rPr>
              <w:t xml:space="preserve"> </w:t>
            </w:r>
          </w:p>
        </w:tc>
      </w:tr>
      <w:tr w:rsidR="0026572B" w14:paraId="417C2C0A" w14:textId="77777777">
        <w:trPr>
          <w:cantSplit/>
        </w:trPr>
        <w:tc>
          <w:tcPr>
            <w:tcW w:w="0" w:type="auto"/>
            <w:vMerge/>
          </w:tcPr>
          <w:p w14:paraId="7B7B273A" w14:textId="77777777" w:rsidR="0026572B" w:rsidRDefault="0026572B"/>
        </w:tc>
        <w:tc>
          <w:tcPr>
            <w:tcW w:w="0" w:type="auto"/>
          </w:tcPr>
          <w:p w14:paraId="3E9CC4BF" w14:textId="77777777" w:rsidR="0026572B" w:rsidRDefault="00B6233C">
            <w:pPr>
              <w:keepNext/>
              <w:spacing w:before="100" w:after="0"/>
              <w:rPr>
                <w:rFonts w:asciiTheme="minorHAnsi" w:hAnsiTheme="minorHAnsi"/>
                <w:b/>
                <w:color w:val="000033"/>
              </w:rPr>
            </w:pPr>
            <w:r>
              <w:rPr>
                <w:rFonts w:asciiTheme="minorHAnsi" w:hAnsiTheme="minorHAnsi"/>
                <w:b/>
                <w:color w:val="000033"/>
              </w:rPr>
              <w:t>Describe the demographics of the respondents or characteristics of the unit of measure, and the number of respondents or units surveyed.</w:t>
            </w:r>
          </w:p>
          <w:p w14:paraId="1F34A3C9" w14:textId="77777777" w:rsidR="0026572B" w:rsidRDefault="00B6233C">
            <w:pPr>
              <w:spacing w:before="100" w:after="0"/>
            </w:pPr>
            <w:r>
              <w:rPr>
                <w:color w:val="000000"/>
              </w:rPr>
              <w:t xml:space="preserve"> </w:t>
            </w:r>
          </w:p>
        </w:tc>
      </w:tr>
      <w:tr w:rsidR="0026572B" w14:paraId="456DFD90" w14:textId="77777777">
        <w:trPr>
          <w:cantSplit/>
        </w:trPr>
        <w:tc>
          <w:tcPr>
            <w:tcW w:w="0" w:type="auto"/>
            <w:vMerge w:val="restart"/>
          </w:tcPr>
          <w:p w14:paraId="53B24330" w14:textId="77777777" w:rsidR="0026572B" w:rsidRDefault="00B6233C">
            <w:r>
              <w:rPr>
                <w:b/>
              </w:rPr>
              <w:t>2</w:t>
            </w:r>
          </w:p>
        </w:tc>
        <w:tc>
          <w:tcPr>
            <w:tcW w:w="0" w:type="auto"/>
          </w:tcPr>
          <w:p w14:paraId="78C8742E" w14:textId="77777777" w:rsidR="0026572B" w:rsidRDefault="00B6233C">
            <w:pPr>
              <w:keepNext/>
              <w:spacing w:before="100" w:after="0"/>
              <w:rPr>
                <w:rFonts w:asciiTheme="minorHAnsi" w:hAnsiTheme="minorHAnsi"/>
                <w:b/>
              </w:rPr>
            </w:pPr>
            <w:r>
              <w:rPr>
                <w:rFonts w:asciiTheme="minorHAnsi" w:hAnsiTheme="minorHAnsi"/>
                <w:b/>
                <w:bCs/>
              </w:rPr>
              <w:t>Data Source Name</w:t>
            </w:r>
          </w:p>
          <w:p w14:paraId="3D1E108E" w14:textId="77777777" w:rsidR="0026572B" w:rsidRDefault="00B6233C">
            <w:pPr>
              <w:spacing w:before="100" w:after="0"/>
            </w:pPr>
            <w:r>
              <w:rPr>
                <w:color w:val="000000"/>
              </w:rPr>
              <w:t>MSHDA Housing Needs Assessment</w:t>
            </w:r>
          </w:p>
        </w:tc>
      </w:tr>
      <w:tr w:rsidR="0026572B" w14:paraId="773CD9C1" w14:textId="77777777">
        <w:trPr>
          <w:cantSplit/>
        </w:trPr>
        <w:tc>
          <w:tcPr>
            <w:tcW w:w="0" w:type="auto"/>
            <w:vMerge/>
          </w:tcPr>
          <w:p w14:paraId="27A55F52" w14:textId="77777777" w:rsidR="0026572B" w:rsidRDefault="0026572B"/>
        </w:tc>
        <w:tc>
          <w:tcPr>
            <w:tcW w:w="0" w:type="auto"/>
          </w:tcPr>
          <w:p w14:paraId="0E4696BF" w14:textId="77777777" w:rsidR="0026572B" w:rsidRDefault="00B6233C">
            <w:pPr>
              <w:keepNext/>
              <w:spacing w:before="100" w:after="0"/>
              <w:rPr>
                <w:rFonts w:asciiTheme="minorHAnsi" w:hAnsiTheme="minorHAnsi"/>
                <w:b/>
              </w:rPr>
            </w:pPr>
            <w:r>
              <w:rPr>
                <w:rFonts w:asciiTheme="minorHAnsi" w:hAnsiTheme="minorHAnsi"/>
                <w:b/>
              </w:rPr>
              <w:t>List the name of the organization or individual who originated the data set.</w:t>
            </w:r>
          </w:p>
          <w:p w14:paraId="4511DB94" w14:textId="77777777" w:rsidR="0026572B" w:rsidRDefault="00B6233C">
            <w:pPr>
              <w:spacing w:before="100" w:after="0"/>
            </w:pPr>
            <w:r>
              <w:rPr>
                <w:color w:val="000000"/>
              </w:rPr>
              <w:t>Michigan State Housing Development Authority</w:t>
            </w:r>
          </w:p>
          <w:p w14:paraId="59218D76" w14:textId="77777777" w:rsidR="0026572B" w:rsidRDefault="00B6233C">
            <w:pPr>
              <w:spacing w:before="100" w:after="0"/>
            </w:pPr>
            <w:r>
              <w:rPr>
                <w:color w:val="000000"/>
              </w:rPr>
              <w:t>https://www.michigan.gov/documents/mshda/MSHDA-Statewide-Housing-Needs-web_653602_7.pdf</w:t>
            </w:r>
          </w:p>
        </w:tc>
      </w:tr>
      <w:tr w:rsidR="0026572B" w14:paraId="31F59DAD" w14:textId="77777777">
        <w:trPr>
          <w:cantSplit/>
        </w:trPr>
        <w:tc>
          <w:tcPr>
            <w:tcW w:w="0" w:type="auto"/>
            <w:vMerge/>
          </w:tcPr>
          <w:p w14:paraId="747AC4E9" w14:textId="77777777" w:rsidR="0026572B" w:rsidRDefault="0026572B"/>
        </w:tc>
        <w:tc>
          <w:tcPr>
            <w:tcW w:w="0" w:type="auto"/>
          </w:tcPr>
          <w:p w14:paraId="24E10BF8" w14:textId="77777777" w:rsidR="0026572B" w:rsidRDefault="00B6233C">
            <w:pPr>
              <w:keepNext/>
              <w:spacing w:before="100" w:after="0"/>
              <w:rPr>
                <w:rFonts w:asciiTheme="minorHAnsi" w:hAnsiTheme="minorHAnsi"/>
                <w:b/>
              </w:rPr>
            </w:pPr>
            <w:r>
              <w:rPr>
                <w:rFonts w:asciiTheme="minorHAnsi" w:hAnsiTheme="minorHAnsi"/>
                <w:b/>
              </w:rPr>
              <w:t>Provide a brief summary of the data set.</w:t>
            </w:r>
          </w:p>
          <w:p w14:paraId="6894DD2B" w14:textId="77777777" w:rsidR="0026572B" w:rsidRDefault="00B6233C">
            <w:pPr>
              <w:spacing w:before="100" w:after="0"/>
            </w:pPr>
            <w:r>
              <w:rPr>
                <w:color w:val="000000"/>
              </w:rPr>
              <w:t>Data set supports data already provided.</w:t>
            </w:r>
          </w:p>
        </w:tc>
      </w:tr>
      <w:tr w:rsidR="0026572B" w14:paraId="4195777F" w14:textId="77777777">
        <w:trPr>
          <w:cantSplit/>
        </w:trPr>
        <w:tc>
          <w:tcPr>
            <w:tcW w:w="0" w:type="auto"/>
            <w:vMerge/>
          </w:tcPr>
          <w:p w14:paraId="36AED4A2" w14:textId="77777777" w:rsidR="0026572B" w:rsidRDefault="0026572B"/>
        </w:tc>
        <w:tc>
          <w:tcPr>
            <w:tcW w:w="0" w:type="auto"/>
          </w:tcPr>
          <w:p w14:paraId="6C201C12" w14:textId="77777777" w:rsidR="0026572B" w:rsidRDefault="00B6233C">
            <w:pPr>
              <w:keepNext/>
              <w:spacing w:before="100" w:after="0"/>
              <w:rPr>
                <w:rFonts w:asciiTheme="minorHAnsi" w:hAnsiTheme="minorHAnsi"/>
                <w:b/>
              </w:rPr>
            </w:pPr>
            <w:r>
              <w:rPr>
                <w:rFonts w:asciiTheme="minorHAnsi" w:hAnsiTheme="minorHAnsi"/>
                <w:b/>
                <w:color w:val="000033"/>
              </w:rPr>
              <w:t>What was the purpose for developing this data set?</w:t>
            </w:r>
          </w:p>
          <w:p w14:paraId="26E1DAD9" w14:textId="77777777" w:rsidR="0026572B" w:rsidRDefault="00B6233C">
            <w:pPr>
              <w:spacing w:before="100" w:after="0"/>
            </w:pPr>
            <w:r>
              <w:rPr>
                <w:color w:val="000000"/>
              </w:rPr>
              <w:t xml:space="preserve"> </w:t>
            </w:r>
          </w:p>
        </w:tc>
      </w:tr>
      <w:tr w:rsidR="0026572B" w14:paraId="3109F323" w14:textId="77777777">
        <w:trPr>
          <w:cantSplit/>
        </w:trPr>
        <w:tc>
          <w:tcPr>
            <w:tcW w:w="0" w:type="auto"/>
            <w:vMerge/>
          </w:tcPr>
          <w:p w14:paraId="1E16139D" w14:textId="77777777" w:rsidR="0026572B" w:rsidRDefault="0026572B"/>
        </w:tc>
        <w:tc>
          <w:tcPr>
            <w:tcW w:w="0" w:type="auto"/>
          </w:tcPr>
          <w:p w14:paraId="4FFB24A8" w14:textId="77777777" w:rsidR="0026572B" w:rsidRDefault="00B6233C">
            <w:pPr>
              <w:keepNext/>
              <w:spacing w:before="100" w:after="0"/>
              <w:rPr>
                <w:rFonts w:asciiTheme="minorHAnsi" w:hAnsiTheme="minorHAnsi"/>
                <w:b/>
              </w:rPr>
            </w:pPr>
            <w:r>
              <w:rPr>
                <w:rFonts w:asciiTheme="minorHAnsi" w:hAnsiTheme="minorHAnsi"/>
                <w:b/>
                <w:color w:val="000033"/>
              </w:rPr>
              <w:t>Provide the year (and optionally month, or month and day) for when the data was collected.</w:t>
            </w:r>
          </w:p>
          <w:p w14:paraId="70BA2AD4" w14:textId="77777777" w:rsidR="0026572B" w:rsidRDefault="00B6233C">
            <w:pPr>
              <w:spacing w:before="100" w:after="0"/>
            </w:pPr>
            <w:r>
              <w:rPr>
                <w:color w:val="000000"/>
              </w:rPr>
              <w:t xml:space="preserve"> </w:t>
            </w:r>
          </w:p>
        </w:tc>
      </w:tr>
      <w:tr w:rsidR="0026572B" w14:paraId="085694BB" w14:textId="77777777">
        <w:trPr>
          <w:cantSplit/>
        </w:trPr>
        <w:tc>
          <w:tcPr>
            <w:tcW w:w="0" w:type="auto"/>
            <w:vMerge/>
          </w:tcPr>
          <w:p w14:paraId="65C163BF" w14:textId="77777777" w:rsidR="0026572B" w:rsidRDefault="0026572B"/>
        </w:tc>
        <w:tc>
          <w:tcPr>
            <w:tcW w:w="0" w:type="auto"/>
          </w:tcPr>
          <w:p w14:paraId="471C9504" w14:textId="77777777" w:rsidR="0026572B" w:rsidRDefault="00B6233C">
            <w:pPr>
              <w:keepNext/>
              <w:spacing w:before="100" w:after="0"/>
              <w:rPr>
                <w:rFonts w:asciiTheme="minorHAnsi" w:hAnsiTheme="minorHAnsi"/>
                <w:b/>
              </w:rPr>
            </w:pPr>
            <w:r>
              <w:rPr>
                <w:rFonts w:asciiTheme="minorHAnsi" w:hAnsiTheme="minorHAnsi"/>
                <w:b/>
              </w:rPr>
              <w:t>Briefly describe the methodology for the data collection.</w:t>
            </w:r>
          </w:p>
          <w:p w14:paraId="2E8D933F" w14:textId="77777777" w:rsidR="0026572B" w:rsidRDefault="00B6233C">
            <w:pPr>
              <w:spacing w:before="100" w:after="0"/>
            </w:pPr>
            <w:r>
              <w:rPr>
                <w:color w:val="000000"/>
              </w:rPr>
              <w:t xml:space="preserve"> </w:t>
            </w:r>
          </w:p>
        </w:tc>
      </w:tr>
      <w:tr w:rsidR="0026572B" w14:paraId="4FBD697D" w14:textId="77777777">
        <w:trPr>
          <w:cantSplit/>
        </w:trPr>
        <w:tc>
          <w:tcPr>
            <w:tcW w:w="0" w:type="auto"/>
            <w:vMerge/>
          </w:tcPr>
          <w:p w14:paraId="7C94904A" w14:textId="77777777" w:rsidR="0026572B" w:rsidRDefault="0026572B"/>
        </w:tc>
        <w:tc>
          <w:tcPr>
            <w:tcW w:w="0" w:type="auto"/>
          </w:tcPr>
          <w:p w14:paraId="6A705639" w14:textId="77777777" w:rsidR="0026572B" w:rsidRDefault="00B6233C">
            <w:pPr>
              <w:keepNext/>
              <w:spacing w:before="100" w:after="0"/>
              <w:rPr>
                <w:rFonts w:asciiTheme="minorHAnsi" w:hAnsiTheme="minorHAnsi"/>
                <w:b/>
              </w:rPr>
            </w:pPr>
            <w:r>
              <w:rPr>
                <w:rFonts w:asciiTheme="minorHAnsi" w:hAnsiTheme="minorHAnsi"/>
                <w:b/>
                <w:color w:val="000033"/>
              </w:rPr>
              <w:t>Describe the total population from which the sample was taken.</w:t>
            </w:r>
          </w:p>
          <w:p w14:paraId="72A8C5E9" w14:textId="77777777" w:rsidR="0026572B" w:rsidRDefault="00B6233C">
            <w:pPr>
              <w:spacing w:before="100" w:after="0"/>
            </w:pPr>
            <w:r>
              <w:rPr>
                <w:color w:val="000000"/>
              </w:rPr>
              <w:t xml:space="preserve"> </w:t>
            </w:r>
          </w:p>
        </w:tc>
      </w:tr>
      <w:tr w:rsidR="0026572B" w14:paraId="65253CEF" w14:textId="77777777">
        <w:trPr>
          <w:cantSplit/>
        </w:trPr>
        <w:tc>
          <w:tcPr>
            <w:tcW w:w="0" w:type="auto"/>
            <w:vMerge/>
          </w:tcPr>
          <w:p w14:paraId="3084C557" w14:textId="77777777" w:rsidR="0026572B" w:rsidRDefault="0026572B"/>
        </w:tc>
        <w:tc>
          <w:tcPr>
            <w:tcW w:w="0" w:type="auto"/>
          </w:tcPr>
          <w:p w14:paraId="709367C7" w14:textId="77777777" w:rsidR="0026572B" w:rsidRDefault="00B6233C">
            <w:pPr>
              <w:keepNext/>
              <w:spacing w:before="100" w:after="0"/>
              <w:rPr>
                <w:rFonts w:asciiTheme="minorHAnsi" w:hAnsiTheme="minorHAnsi"/>
                <w:b/>
                <w:color w:val="000033"/>
              </w:rPr>
            </w:pPr>
            <w:r>
              <w:rPr>
                <w:rFonts w:asciiTheme="minorHAnsi" w:hAnsiTheme="minorHAnsi"/>
                <w:b/>
                <w:color w:val="000033"/>
              </w:rPr>
              <w:t>Describe the demographics of the respondents or characteristics of the unit of measure, and the number of respondents or units surveyed.</w:t>
            </w:r>
          </w:p>
          <w:p w14:paraId="620140F1" w14:textId="77777777" w:rsidR="0026572B" w:rsidRDefault="00B6233C">
            <w:pPr>
              <w:spacing w:before="100" w:after="0"/>
            </w:pPr>
            <w:r>
              <w:rPr>
                <w:color w:val="000000"/>
              </w:rPr>
              <w:t xml:space="preserve"> </w:t>
            </w:r>
          </w:p>
        </w:tc>
      </w:tr>
    </w:tbl>
    <w:p w14:paraId="609F7F6E" w14:textId="77777777" w:rsidR="004912F3" w:rsidRDefault="004912F3"/>
    <w:sectPr w:rsidR="004912F3">
      <w:headerReference w:type="even" r:id="rId75"/>
      <w:headerReference w:type="default" r:id="rId76"/>
      <w:footerReference w:type="even" r:id="rId77"/>
      <w:headerReference w:type="first" r:id="rId78"/>
      <w:footerReference w:type="first" r:id="rId79"/>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9BF457D" w14:textId="77777777" w:rsidR="0026572B" w:rsidRDefault="00B6233C">
      <w:r>
        <w:separator/>
      </w:r>
    </w:p>
  </w:endnote>
  <w:endnote w:type="continuationSeparator" w:id="0">
    <w:p w14:paraId="2C58E79B" w14:textId="77777777" w:rsidR="0026572B" w:rsidRDefault="00B623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98B07B" w14:textId="77777777" w:rsidR="0026572B" w:rsidRDefault="0026572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738" w:type="dxa"/>
      <w:jc w:val="center"/>
      <w:tblLayout w:type="fixed"/>
      <w:tblLook w:val="01E0" w:firstRow="1" w:lastRow="1" w:firstColumn="1" w:lastColumn="1" w:noHBand="0" w:noVBand="0"/>
    </w:tblPr>
    <w:tblGrid>
      <w:gridCol w:w="1908"/>
      <w:gridCol w:w="5753"/>
      <w:gridCol w:w="2077"/>
    </w:tblGrid>
    <w:tr w:rsidR="0026572B" w14:paraId="5A95B8B9" w14:textId="77777777">
      <w:trPr>
        <w:jc w:val="center"/>
      </w:trPr>
      <w:tc>
        <w:tcPr>
          <w:tcW w:w="1908" w:type="dxa"/>
        </w:tcPr>
        <w:p w14:paraId="36282586" w14:textId="77777777" w:rsidR="0026572B" w:rsidRDefault="00B6233C">
          <w:pPr>
            <w:pStyle w:val="Footer"/>
            <w:spacing w:after="0" w:line="240" w:lineRule="auto"/>
            <w:ind w:left="-99"/>
          </w:pPr>
          <w:r>
            <w:t xml:space="preserve">  Consolidated Plan</w:t>
          </w:r>
        </w:p>
      </w:tc>
      <w:tc>
        <w:tcPr>
          <w:tcW w:w="5753" w:type="dxa"/>
        </w:tcPr>
        <w:p w14:paraId="3D34473E" w14:textId="77777777" w:rsidR="0026572B" w:rsidRDefault="00B6233C">
          <w:pPr>
            <w:pStyle w:val="Footer"/>
            <w:spacing w:after="0" w:line="240" w:lineRule="auto"/>
            <w:ind w:hanging="90"/>
            <w:jc w:val="center"/>
            <w:rPr>
              <w:rFonts w:cs="Arial"/>
            </w:rPr>
          </w:pPr>
          <w:r>
            <w:rPr>
              <w:rFonts w:cs="Arial"/>
            </w:rPr>
            <w:t>MICHIGAN</w:t>
          </w:r>
        </w:p>
      </w:tc>
      <w:tc>
        <w:tcPr>
          <w:tcW w:w="2077" w:type="dxa"/>
        </w:tcPr>
        <w:p w14:paraId="199DECE4" w14:textId="77777777" w:rsidR="0026572B" w:rsidRDefault="00B6233C">
          <w:pPr>
            <w:pStyle w:val="Footer"/>
            <w:spacing w:after="0" w:line="240" w:lineRule="auto"/>
            <w:ind w:hanging="90"/>
            <w:jc w:val="right"/>
          </w:pPr>
          <w:r>
            <w:rPr>
              <w:rStyle w:val="PageNumber"/>
            </w:rPr>
            <w:t xml:space="preserve">    </w:t>
          </w:r>
          <w:r>
            <w:rPr>
              <w:rStyle w:val="PageNumber"/>
            </w:rPr>
            <w:fldChar w:fldCharType="begin"/>
          </w:r>
          <w:r>
            <w:rPr>
              <w:rStyle w:val="PageNumber"/>
            </w:rPr>
            <w:instrText xml:space="preserve"> PAGE </w:instrText>
          </w:r>
          <w:r>
            <w:rPr>
              <w:rStyle w:val="PageNumber"/>
            </w:rPr>
            <w:fldChar w:fldCharType="separate"/>
          </w:r>
          <w:r>
            <w:rPr>
              <w:rStyle w:val="PageNumber"/>
            </w:rPr>
            <w:t>98</w:t>
          </w:r>
          <w:r>
            <w:rPr>
              <w:rStyle w:val="PageNumber"/>
            </w:rPr>
            <w:fldChar w:fldCharType="end"/>
          </w:r>
        </w:p>
      </w:tc>
    </w:tr>
  </w:tbl>
  <w:p w14:paraId="3CDC7F81" w14:textId="77777777" w:rsidR="0026572B" w:rsidRDefault="00B6233C">
    <w:pPr>
      <w:pStyle w:val="Footer"/>
      <w:spacing w:before="120" w:after="0"/>
      <w:ind w:hanging="90"/>
      <w:rPr>
        <w:rFonts w:asciiTheme="minorHAnsi" w:hAnsiTheme="minorHAnsi"/>
        <w:b/>
        <w:i/>
        <w:sz w:val="16"/>
      </w:rPr>
    </w:pPr>
    <w:r>
      <w:rPr>
        <w:rFonts w:asciiTheme="minorHAnsi" w:hAnsiTheme="minorHAnsi" w:cs="Arial"/>
        <w:color w:val="000000"/>
        <w:sz w:val="16"/>
      </w:rPr>
      <w:t>OMB Control No: 2506-0117 (exp. 06/30/2018)</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64F2F9" w14:textId="77777777" w:rsidR="0026572B" w:rsidRDefault="0026572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A8DB49" w14:textId="77777777" w:rsidR="0026572B" w:rsidRDefault="0026572B">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18B377" w14:textId="77777777" w:rsidR="0026572B" w:rsidRDefault="0026572B">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91420A" w14:textId="77777777" w:rsidR="0026572B" w:rsidRDefault="0026572B">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EB60F6" w14:textId="77777777" w:rsidR="0026572B" w:rsidRDefault="0026572B">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09921F" w14:textId="77777777" w:rsidR="0026572B" w:rsidRDefault="0026572B">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9641E6" w14:textId="77777777" w:rsidR="0026572B" w:rsidRDefault="0026572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CDF929B" w14:textId="77777777" w:rsidR="0026572B" w:rsidRDefault="00B6233C">
      <w:r>
        <w:separator/>
      </w:r>
    </w:p>
  </w:footnote>
  <w:footnote w:type="continuationSeparator" w:id="0">
    <w:p w14:paraId="61305C36" w14:textId="77777777" w:rsidR="0026572B" w:rsidRDefault="00B6233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9DF091" w14:textId="77777777" w:rsidR="0026572B" w:rsidRDefault="0026572B">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15CEBA" w14:textId="77777777" w:rsidR="0026572B" w:rsidRDefault="0026572B">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90D185" w14:textId="77777777" w:rsidR="0026572B" w:rsidRDefault="0026572B">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D4BFAC" w14:textId="77777777" w:rsidR="0026572B" w:rsidRDefault="0026572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367787" w14:textId="77777777" w:rsidR="0026572B" w:rsidRDefault="0026572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F76173" w14:textId="77777777" w:rsidR="0026572B" w:rsidRDefault="0026572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48C6FE" w14:textId="77777777" w:rsidR="0026572B" w:rsidRDefault="0026572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05CB97" w14:textId="77777777" w:rsidR="0026572B" w:rsidRDefault="0026572B">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49B1CA" w14:textId="77777777" w:rsidR="0026572B" w:rsidRDefault="0026572B">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4FC476" w14:textId="77777777" w:rsidR="0026572B" w:rsidRDefault="0026572B">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21E8A9" w14:textId="77777777" w:rsidR="0026572B" w:rsidRDefault="0026572B">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C1DE91" w14:textId="77777777" w:rsidR="0026572B" w:rsidRDefault="0026572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73108E9C"/>
    <w:lvl w:ilvl="0">
      <w:start w:val="1"/>
      <w:numFmt w:val="decimal"/>
      <w:lvlText w:val="%1."/>
      <w:lvlJc w:val="left"/>
      <w:pPr>
        <w:tabs>
          <w:tab w:val="num" w:pos="1800"/>
        </w:tabs>
        <w:ind w:left="1800" w:hanging="360"/>
      </w:pPr>
      <w:rPr>
        <w:rFonts w:cs="Times New Roman"/>
      </w:rPr>
    </w:lvl>
  </w:abstractNum>
  <w:abstractNum w:abstractNumId="1" w15:restartNumberingAfterBreak="0">
    <w:nsid w:val="FFFFFF7D"/>
    <w:multiLevelType w:val="singleLevel"/>
    <w:tmpl w:val="A3848782"/>
    <w:lvl w:ilvl="0">
      <w:start w:val="1"/>
      <w:numFmt w:val="decimal"/>
      <w:lvlText w:val="%1."/>
      <w:lvlJc w:val="left"/>
      <w:pPr>
        <w:tabs>
          <w:tab w:val="num" w:pos="1440"/>
        </w:tabs>
        <w:ind w:left="1440" w:hanging="360"/>
      </w:pPr>
      <w:rPr>
        <w:rFonts w:cs="Times New Roman"/>
      </w:rPr>
    </w:lvl>
  </w:abstractNum>
  <w:abstractNum w:abstractNumId="2" w15:restartNumberingAfterBreak="0">
    <w:nsid w:val="FFFFFF7E"/>
    <w:multiLevelType w:val="singleLevel"/>
    <w:tmpl w:val="111CDC50"/>
    <w:lvl w:ilvl="0">
      <w:start w:val="1"/>
      <w:numFmt w:val="decimal"/>
      <w:lvlText w:val="%1."/>
      <w:lvlJc w:val="left"/>
      <w:pPr>
        <w:tabs>
          <w:tab w:val="num" w:pos="1080"/>
        </w:tabs>
        <w:ind w:left="1080" w:hanging="360"/>
      </w:pPr>
      <w:rPr>
        <w:rFonts w:cs="Times New Roman"/>
      </w:rPr>
    </w:lvl>
  </w:abstractNum>
  <w:abstractNum w:abstractNumId="3" w15:restartNumberingAfterBreak="0">
    <w:nsid w:val="FFFFFF7F"/>
    <w:multiLevelType w:val="singleLevel"/>
    <w:tmpl w:val="6CECF734"/>
    <w:lvl w:ilvl="0">
      <w:start w:val="1"/>
      <w:numFmt w:val="decimal"/>
      <w:lvlText w:val="%1."/>
      <w:lvlJc w:val="left"/>
      <w:pPr>
        <w:tabs>
          <w:tab w:val="num" w:pos="720"/>
        </w:tabs>
        <w:ind w:left="720" w:hanging="360"/>
      </w:pPr>
      <w:rPr>
        <w:rFonts w:cs="Times New Roman"/>
      </w:rPr>
    </w:lvl>
  </w:abstractNum>
  <w:abstractNum w:abstractNumId="4" w15:restartNumberingAfterBreak="0">
    <w:nsid w:val="FFFFFF80"/>
    <w:multiLevelType w:val="singleLevel"/>
    <w:tmpl w:val="A8B8103C"/>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FECD4C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06E986A"/>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ACAE8C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13EC8214"/>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67F0FC4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42A6DC6"/>
    <w:multiLevelType w:val="hybridMultilevel"/>
    <w:tmpl w:val="203CEBDC"/>
    <w:lvl w:ilvl="0" w:tplc="04090013">
      <w:start w:val="1"/>
      <w:numFmt w:val="upperRoman"/>
      <w:lvlText w:val="%1."/>
      <w:lvlJc w:val="right"/>
      <w:pPr>
        <w:tabs>
          <w:tab w:val="num" w:pos="720"/>
        </w:tabs>
        <w:ind w:left="720" w:hanging="18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1" w15:restartNumberingAfterBreak="0">
    <w:nsid w:val="045B42A3"/>
    <w:multiLevelType w:val="hybridMultilevel"/>
    <w:tmpl w:val="FA82EE94"/>
    <w:lvl w:ilvl="0" w:tplc="04090013">
      <w:start w:val="1"/>
      <w:numFmt w:val="upperRoman"/>
      <w:lvlText w:val="%1."/>
      <w:lvlJc w:val="righ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15:restartNumberingAfterBreak="0">
    <w:nsid w:val="088B78E5"/>
    <w:multiLevelType w:val="hybridMultilevel"/>
    <w:tmpl w:val="6CB03E5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10A11855"/>
    <w:multiLevelType w:val="hybridMultilevel"/>
    <w:tmpl w:val="413062C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3CB0CE3"/>
    <w:multiLevelType w:val="hybridMultilevel"/>
    <w:tmpl w:val="A09AC69E"/>
    <w:lvl w:ilvl="0" w:tplc="696A65CC">
      <w:start w:val="1"/>
      <w:numFmt w:val="decimal"/>
      <w:lvlText w:val="%1."/>
      <w:lvlJc w:val="left"/>
      <w:pPr>
        <w:ind w:left="360" w:hanging="360"/>
      </w:pPr>
      <w:rPr>
        <w:rFonts w:cs="Aria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21172D14"/>
    <w:multiLevelType w:val="hybridMultilevel"/>
    <w:tmpl w:val="533814D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33591079"/>
    <w:multiLevelType w:val="hybridMultilevel"/>
    <w:tmpl w:val="CD060D5C"/>
    <w:lvl w:ilvl="0" w:tplc="0409000F">
      <w:start w:val="1"/>
      <w:numFmt w:val="decimal"/>
      <w:lvlText w:val="%1."/>
      <w:lvlJc w:val="left"/>
      <w:pPr>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7" w15:restartNumberingAfterBreak="0">
    <w:nsid w:val="414528EA"/>
    <w:multiLevelType w:val="hybridMultilevel"/>
    <w:tmpl w:val="1AE41AA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2F502A2"/>
    <w:multiLevelType w:val="hybridMultilevel"/>
    <w:tmpl w:val="533814D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6D5C4484"/>
    <w:multiLevelType w:val="hybridMultilevel"/>
    <w:tmpl w:val="65061610"/>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20" w15:restartNumberingAfterBreak="0">
    <w:nsid w:val="7CAD51AB"/>
    <w:multiLevelType w:val="hybridMultilevel"/>
    <w:tmpl w:val="242AB0BC"/>
    <w:lvl w:ilvl="0" w:tplc="0409000F">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num w:numId="1">
    <w:abstractNumId w:val="11"/>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10"/>
  </w:num>
  <w:num w:numId="13">
    <w:abstractNumId w:val="20"/>
  </w:num>
  <w:num w:numId="14">
    <w:abstractNumId w:val="19"/>
  </w:num>
  <w:num w:numId="15">
    <w:abstractNumId w:val="14"/>
  </w:num>
  <w:num w:numId="16">
    <w:abstractNumId w:val="18"/>
  </w:num>
  <w:num w:numId="17">
    <w:abstractNumId w:val="12"/>
  </w:num>
  <w:num w:numId="18">
    <w:abstractNumId w:val="17"/>
  </w:num>
  <w:num w:numId="19">
    <w:abstractNumId w:val="15"/>
  </w:num>
  <w:num w:numId="2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F3550"/>
    <w:rsid w:val="00002411"/>
    <w:rsid w:val="00002C53"/>
    <w:rsid w:val="000043C4"/>
    <w:rsid w:val="00004F01"/>
    <w:rsid w:val="00005BB0"/>
    <w:rsid w:val="00006F99"/>
    <w:rsid w:val="00007996"/>
    <w:rsid w:val="0001146D"/>
    <w:rsid w:val="000116B2"/>
    <w:rsid w:val="00011906"/>
    <w:rsid w:val="00011967"/>
    <w:rsid w:val="000125CC"/>
    <w:rsid w:val="00012AEB"/>
    <w:rsid w:val="00012DCD"/>
    <w:rsid w:val="000204C7"/>
    <w:rsid w:val="00022248"/>
    <w:rsid w:val="0002234B"/>
    <w:rsid w:val="00023E88"/>
    <w:rsid w:val="00023F52"/>
    <w:rsid w:val="00024464"/>
    <w:rsid w:val="000245E3"/>
    <w:rsid w:val="00026149"/>
    <w:rsid w:val="00027899"/>
    <w:rsid w:val="00027B5A"/>
    <w:rsid w:val="0003185F"/>
    <w:rsid w:val="00031F44"/>
    <w:rsid w:val="00031FC3"/>
    <w:rsid w:val="00032C1E"/>
    <w:rsid w:val="0003300B"/>
    <w:rsid w:val="0003457B"/>
    <w:rsid w:val="0003459B"/>
    <w:rsid w:val="00035628"/>
    <w:rsid w:val="000357CA"/>
    <w:rsid w:val="000358EA"/>
    <w:rsid w:val="00035F04"/>
    <w:rsid w:val="00036CA1"/>
    <w:rsid w:val="00042B85"/>
    <w:rsid w:val="00043DF8"/>
    <w:rsid w:val="0004421A"/>
    <w:rsid w:val="0004425B"/>
    <w:rsid w:val="00044565"/>
    <w:rsid w:val="000451C5"/>
    <w:rsid w:val="0004603E"/>
    <w:rsid w:val="00047E3E"/>
    <w:rsid w:val="000505B2"/>
    <w:rsid w:val="000515E5"/>
    <w:rsid w:val="000518AA"/>
    <w:rsid w:val="00051A65"/>
    <w:rsid w:val="00051ED8"/>
    <w:rsid w:val="0005357C"/>
    <w:rsid w:val="00053E62"/>
    <w:rsid w:val="00056828"/>
    <w:rsid w:val="00057E29"/>
    <w:rsid w:val="00060CD3"/>
    <w:rsid w:val="00060CE4"/>
    <w:rsid w:val="00060E19"/>
    <w:rsid w:val="00061053"/>
    <w:rsid w:val="000612CA"/>
    <w:rsid w:val="00061845"/>
    <w:rsid w:val="00061B37"/>
    <w:rsid w:val="00061C6C"/>
    <w:rsid w:val="00061E41"/>
    <w:rsid w:val="000620FD"/>
    <w:rsid w:val="000629E2"/>
    <w:rsid w:val="000634B1"/>
    <w:rsid w:val="000649D2"/>
    <w:rsid w:val="00064ABA"/>
    <w:rsid w:val="00064C75"/>
    <w:rsid w:val="00065411"/>
    <w:rsid w:val="00066D3C"/>
    <w:rsid w:val="000670CF"/>
    <w:rsid w:val="0006773B"/>
    <w:rsid w:val="00067FB3"/>
    <w:rsid w:val="00067FD4"/>
    <w:rsid w:val="0007036E"/>
    <w:rsid w:val="00070B19"/>
    <w:rsid w:val="00072C8A"/>
    <w:rsid w:val="00072E1F"/>
    <w:rsid w:val="000748C7"/>
    <w:rsid w:val="00075338"/>
    <w:rsid w:val="00075389"/>
    <w:rsid w:val="00075F3E"/>
    <w:rsid w:val="00076459"/>
    <w:rsid w:val="0007671C"/>
    <w:rsid w:val="0007671E"/>
    <w:rsid w:val="0007735F"/>
    <w:rsid w:val="000803B0"/>
    <w:rsid w:val="00080ECB"/>
    <w:rsid w:val="00081136"/>
    <w:rsid w:val="000825DF"/>
    <w:rsid w:val="000831B8"/>
    <w:rsid w:val="00083B49"/>
    <w:rsid w:val="00083F42"/>
    <w:rsid w:val="00084899"/>
    <w:rsid w:val="0008531E"/>
    <w:rsid w:val="00085ECE"/>
    <w:rsid w:val="000863F3"/>
    <w:rsid w:val="0008729C"/>
    <w:rsid w:val="0008764E"/>
    <w:rsid w:val="000878C7"/>
    <w:rsid w:val="00087BEC"/>
    <w:rsid w:val="000906C3"/>
    <w:rsid w:val="00090BC2"/>
    <w:rsid w:val="00091139"/>
    <w:rsid w:val="000916BB"/>
    <w:rsid w:val="00091F70"/>
    <w:rsid w:val="00093FD3"/>
    <w:rsid w:val="0009419B"/>
    <w:rsid w:val="000942E0"/>
    <w:rsid w:val="000957CE"/>
    <w:rsid w:val="00096632"/>
    <w:rsid w:val="000968BA"/>
    <w:rsid w:val="00096BAB"/>
    <w:rsid w:val="00096FE3"/>
    <w:rsid w:val="000A0B94"/>
    <w:rsid w:val="000A2579"/>
    <w:rsid w:val="000A2673"/>
    <w:rsid w:val="000A269E"/>
    <w:rsid w:val="000A32D4"/>
    <w:rsid w:val="000A3328"/>
    <w:rsid w:val="000A3869"/>
    <w:rsid w:val="000A3AF5"/>
    <w:rsid w:val="000A5DFB"/>
    <w:rsid w:val="000A6604"/>
    <w:rsid w:val="000A7531"/>
    <w:rsid w:val="000A77DE"/>
    <w:rsid w:val="000A7C39"/>
    <w:rsid w:val="000A7EB6"/>
    <w:rsid w:val="000B259F"/>
    <w:rsid w:val="000B2803"/>
    <w:rsid w:val="000B2B4C"/>
    <w:rsid w:val="000B3461"/>
    <w:rsid w:val="000B45BD"/>
    <w:rsid w:val="000B5D24"/>
    <w:rsid w:val="000B7A3C"/>
    <w:rsid w:val="000B7A4F"/>
    <w:rsid w:val="000C0482"/>
    <w:rsid w:val="000C0752"/>
    <w:rsid w:val="000C0905"/>
    <w:rsid w:val="000C20FC"/>
    <w:rsid w:val="000C265E"/>
    <w:rsid w:val="000C34AD"/>
    <w:rsid w:val="000C3ACA"/>
    <w:rsid w:val="000C45CB"/>
    <w:rsid w:val="000C4C84"/>
    <w:rsid w:val="000C50CD"/>
    <w:rsid w:val="000C57EA"/>
    <w:rsid w:val="000C666E"/>
    <w:rsid w:val="000C7664"/>
    <w:rsid w:val="000D0182"/>
    <w:rsid w:val="000D1AA2"/>
    <w:rsid w:val="000D4F3F"/>
    <w:rsid w:val="000D678D"/>
    <w:rsid w:val="000D6DD7"/>
    <w:rsid w:val="000D734A"/>
    <w:rsid w:val="000E091F"/>
    <w:rsid w:val="000E1326"/>
    <w:rsid w:val="000E1DFB"/>
    <w:rsid w:val="000E1F9B"/>
    <w:rsid w:val="000E3CDD"/>
    <w:rsid w:val="000E5032"/>
    <w:rsid w:val="000E6121"/>
    <w:rsid w:val="000E640E"/>
    <w:rsid w:val="000E6B9A"/>
    <w:rsid w:val="000E6CB6"/>
    <w:rsid w:val="000E758D"/>
    <w:rsid w:val="000E7DAD"/>
    <w:rsid w:val="000F04AF"/>
    <w:rsid w:val="000F0A25"/>
    <w:rsid w:val="000F1261"/>
    <w:rsid w:val="000F1F04"/>
    <w:rsid w:val="000F3A3D"/>
    <w:rsid w:val="000F421A"/>
    <w:rsid w:val="000F79C7"/>
    <w:rsid w:val="00101E3D"/>
    <w:rsid w:val="00102442"/>
    <w:rsid w:val="00103BE2"/>
    <w:rsid w:val="00105DC0"/>
    <w:rsid w:val="001062D4"/>
    <w:rsid w:val="001068C0"/>
    <w:rsid w:val="00106EFD"/>
    <w:rsid w:val="00106F70"/>
    <w:rsid w:val="001078D7"/>
    <w:rsid w:val="001105E4"/>
    <w:rsid w:val="00110971"/>
    <w:rsid w:val="00110B76"/>
    <w:rsid w:val="00111C8B"/>
    <w:rsid w:val="00112002"/>
    <w:rsid w:val="00112F30"/>
    <w:rsid w:val="00113AB6"/>
    <w:rsid w:val="00114CA6"/>
    <w:rsid w:val="00115066"/>
    <w:rsid w:val="001153EB"/>
    <w:rsid w:val="001162C9"/>
    <w:rsid w:val="00117A7A"/>
    <w:rsid w:val="00117CAF"/>
    <w:rsid w:val="00121541"/>
    <w:rsid w:val="00123B67"/>
    <w:rsid w:val="00124603"/>
    <w:rsid w:val="00125428"/>
    <w:rsid w:val="00125567"/>
    <w:rsid w:val="0012585F"/>
    <w:rsid w:val="00125ED6"/>
    <w:rsid w:val="00125FCA"/>
    <w:rsid w:val="00126214"/>
    <w:rsid w:val="0013034C"/>
    <w:rsid w:val="00131B79"/>
    <w:rsid w:val="00132888"/>
    <w:rsid w:val="00132CEA"/>
    <w:rsid w:val="001338F6"/>
    <w:rsid w:val="0013404D"/>
    <w:rsid w:val="00134B79"/>
    <w:rsid w:val="0013533B"/>
    <w:rsid w:val="00135B76"/>
    <w:rsid w:val="00135EA7"/>
    <w:rsid w:val="0013605A"/>
    <w:rsid w:val="00136303"/>
    <w:rsid w:val="00136FA7"/>
    <w:rsid w:val="001376A4"/>
    <w:rsid w:val="00140B17"/>
    <w:rsid w:val="001414E7"/>
    <w:rsid w:val="00141F8B"/>
    <w:rsid w:val="00142268"/>
    <w:rsid w:val="0014324E"/>
    <w:rsid w:val="001436BA"/>
    <w:rsid w:val="0014372F"/>
    <w:rsid w:val="0014489D"/>
    <w:rsid w:val="00145923"/>
    <w:rsid w:val="001460FB"/>
    <w:rsid w:val="00150B00"/>
    <w:rsid w:val="00150F66"/>
    <w:rsid w:val="0015283A"/>
    <w:rsid w:val="00152937"/>
    <w:rsid w:val="00153192"/>
    <w:rsid w:val="00154412"/>
    <w:rsid w:val="00156045"/>
    <w:rsid w:val="00156205"/>
    <w:rsid w:val="001572A8"/>
    <w:rsid w:val="00157DDC"/>
    <w:rsid w:val="0016089C"/>
    <w:rsid w:val="00160AC1"/>
    <w:rsid w:val="00160CC5"/>
    <w:rsid w:val="00161DF7"/>
    <w:rsid w:val="0016267E"/>
    <w:rsid w:val="0016294A"/>
    <w:rsid w:val="00162952"/>
    <w:rsid w:val="00162A99"/>
    <w:rsid w:val="00163BA8"/>
    <w:rsid w:val="00163D99"/>
    <w:rsid w:val="00164969"/>
    <w:rsid w:val="00165B3F"/>
    <w:rsid w:val="001664F7"/>
    <w:rsid w:val="001669C1"/>
    <w:rsid w:val="00166AA9"/>
    <w:rsid w:val="001703C2"/>
    <w:rsid w:val="0017217E"/>
    <w:rsid w:val="001728FD"/>
    <w:rsid w:val="00172D3C"/>
    <w:rsid w:val="001733FF"/>
    <w:rsid w:val="00174EFD"/>
    <w:rsid w:val="00175A92"/>
    <w:rsid w:val="001763BE"/>
    <w:rsid w:val="00176F2C"/>
    <w:rsid w:val="0017732A"/>
    <w:rsid w:val="00177DEF"/>
    <w:rsid w:val="00180753"/>
    <w:rsid w:val="00181410"/>
    <w:rsid w:val="00182A06"/>
    <w:rsid w:val="0018314A"/>
    <w:rsid w:val="00184182"/>
    <w:rsid w:val="00184CFB"/>
    <w:rsid w:val="00186AD2"/>
    <w:rsid w:val="001870ED"/>
    <w:rsid w:val="00187F59"/>
    <w:rsid w:val="00190078"/>
    <w:rsid w:val="00191614"/>
    <w:rsid w:val="00191F5F"/>
    <w:rsid w:val="00192997"/>
    <w:rsid w:val="00193AF0"/>
    <w:rsid w:val="00194176"/>
    <w:rsid w:val="00194AA8"/>
    <w:rsid w:val="00194CDA"/>
    <w:rsid w:val="00194F5B"/>
    <w:rsid w:val="001955C6"/>
    <w:rsid w:val="00195EC4"/>
    <w:rsid w:val="00196757"/>
    <w:rsid w:val="00197A7A"/>
    <w:rsid w:val="00197EA6"/>
    <w:rsid w:val="001A0074"/>
    <w:rsid w:val="001A0F7B"/>
    <w:rsid w:val="001A1131"/>
    <w:rsid w:val="001A439D"/>
    <w:rsid w:val="001A457F"/>
    <w:rsid w:val="001A53F5"/>
    <w:rsid w:val="001A5DDF"/>
    <w:rsid w:val="001A6644"/>
    <w:rsid w:val="001A6827"/>
    <w:rsid w:val="001A6828"/>
    <w:rsid w:val="001A6F81"/>
    <w:rsid w:val="001A7348"/>
    <w:rsid w:val="001A7F28"/>
    <w:rsid w:val="001B0567"/>
    <w:rsid w:val="001B08AD"/>
    <w:rsid w:val="001B165C"/>
    <w:rsid w:val="001B5AF8"/>
    <w:rsid w:val="001B6520"/>
    <w:rsid w:val="001B6936"/>
    <w:rsid w:val="001B6B2A"/>
    <w:rsid w:val="001B7592"/>
    <w:rsid w:val="001B75E2"/>
    <w:rsid w:val="001B7DB9"/>
    <w:rsid w:val="001C0BF0"/>
    <w:rsid w:val="001C1F9F"/>
    <w:rsid w:val="001C34C9"/>
    <w:rsid w:val="001C3C19"/>
    <w:rsid w:val="001C4867"/>
    <w:rsid w:val="001C59B2"/>
    <w:rsid w:val="001C61C3"/>
    <w:rsid w:val="001C675C"/>
    <w:rsid w:val="001C7A55"/>
    <w:rsid w:val="001D0384"/>
    <w:rsid w:val="001D2011"/>
    <w:rsid w:val="001D20E3"/>
    <w:rsid w:val="001D285F"/>
    <w:rsid w:val="001D338A"/>
    <w:rsid w:val="001D4569"/>
    <w:rsid w:val="001D4882"/>
    <w:rsid w:val="001D4D99"/>
    <w:rsid w:val="001D5457"/>
    <w:rsid w:val="001D6ECF"/>
    <w:rsid w:val="001D759E"/>
    <w:rsid w:val="001D78ED"/>
    <w:rsid w:val="001E1072"/>
    <w:rsid w:val="001E131D"/>
    <w:rsid w:val="001E1C24"/>
    <w:rsid w:val="001E24A5"/>
    <w:rsid w:val="001E3EA8"/>
    <w:rsid w:val="001E4B9C"/>
    <w:rsid w:val="001E4D6F"/>
    <w:rsid w:val="001E4FF9"/>
    <w:rsid w:val="001E53F1"/>
    <w:rsid w:val="001E5D7F"/>
    <w:rsid w:val="001E5F46"/>
    <w:rsid w:val="001E65C5"/>
    <w:rsid w:val="001E6702"/>
    <w:rsid w:val="001E6E6E"/>
    <w:rsid w:val="001E763D"/>
    <w:rsid w:val="001E7D42"/>
    <w:rsid w:val="001F0BEB"/>
    <w:rsid w:val="001F12C7"/>
    <w:rsid w:val="001F1BE7"/>
    <w:rsid w:val="001F3A6A"/>
    <w:rsid w:val="001F3C7D"/>
    <w:rsid w:val="001F415B"/>
    <w:rsid w:val="001F5909"/>
    <w:rsid w:val="001F6123"/>
    <w:rsid w:val="001F667B"/>
    <w:rsid w:val="001F68DE"/>
    <w:rsid w:val="001F71E8"/>
    <w:rsid w:val="001F7C9D"/>
    <w:rsid w:val="00200F52"/>
    <w:rsid w:val="00202AD9"/>
    <w:rsid w:val="00203491"/>
    <w:rsid w:val="0020377B"/>
    <w:rsid w:val="00204AAD"/>
    <w:rsid w:val="002053A4"/>
    <w:rsid w:val="00205644"/>
    <w:rsid w:val="00205CCE"/>
    <w:rsid w:val="00206330"/>
    <w:rsid w:val="00207867"/>
    <w:rsid w:val="0021230F"/>
    <w:rsid w:val="00212A68"/>
    <w:rsid w:val="00212C6C"/>
    <w:rsid w:val="00212E96"/>
    <w:rsid w:val="002137A1"/>
    <w:rsid w:val="002137D5"/>
    <w:rsid w:val="00214170"/>
    <w:rsid w:val="0021425C"/>
    <w:rsid w:val="00215569"/>
    <w:rsid w:val="00217B66"/>
    <w:rsid w:val="0022066D"/>
    <w:rsid w:val="002209D7"/>
    <w:rsid w:val="00220D8F"/>
    <w:rsid w:val="00221262"/>
    <w:rsid w:val="00221D81"/>
    <w:rsid w:val="002228FF"/>
    <w:rsid w:val="00223C84"/>
    <w:rsid w:val="00224741"/>
    <w:rsid w:val="00224ACA"/>
    <w:rsid w:val="00224CD2"/>
    <w:rsid w:val="00224EEE"/>
    <w:rsid w:val="002265FE"/>
    <w:rsid w:val="00226B56"/>
    <w:rsid w:val="00226B59"/>
    <w:rsid w:val="00230D69"/>
    <w:rsid w:val="002310E9"/>
    <w:rsid w:val="00231749"/>
    <w:rsid w:val="00231BC2"/>
    <w:rsid w:val="002323D0"/>
    <w:rsid w:val="002329E8"/>
    <w:rsid w:val="00232EDC"/>
    <w:rsid w:val="00232FF7"/>
    <w:rsid w:val="0023315D"/>
    <w:rsid w:val="00233524"/>
    <w:rsid w:val="00233956"/>
    <w:rsid w:val="00234115"/>
    <w:rsid w:val="002346CD"/>
    <w:rsid w:val="00235072"/>
    <w:rsid w:val="00235523"/>
    <w:rsid w:val="002356D4"/>
    <w:rsid w:val="00235DD9"/>
    <w:rsid w:val="00236F35"/>
    <w:rsid w:val="00236F9D"/>
    <w:rsid w:val="00240AEF"/>
    <w:rsid w:val="00243939"/>
    <w:rsid w:val="0024397D"/>
    <w:rsid w:val="00243CAA"/>
    <w:rsid w:val="00244DE8"/>
    <w:rsid w:val="00245646"/>
    <w:rsid w:val="002462FE"/>
    <w:rsid w:val="0024630B"/>
    <w:rsid w:val="00246AA2"/>
    <w:rsid w:val="00246AFB"/>
    <w:rsid w:val="00246EAB"/>
    <w:rsid w:val="00247C83"/>
    <w:rsid w:val="00247E65"/>
    <w:rsid w:val="00250C0B"/>
    <w:rsid w:val="00251092"/>
    <w:rsid w:val="0025149A"/>
    <w:rsid w:val="00251F32"/>
    <w:rsid w:val="00252951"/>
    <w:rsid w:val="00253AF4"/>
    <w:rsid w:val="00254774"/>
    <w:rsid w:val="0025577D"/>
    <w:rsid w:val="00255A4D"/>
    <w:rsid w:val="00255CB4"/>
    <w:rsid w:val="00256481"/>
    <w:rsid w:val="002568B4"/>
    <w:rsid w:val="002571DC"/>
    <w:rsid w:val="00257E62"/>
    <w:rsid w:val="002604B2"/>
    <w:rsid w:val="00260978"/>
    <w:rsid w:val="002609FD"/>
    <w:rsid w:val="00261EA3"/>
    <w:rsid w:val="00263CA8"/>
    <w:rsid w:val="00263E78"/>
    <w:rsid w:val="002643F3"/>
    <w:rsid w:val="0026448F"/>
    <w:rsid w:val="00264D83"/>
    <w:rsid w:val="002652B4"/>
    <w:rsid w:val="0026572B"/>
    <w:rsid w:val="002660BC"/>
    <w:rsid w:val="00267FE2"/>
    <w:rsid w:val="002707F7"/>
    <w:rsid w:val="00270B46"/>
    <w:rsid w:val="002721FA"/>
    <w:rsid w:val="002728E4"/>
    <w:rsid w:val="00272E1D"/>
    <w:rsid w:val="0027543D"/>
    <w:rsid w:val="00275F5E"/>
    <w:rsid w:val="00276AF3"/>
    <w:rsid w:val="00277A52"/>
    <w:rsid w:val="0028081A"/>
    <w:rsid w:val="00280D51"/>
    <w:rsid w:val="002825D6"/>
    <w:rsid w:val="002826D8"/>
    <w:rsid w:val="002835D6"/>
    <w:rsid w:val="002837C0"/>
    <w:rsid w:val="00284E5C"/>
    <w:rsid w:val="00285121"/>
    <w:rsid w:val="00285D9A"/>
    <w:rsid w:val="002867C7"/>
    <w:rsid w:val="002931ED"/>
    <w:rsid w:val="00293EC8"/>
    <w:rsid w:val="00294383"/>
    <w:rsid w:val="00294B1B"/>
    <w:rsid w:val="002953D8"/>
    <w:rsid w:val="00295998"/>
    <w:rsid w:val="00296E8B"/>
    <w:rsid w:val="002A0CC9"/>
    <w:rsid w:val="002A2068"/>
    <w:rsid w:val="002A206F"/>
    <w:rsid w:val="002A2980"/>
    <w:rsid w:val="002A4196"/>
    <w:rsid w:val="002A4896"/>
    <w:rsid w:val="002A49B8"/>
    <w:rsid w:val="002A4E8C"/>
    <w:rsid w:val="002A5352"/>
    <w:rsid w:val="002A5D07"/>
    <w:rsid w:val="002A5DBC"/>
    <w:rsid w:val="002A6136"/>
    <w:rsid w:val="002B3F22"/>
    <w:rsid w:val="002B4000"/>
    <w:rsid w:val="002B4777"/>
    <w:rsid w:val="002B5928"/>
    <w:rsid w:val="002B59AC"/>
    <w:rsid w:val="002B5E03"/>
    <w:rsid w:val="002B601A"/>
    <w:rsid w:val="002B6B5E"/>
    <w:rsid w:val="002B6F3F"/>
    <w:rsid w:val="002B743D"/>
    <w:rsid w:val="002B7469"/>
    <w:rsid w:val="002B7AB3"/>
    <w:rsid w:val="002B7E31"/>
    <w:rsid w:val="002C3395"/>
    <w:rsid w:val="002C35A0"/>
    <w:rsid w:val="002C4201"/>
    <w:rsid w:val="002C44B2"/>
    <w:rsid w:val="002C52D5"/>
    <w:rsid w:val="002C547E"/>
    <w:rsid w:val="002C5AD2"/>
    <w:rsid w:val="002C5F73"/>
    <w:rsid w:val="002C68A7"/>
    <w:rsid w:val="002C7906"/>
    <w:rsid w:val="002D0264"/>
    <w:rsid w:val="002D067A"/>
    <w:rsid w:val="002D1B12"/>
    <w:rsid w:val="002D1EA4"/>
    <w:rsid w:val="002D34A9"/>
    <w:rsid w:val="002D4317"/>
    <w:rsid w:val="002D74C4"/>
    <w:rsid w:val="002D7BB8"/>
    <w:rsid w:val="002E170F"/>
    <w:rsid w:val="002E17CD"/>
    <w:rsid w:val="002E250C"/>
    <w:rsid w:val="002E35A6"/>
    <w:rsid w:val="002E540D"/>
    <w:rsid w:val="002E65ED"/>
    <w:rsid w:val="002E675D"/>
    <w:rsid w:val="002E7287"/>
    <w:rsid w:val="002F195F"/>
    <w:rsid w:val="002F252E"/>
    <w:rsid w:val="002F4183"/>
    <w:rsid w:val="002F4458"/>
    <w:rsid w:val="002F5987"/>
    <w:rsid w:val="002F5D01"/>
    <w:rsid w:val="002F6D79"/>
    <w:rsid w:val="002F6DE6"/>
    <w:rsid w:val="002F7A1B"/>
    <w:rsid w:val="002F7A63"/>
    <w:rsid w:val="002F7FC3"/>
    <w:rsid w:val="0030038D"/>
    <w:rsid w:val="00300BAE"/>
    <w:rsid w:val="0030232B"/>
    <w:rsid w:val="00302737"/>
    <w:rsid w:val="00303830"/>
    <w:rsid w:val="00304450"/>
    <w:rsid w:val="003045F6"/>
    <w:rsid w:val="00305262"/>
    <w:rsid w:val="003056D6"/>
    <w:rsid w:val="00306E0A"/>
    <w:rsid w:val="00310664"/>
    <w:rsid w:val="0031087C"/>
    <w:rsid w:val="003114C2"/>
    <w:rsid w:val="0031160B"/>
    <w:rsid w:val="00314B0B"/>
    <w:rsid w:val="00315508"/>
    <w:rsid w:val="0031560A"/>
    <w:rsid w:val="00315E87"/>
    <w:rsid w:val="00316631"/>
    <w:rsid w:val="00316EE5"/>
    <w:rsid w:val="003173DC"/>
    <w:rsid w:val="00321093"/>
    <w:rsid w:val="00321368"/>
    <w:rsid w:val="00321DE0"/>
    <w:rsid w:val="0032440F"/>
    <w:rsid w:val="0032477D"/>
    <w:rsid w:val="003262D2"/>
    <w:rsid w:val="0032731B"/>
    <w:rsid w:val="00327499"/>
    <w:rsid w:val="00327DDD"/>
    <w:rsid w:val="00331693"/>
    <w:rsid w:val="0033195A"/>
    <w:rsid w:val="00331FF5"/>
    <w:rsid w:val="00332A82"/>
    <w:rsid w:val="00333971"/>
    <w:rsid w:val="003343A2"/>
    <w:rsid w:val="00340D83"/>
    <w:rsid w:val="00340D9C"/>
    <w:rsid w:val="0034130D"/>
    <w:rsid w:val="00343D64"/>
    <w:rsid w:val="00344369"/>
    <w:rsid w:val="0034466F"/>
    <w:rsid w:val="0034477A"/>
    <w:rsid w:val="00344D60"/>
    <w:rsid w:val="00345B7B"/>
    <w:rsid w:val="00346C40"/>
    <w:rsid w:val="003502C0"/>
    <w:rsid w:val="003504FE"/>
    <w:rsid w:val="00351678"/>
    <w:rsid w:val="00351BA3"/>
    <w:rsid w:val="00351CEF"/>
    <w:rsid w:val="003521B8"/>
    <w:rsid w:val="00352316"/>
    <w:rsid w:val="0035260C"/>
    <w:rsid w:val="0035316E"/>
    <w:rsid w:val="0035402B"/>
    <w:rsid w:val="00354514"/>
    <w:rsid w:val="00354D12"/>
    <w:rsid w:val="003550DA"/>
    <w:rsid w:val="00355231"/>
    <w:rsid w:val="003553D6"/>
    <w:rsid w:val="0035552F"/>
    <w:rsid w:val="003558E7"/>
    <w:rsid w:val="00355AA9"/>
    <w:rsid w:val="00357C5C"/>
    <w:rsid w:val="003601E8"/>
    <w:rsid w:val="00361146"/>
    <w:rsid w:val="003616B2"/>
    <w:rsid w:val="00361CC3"/>
    <w:rsid w:val="003622B9"/>
    <w:rsid w:val="0036281D"/>
    <w:rsid w:val="003634AF"/>
    <w:rsid w:val="00363CE7"/>
    <w:rsid w:val="003642D4"/>
    <w:rsid w:val="00365CE8"/>
    <w:rsid w:val="0036684C"/>
    <w:rsid w:val="003674DA"/>
    <w:rsid w:val="0037043A"/>
    <w:rsid w:val="0037146A"/>
    <w:rsid w:val="00371AE2"/>
    <w:rsid w:val="00372F7D"/>
    <w:rsid w:val="003741FF"/>
    <w:rsid w:val="003757ED"/>
    <w:rsid w:val="00375820"/>
    <w:rsid w:val="00376799"/>
    <w:rsid w:val="003769A0"/>
    <w:rsid w:val="00376C5B"/>
    <w:rsid w:val="00380C4B"/>
    <w:rsid w:val="003812DA"/>
    <w:rsid w:val="003813BF"/>
    <w:rsid w:val="003814EF"/>
    <w:rsid w:val="00381F3C"/>
    <w:rsid w:val="00383060"/>
    <w:rsid w:val="00383267"/>
    <w:rsid w:val="00383DA8"/>
    <w:rsid w:val="00384469"/>
    <w:rsid w:val="0039057C"/>
    <w:rsid w:val="003905E7"/>
    <w:rsid w:val="0039077E"/>
    <w:rsid w:val="0039127F"/>
    <w:rsid w:val="0039189E"/>
    <w:rsid w:val="003924E4"/>
    <w:rsid w:val="00392781"/>
    <w:rsid w:val="00393270"/>
    <w:rsid w:val="003936CB"/>
    <w:rsid w:val="00393AA6"/>
    <w:rsid w:val="00393D1A"/>
    <w:rsid w:val="00394DF1"/>
    <w:rsid w:val="00394F4A"/>
    <w:rsid w:val="0039705E"/>
    <w:rsid w:val="003974F9"/>
    <w:rsid w:val="00397811"/>
    <w:rsid w:val="00397D57"/>
    <w:rsid w:val="003A05C5"/>
    <w:rsid w:val="003A13CA"/>
    <w:rsid w:val="003A15E2"/>
    <w:rsid w:val="003A1AB1"/>
    <w:rsid w:val="003A231A"/>
    <w:rsid w:val="003A3022"/>
    <w:rsid w:val="003A35A7"/>
    <w:rsid w:val="003A3BED"/>
    <w:rsid w:val="003A3C31"/>
    <w:rsid w:val="003A3DFE"/>
    <w:rsid w:val="003A4F9E"/>
    <w:rsid w:val="003A510A"/>
    <w:rsid w:val="003A683D"/>
    <w:rsid w:val="003A7301"/>
    <w:rsid w:val="003A7DA4"/>
    <w:rsid w:val="003B2053"/>
    <w:rsid w:val="003B2D3A"/>
    <w:rsid w:val="003B3AA9"/>
    <w:rsid w:val="003B441D"/>
    <w:rsid w:val="003B47FF"/>
    <w:rsid w:val="003B4B83"/>
    <w:rsid w:val="003B4F96"/>
    <w:rsid w:val="003B5D48"/>
    <w:rsid w:val="003B66A4"/>
    <w:rsid w:val="003C09D0"/>
    <w:rsid w:val="003C0FDC"/>
    <w:rsid w:val="003C1628"/>
    <w:rsid w:val="003C1968"/>
    <w:rsid w:val="003C43B8"/>
    <w:rsid w:val="003D0515"/>
    <w:rsid w:val="003D070F"/>
    <w:rsid w:val="003D0C7F"/>
    <w:rsid w:val="003D1264"/>
    <w:rsid w:val="003D20C4"/>
    <w:rsid w:val="003D2179"/>
    <w:rsid w:val="003D2D3C"/>
    <w:rsid w:val="003D45C0"/>
    <w:rsid w:val="003D56FB"/>
    <w:rsid w:val="003D59E6"/>
    <w:rsid w:val="003D5B3E"/>
    <w:rsid w:val="003D5C8D"/>
    <w:rsid w:val="003D5E02"/>
    <w:rsid w:val="003D6697"/>
    <w:rsid w:val="003D6CD4"/>
    <w:rsid w:val="003D6FCF"/>
    <w:rsid w:val="003D72A1"/>
    <w:rsid w:val="003E1610"/>
    <w:rsid w:val="003E171E"/>
    <w:rsid w:val="003E202C"/>
    <w:rsid w:val="003E22CB"/>
    <w:rsid w:val="003E258F"/>
    <w:rsid w:val="003E284D"/>
    <w:rsid w:val="003E3F93"/>
    <w:rsid w:val="003E4568"/>
    <w:rsid w:val="003E57C0"/>
    <w:rsid w:val="003E6D00"/>
    <w:rsid w:val="003E7057"/>
    <w:rsid w:val="003F001E"/>
    <w:rsid w:val="003F06AF"/>
    <w:rsid w:val="003F2047"/>
    <w:rsid w:val="003F31E6"/>
    <w:rsid w:val="003F38FB"/>
    <w:rsid w:val="003F5F7A"/>
    <w:rsid w:val="004000E2"/>
    <w:rsid w:val="00400274"/>
    <w:rsid w:val="00400B9A"/>
    <w:rsid w:val="0040144A"/>
    <w:rsid w:val="0040183F"/>
    <w:rsid w:val="00402B53"/>
    <w:rsid w:val="00403D51"/>
    <w:rsid w:val="004041B3"/>
    <w:rsid w:val="004056C3"/>
    <w:rsid w:val="00407683"/>
    <w:rsid w:val="0040796B"/>
    <w:rsid w:val="004107DD"/>
    <w:rsid w:val="004108F4"/>
    <w:rsid w:val="00411CE7"/>
    <w:rsid w:val="00413518"/>
    <w:rsid w:val="00414E9D"/>
    <w:rsid w:val="00415BA6"/>
    <w:rsid w:val="00416FB6"/>
    <w:rsid w:val="00417A3C"/>
    <w:rsid w:val="004216FD"/>
    <w:rsid w:val="00422243"/>
    <w:rsid w:val="00423F3B"/>
    <w:rsid w:val="004241CA"/>
    <w:rsid w:val="00425815"/>
    <w:rsid w:val="0043182E"/>
    <w:rsid w:val="00431A8A"/>
    <w:rsid w:val="00432796"/>
    <w:rsid w:val="00432EB4"/>
    <w:rsid w:val="00434057"/>
    <w:rsid w:val="004340B1"/>
    <w:rsid w:val="0043422E"/>
    <w:rsid w:val="004362F0"/>
    <w:rsid w:val="0043699A"/>
    <w:rsid w:val="004400DB"/>
    <w:rsid w:val="00440773"/>
    <w:rsid w:val="0044241B"/>
    <w:rsid w:val="00442B4C"/>
    <w:rsid w:val="00443A29"/>
    <w:rsid w:val="004441CA"/>
    <w:rsid w:val="004448CA"/>
    <w:rsid w:val="00444933"/>
    <w:rsid w:val="00444BE8"/>
    <w:rsid w:val="0044524A"/>
    <w:rsid w:val="004468BC"/>
    <w:rsid w:val="004469FF"/>
    <w:rsid w:val="00446FA2"/>
    <w:rsid w:val="00447517"/>
    <w:rsid w:val="00447C48"/>
    <w:rsid w:val="00450760"/>
    <w:rsid w:val="00451B1C"/>
    <w:rsid w:val="00452263"/>
    <w:rsid w:val="00452579"/>
    <w:rsid w:val="0045283E"/>
    <w:rsid w:val="00453780"/>
    <w:rsid w:val="0045398A"/>
    <w:rsid w:val="00453A5D"/>
    <w:rsid w:val="00455374"/>
    <w:rsid w:val="00455495"/>
    <w:rsid w:val="004560ED"/>
    <w:rsid w:val="00456916"/>
    <w:rsid w:val="004618A9"/>
    <w:rsid w:val="00461BC9"/>
    <w:rsid w:val="004628D1"/>
    <w:rsid w:val="004629B8"/>
    <w:rsid w:val="004646A4"/>
    <w:rsid w:val="0046519F"/>
    <w:rsid w:val="004657FC"/>
    <w:rsid w:val="00466557"/>
    <w:rsid w:val="0046678C"/>
    <w:rsid w:val="00467A8F"/>
    <w:rsid w:val="004702B9"/>
    <w:rsid w:val="00470BB5"/>
    <w:rsid w:val="004713D1"/>
    <w:rsid w:val="004718FE"/>
    <w:rsid w:val="004735A5"/>
    <w:rsid w:val="0047462B"/>
    <w:rsid w:val="00474C83"/>
    <w:rsid w:val="00477A88"/>
    <w:rsid w:val="0048057D"/>
    <w:rsid w:val="004822F1"/>
    <w:rsid w:val="004829FE"/>
    <w:rsid w:val="00482C32"/>
    <w:rsid w:val="004834D7"/>
    <w:rsid w:val="00483E66"/>
    <w:rsid w:val="0048572B"/>
    <w:rsid w:val="00487807"/>
    <w:rsid w:val="00490153"/>
    <w:rsid w:val="00490E8F"/>
    <w:rsid w:val="004912F3"/>
    <w:rsid w:val="00492174"/>
    <w:rsid w:val="00492522"/>
    <w:rsid w:val="00494561"/>
    <w:rsid w:val="004945AC"/>
    <w:rsid w:val="00497231"/>
    <w:rsid w:val="004977BF"/>
    <w:rsid w:val="004A1D57"/>
    <w:rsid w:val="004A2076"/>
    <w:rsid w:val="004A2448"/>
    <w:rsid w:val="004A2462"/>
    <w:rsid w:val="004A2A46"/>
    <w:rsid w:val="004A38D6"/>
    <w:rsid w:val="004A402D"/>
    <w:rsid w:val="004A5050"/>
    <w:rsid w:val="004A7384"/>
    <w:rsid w:val="004B08AF"/>
    <w:rsid w:val="004B23BC"/>
    <w:rsid w:val="004B2719"/>
    <w:rsid w:val="004B35BC"/>
    <w:rsid w:val="004B3E8D"/>
    <w:rsid w:val="004B4810"/>
    <w:rsid w:val="004B50AE"/>
    <w:rsid w:val="004B5288"/>
    <w:rsid w:val="004B5616"/>
    <w:rsid w:val="004B5691"/>
    <w:rsid w:val="004B5A00"/>
    <w:rsid w:val="004B6B73"/>
    <w:rsid w:val="004B7342"/>
    <w:rsid w:val="004B7869"/>
    <w:rsid w:val="004C0183"/>
    <w:rsid w:val="004C0761"/>
    <w:rsid w:val="004C0F2C"/>
    <w:rsid w:val="004C19DE"/>
    <w:rsid w:val="004C280F"/>
    <w:rsid w:val="004C4853"/>
    <w:rsid w:val="004C4E6E"/>
    <w:rsid w:val="004C554B"/>
    <w:rsid w:val="004C6323"/>
    <w:rsid w:val="004C6682"/>
    <w:rsid w:val="004C686C"/>
    <w:rsid w:val="004C753E"/>
    <w:rsid w:val="004C7E7D"/>
    <w:rsid w:val="004C7E89"/>
    <w:rsid w:val="004D12DD"/>
    <w:rsid w:val="004D1847"/>
    <w:rsid w:val="004D1EF8"/>
    <w:rsid w:val="004D2EF4"/>
    <w:rsid w:val="004D3AE0"/>
    <w:rsid w:val="004D4D95"/>
    <w:rsid w:val="004D5008"/>
    <w:rsid w:val="004D753E"/>
    <w:rsid w:val="004D77EA"/>
    <w:rsid w:val="004E06E9"/>
    <w:rsid w:val="004E23A4"/>
    <w:rsid w:val="004E2C11"/>
    <w:rsid w:val="004E3D2D"/>
    <w:rsid w:val="004E50D0"/>
    <w:rsid w:val="004E5CB8"/>
    <w:rsid w:val="004E7AE7"/>
    <w:rsid w:val="004E7D5F"/>
    <w:rsid w:val="004F07E5"/>
    <w:rsid w:val="004F0D4F"/>
    <w:rsid w:val="004F0F57"/>
    <w:rsid w:val="004F2470"/>
    <w:rsid w:val="004F38B8"/>
    <w:rsid w:val="004F3C75"/>
    <w:rsid w:val="004F4014"/>
    <w:rsid w:val="004F7A38"/>
    <w:rsid w:val="0050196C"/>
    <w:rsid w:val="005021B4"/>
    <w:rsid w:val="00503716"/>
    <w:rsid w:val="00503EE0"/>
    <w:rsid w:val="00504D2F"/>
    <w:rsid w:val="00504EE0"/>
    <w:rsid w:val="005051DD"/>
    <w:rsid w:val="0050554B"/>
    <w:rsid w:val="00505B84"/>
    <w:rsid w:val="00507544"/>
    <w:rsid w:val="00507EF1"/>
    <w:rsid w:val="005113F5"/>
    <w:rsid w:val="00511841"/>
    <w:rsid w:val="005127B3"/>
    <w:rsid w:val="00512873"/>
    <w:rsid w:val="00512DF5"/>
    <w:rsid w:val="005131B0"/>
    <w:rsid w:val="0051398E"/>
    <w:rsid w:val="00514C7B"/>
    <w:rsid w:val="0051545A"/>
    <w:rsid w:val="00515ECB"/>
    <w:rsid w:val="0051697E"/>
    <w:rsid w:val="00516FC7"/>
    <w:rsid w:val="00521B6A"/>
    <w:rsid w:val="00522134"/>
    <w:rsid w:val="0052234D"/>
    <w:rsid w:val="00523217"/>
    <w:rsid w:val="00524FC6"/>
    <w:rsid w:val="00530783"/>
    <w:rsid w:val="005318B8"/>
    <w:rsid w:val="005330F7"/>
    <w:rsid w:val="0053537A"/>
    <w:rsid w:val="0053569D"/>
    <w:rsid w:val="00536030"/>
    <w:rsid w:val="00536A5D"/>
    <w:rsid w:val="00536B89"/>
    <w:rsid w:val="00536CE1"/>
    <w:rsid w:val="00537446"/>
    <w:rsid w:val="005401AF"/>
    <w:rsid w:val="00540586"/>
    <w:rsid w:val="0054081F"/>
    <w:rsid w:val="00540BDF"/>
    <w:rsid w:val="00540EF7"/>
    <w:rsid w:val="00541D88"/>
    <w:rsid w:val="00542013"/>
    <w:rsid w:val="00542805"/>
    <w:rsid w:val="00542E35"/>
    <w:rsid w:val="005438C6"/>
    <w:rsid w:val="00545DE7"/>
    <w:rsid w:val="005470CE"/>
    <w:rsid w:val="00551776"/>
    <w:rsid w:val="0055194F"/>
    <w:rsid w:val="00551EA6"/>
    <w:rsid w:val="00552158"/>
    <w:rsid w:val="005523A0"/>
    <w:rsid w:val="005535E3"/>
    <w:rsid w:val="00553B94"/>
    <w:rsid w:val="005546C9"/>
    <w:rsid w:val="00554930"/>
    <w:rsid w:val="00554D8C"/>
    <w:rsid w:val="00555841"/>
    <w:rsid w:val="005566BD"/>
    <w:rsid w:val="00556A53"/>
    <w:rsid w:val="005607C4"/>
    <w:rsid w:val="00560DD5"/>
    <w:rsid w:val="00560E5D"/>
    <w:rsid w:val="0056306C"/>
    <w:rsid w:val="005640FE"/>
    <w:rsid w:val="0056434A"/>
    <w:rsid w:val="0056695E"/>
    <w:rsid w:val="00566AD6"/>
    <w:rsid w:val="00566EA1"/>
    <w:rsid w:val="00571DC6"/>
    <w:rsid w:val="00571F71"/>
    <w:rsid w:val="005720BF"/>
    <w:rsid w:val="00572286"/>
    <w:rsid w:val="00572D8A"/>
    <w:rsid w:val="00572E71"/>
    <w:rsid w:val="00573168"/>
    <w:rsid w:val="00573451"/>
    <w:rsid w:val="00575829"/>
    <w:rsid w:val="00575D4E"/>
    <w:rsid w:val="00577A52"/>
    <w:rsid w:val="005803CD"/>
    <w:rsid w:val="00580F89"/>
    <w:rsid w:val="005816FC"/>
    <w:rsid w:val="00581869"/>
    <w:rsid w:val="0058430F"/>
    <w:rsid w:val="00584916"/>
    <w:rsid w:val="00584C2C"/>
    <w:rsid w:val="00585432"/>
    <w:rsid w:val="00585FC7"/>
    <w:rsid w:val="00586582"/>
    <w:rsid w:val="00587DD4"/>
    <w:rsid w:val="005902D2"/>
    <w:rsid w:val="005913A4"/>
    <w:rsid w:val="0059214C"/>
    <w:rsid w:val="005943CB"/>
    <w:rsid w:val="00594D9A"/>
    <w:rsid w:val="00596C4D"/>
    <w:rsid w:val="00597F2A"/>
    <w:rsid w:val="005A031D"/>
    <w:rsid w:val="005A06D4"/>
    <w:rsid w:val="005A0870"/>
    <w:rsid w:val="005A0A55"/>
    <w:rsid w:val="005A22D2"/>
    <w:rsid w:val="005A236B"/>
    <w:rsid w:val="005A28F5"/>
    <w:rsid w:val="005A384F"/>
    <w:rsid w:val="005A38E5"/>
    <w:rsid w:val="005A4CE7"/>
    <w:rsid w:val="005A56A4"/>
    <w:rsid w:val="005A6341"/>
    <w:rsid w:val="005A6511"/>
    <w:rsid w:val="005A71C5"/>
    <w:rsid w:val="005A75C2"/>
    <w:rsid w:val="005A7B5B"/>
    <w:rsid w:val="005B114E"/>
    <w:rsid w:val="005B1C08"/>
    <w:rsid w:val="005B1C1A"/>
    <w:rsid w:val="005B27DA"/>
    <w:rsid w:val="005B2D2F"/>
    <w:rsid w:val="005B3518"/>
    <w:rsid w:val="005B41CA"/>
    <w:rsid w:val="005B4A79"/>
    <w:rsid w:val="005C021E"/>
    <w:rsid w:val="005C0D60"/>
    <w:rsid w:val="005C15D2"/>
    <w:rsid w:val="005C17AC"/>
    <w:rsid w:val="005C1A32"/>
    <w:rsid w:val="005C1F1C"/>
    <w:rsid w:val="005C2232"/>
    <w:rsid w:val="005C2AC9"/>
    <w:rsid w:val="005C2AD9"/>
    <w:rsid w:val="005C44FA"/>
    <w:rsid w:val="005C66C7"/>
    <w:rsid w:val="005D0354"/>
    <w:rsid w:val="005D0D3F"/>
    <w:rsid w:val="005D112C"/>
    <w:rsid w:val="005D1323"/>
    <w:rsid w:val="005D1713"/>
    <w:rsid w:val="005D1834"/>
    <w:rsid w:val="005D28B7"/>
    <w:rsid w:val="005D3A3B"/>
    <w:rsid w:val="005D57FC"/>
    <w:rsid w:val="005D60CD"/>
    <w:rsid w:val="005D6D7E"/>
    <w:rsid w:val="005D6E27"/>
    <w:rsid w:val="005D74C7"/>
    <w:rsid w:val="005E0130"/>
    <w:rsid w:val="005E3EC4"/>
    <w:rsid w:val="005E478F"/>
    <w:rsid w:val="005E5820"/>
    <w:rsid w:val="005E624A"/>
    <w:rsid w:val="005E65FD"/>
    <w:rsid w:val="005E669F"/>
    <w:rsid w:val="005E68A8"/>
    <w:rsid w:val="005E6AA7"/>
    <w:rsid w:val="005E6E47"/>
    <w:rsid w:val="005E712A"/>
    <w:rsid w:val="005F21E8"/>
    <w:rsid w:val="005F2B7C"/>
    <w:rsid w:val="005F324E"/>
    <w:rsid w:val="005F3836"/>
    <w:rsid w:val="005F4B6C"/>
    <w:rsid w:val="005F4E97"/>
    <w:rsid w:val="005F69CC"/>
    <w:rsid w:val="005F6F31"/>
    <w:rsid w:val="005F70D4"/>
    <w:rsid w:val="005F7C9B"/>
    <w:rsid w:val="005F7D60"/>
    <w:rsid w:val="0060180B"/>
    <w:rsid w:val="0060218E"/>
    <w:rsid w:val="006034B5"/>
    <w:rsid w:val="00603AC8"/>
    <w:rsid w:val="00603C7E"/>
    <w:rsid w:val="00603D0C"/>
    <w:rsid w:val="00604622"/>
    <w:rsid w:val="006053DE"/>
    <w:rsid w:val="00606851"/>
    <w:rsid w:val="00606AA0"/>
    <w:rsid w:val="00606F80"/>
    <w:rsid w:val="00607C46"/>
    <w:rsid w:val="0061101D"/>
    <w:rsid w:val="00611099"/>
    <w:rsid w:val="006113C3"/>
    <w:rsid w:val="0061281E"/>
    <w:rsid w:val="00612D63"/>
    <w:rsid w:val="00612D8D"/>
    <w:rsid w:val="00613FC5"/>
    <w:rsid w:val="00614481"/>
    <w:rsid w:val="006150A7"/>
    <w:rsid w:val="006151EC"/>
    <w:rsid w:val="00616684"/>
    <w:rsid w:val="00617974"/>
    <w:rsid w:val="006201FF"/>
    <w:rsid w:val="006211BC"/>
    <w:rsid w:val="0062186C"/>
    <w:rsid w:val="006222B0"/>
    <w:rsid w:val="00622B09"/>
    <w:rsid w:val="00622F64"/>
    <w:rsid w:val="00623145"/>
    <w:rsid w:val="00623DCC"/>
    <w:rsid w:val="00625311"/>
    <w:rsid w:val="00625F85"/>
    <w:rsid w:val="00626214"/>
    <w:rsid w:val="00626273"/>
    <w:rsid w:val="006263E2"/>
    <w:rsid w:val="006265B4"/>
    <w:rsid w:val="0062742C"/>
    <w:rsid w:val="006278C0"/>
    <w:rsid w:val="00627A37"/>
    <w:rsid w:val="006308DE"/>
    <w:rsid w:val="00631E30"/>
    <w:rsid w:val="00632401"/>
    <w:rsid w:val="00633253"/>
    <w:rsid w:val="006343B2"/>
    <w:rsid w:val="0063486A"/>
    <w:rsid w:val="00634978"/>
    <w:rsid w:val="006349AE"/>
    <w:rsid w:val="00634F83"/>
    <w:rsid w:val="00635810"/>
    <w:rsid w:val="00636899"/>
    <w:rsid w:val="00637636"/>
    <w:rsid w:val="0064021C"/>
    <w:rsid w:val="00640563"/>
    <w:rsid w:val="00641661"/>
    <w:rsid w:val="0064190F"/>
    <w:rsid w:val="00642674"/>
    <w:rsid w:val="006434CD"/>
    <w:rsid w:val="006449FF"/>
    <w:rsid w:val="00644A8B"/>
    <w:rsid w:val="00645293"/>
    <w:rsid w:val="006474AF"/>
    <w:rsid w:val="00647D86"/>
    <w:rsid w:val="0065131A"/>
    <w:rsid w:val="00652006"/>
    <w:rsid w:val="0065246C"/>
    <w:rsid w:val="0065255E"/>
    <w:rsid w:val="00653C34"/>
    <w:rsid w:val="00653E6E"/>
    <w:rsid w:val="0065549B"/>
    <w:rsid w:val="00660C80"/>
    <w:rsid w:val="00661433"/>
    <w:rsid w:val="0066232C"/>
    <w:rsid w:val="0066382B"/>
    <w:rsid w:val="00664AA7"/>
    <w:rsid w:val="006651FC"/>
    <w:rsid w:val="00665241"/>
    <w:rsid w:val="00665277"/>
    <w:rsid w:val="006655A4"/>
    <w:rsid w:val="006658A8"/>
    <w:rsid w:val="006664DF"/>
    <w:rsid w:val="0066677D"/>
    <w:rsid w:val="00670714"/>
    <w:rsid w:val="00671C60"/>
    <w:rsid w:val="00672068"/>
    <w:rsid w:val="00672DD1"/>
    <w:rsid w:val="00672E7A"/>
    <w:rsid w:val="00673DC6"/>
    <w:rsid w:val="00674C23"/>
    <w:rsid w:val="006754FD"/>
    <w:rsid w:val="00675DA6"/>
    <w:rsid w:val="00677021"/>
    <w:rsid w:val="00677C85"/>
    <w:rsid w:val="006803F6"/>
    <w:rsid w:val="00680AF7"/>
    <w:rsid w:val="00681CD4"/>
    <w:rsid w:val="006838A0"/>
    <w:rsid w:val="00684391"/>
    <w:rsid w:val="00685031"/>
    <w:rsid w:val="00685714"/>
    <w:rsid w:val="00685DE2"/>
    <w:rsid w:val="00686749"/>
    <w:rsid w:val="00686948"/>
    <w:rsid w:val="00690181"/>
    <w:rsid w:val="00690559"/>
    <w:rsid w:val="00690F4C"/>
    <w:rsid w:val="00691875"/>
    <w:rsid w:val="0069273F"/>
    <w:rsid w:val="006942F4"/>
    <w:rsid w:val="00694EE7"/>
    <w:rsid w:val="006950B9"/>
    <w:rsid w:val="00695178"/>
    <w:rsid w:val="00695965"/>
    <w:rsid w:val="006960B5"/>
    <w:rsid w:val="0069660F"/>
    <w:rsid w:val="006A035A"/>
    <w:rsid w:val="006A13EB"/>
    <w:rsid w:val="006A1B7A"/>
    <w:rsid w:val="006A1B9F"/>
    <w:rsid w:val="006A306E"/>
    <w:rsid w:val="006A3251"/>
    <w:rsid w:val="006A5CF6"/>
    <w:rsid w:val="006A6CEE"/>
    <w:rsid w:val="006A709E"/>
    <w:rsid w:val="006A7B8B"/>
    <w:rsid w:val="006B04CE"/>
    <w:rsid w:val="006B0718"/>
    <w:rsid w:val="006B0B0B"/>
    <w:rsid w:val="006B3540"/>
    <w:rsid w:val="006B42E4"/>
    <w:rsid w:val="006B4576"/>
    <w:rsid w:val="006B4894"/>
    <w:rsid w:val="006B4955"/>
    <w:rsid w:val="006B4C68"/>
    <w:rsid w:val="006B5988"/>
    <w:rsid w:val="006B6D17"/>
    <w:rsid w:val="006B7EAA"/>
    <w:rsid w:val="006C0115"/>
    <w:rsid w:val="006C1C1B"/>
    <w:rsid w:val="006C32CB"/>
    <w:rsid w:val="006C3518"/>
    <w:rsid w:val="006C364F"/>
    <w:rsid w:val="006C3FD7"/>
    <w:rsid w:val="006C44E9"/>
    <w:rsid w:val="006C4C77"/>
    <w:rsid w:val="006C5A87"/>
    <w:rsid w:val="006C716D"/>
    <w:rsid w:val="006C7724"/>
    <w:rsid w:val="006C7AC0"/>
    <w:rsid w:val="006D07E0"/>
    <w:rsid w:val="006D34BA"/>
    <w:rsid w:val="006D3ADB"/>
    <w:rsid w:val="006D3FDB"/>
    <w:rsid w:val="006D4F93"/>
    <w:rsid w:val="006D5301"/>
    <w:rsid w:val="006D5403"/>
    <w:rsid w:val="006D571A"/>
    <w:rsid w:val="006D658C"/>
    <w:rsid w:val="006D6906"/>
    <w:rsid w:val="006E0C5F"/>
    <w:rsid w:val="006E1389"/>
    <w:rsid w:val="006E1797"/>
    <w:rsid w:val="006E18CB"/>
    <w:rsid w:val="006E2047"/>
    <w:rsid w:val="006E249E"/>
    <w:rsid w:val="006E257D"/>
    <w:rsid w:val="006E282A"/>
    <w:rsid w:val="006E3482"/>
    <w:rsid w:val="006E4DEC"/>
    <w:rsid w:val="006E4E6B"/>
    <w:rsid w:val="006E4E83"/>
    <w:rsid w:val="006E59B8"/>
    <w:rsid w:val="006E5BF9"/>
    <w:rsid w:val="006E5F96"/>
    <w:rsid w:val="006E7155"/>
    <w:rsid w:val="006F0A51"/>
    <w:rsid w:val="006F12D4"/>
    <w:rsid w:val="006F19C5"/>
    <w:rsid w:val="006F24BD"/>
    <w:rsid w:val="006F3358"/>
    <w:rsid w:val="006F3E9C"/>
    <w:rsid w:val="006F49D7"/>
    <w:rsid w:val="006F71B9"/>
    <w:rsid w:val="006F746C"/>
    <w:rsid w:val="006F7A4C"/>
    <w:rsid w:val="007013CF"/>
    <w:rsid w:val="00701C4B"/>
    <w:rsid w:val="00702BAF"/>
    <w:rsid w:val="00703551"/>
    <w:rsid w:val="00704E86"/>
    <w:rsid w:val="007052ED"/>
    <w:rsid w:val="0070546E"/>
    <w:rsid w:val="00706C26"/>
    <w:rsid w:val="00706F51"/>
    <w:rsid w:val="00710110"/>
    <w:rsid w:val="0071070B"/>
    <w:rsid w:val="007124E0"/>
    <w:rsid w:val="00713D4D"/>
    <w:rsid w:val="007144DD"/>
    <w:rsid w:val="00714AA4"/>
    <w:rsid w:val="0071587E"/>
    <w:rsid w:val="00715B36"/>
    <w:rsid w:val="007172F1"/>
    <w:rsid w:val="00721F36"/>
    <w:rsid w:val="00722B5D"/>
    <w:rsid w:val="007238A9"/>
    <w:rsid w:val="00725D3A"/>
    <w:rsid w:val="00725EA1"/>
    <w:rsid w:val="00726964"/>
    <w:rsid w:val="00727740"/>
    <w:rsid w:val="007300BE"/>
    <w:rsid w:val="00731B72"/>
    <w:rsid w:val="0073427D"/>
    <w:rsid w:val="007344F1"/>
    <w:rsid w:val="007363FD"/>
    <w:rsid w:val="00736F43"/>
    <w:rsid w:val="0073776B"/>
    <w:rsid w:val="0073788C"/>
    <w:rsid w:val="00737F12"/>
    <w:rsid w:val="0074017C"/>
    <w:rsid w:val="00740733"/>
    <w:rsid w:val="007409EF"/>
    <w:rsid w:val="00740AAD"/>
    <w:rsid w:val="00740AD4"/>
    <w:rsid w:val="007412C3"/>
    <w:rsid w:val="0074344B"/>
    <w:rsid w:val="00743949"/>
    <w:rsid w:val="00744C51"/>
    <w:rsid w:val="00745E9A"/>
    <w:rsid w:val="00747FBD"/>
    <w:rsid w:val="007507D8"/>
    <w:rsid w:val="00750EA1"/>
    <w:rsid w:val="00752484"/>
    <w:rsid w:val="00752ED4"/>
    <w:rsid w:val="00752F2D"/>
    <w:rsid w:val="00753341"/>
    <w:rsid w:val="00753BB7"/>
    <w:rsid w:val="00755CCF"/>
    <w:rsid w:val="0075614D"/>
    <w:rsid w:val="00756C1F"/>
    <w:rsid w:val="00756E3B"/>
    <w:rsid w:val="0075731A"/>
    <w:rsid w:val="00757398"/>
    <w:rsid w:val="007577DC"/>
    <w:rsid w:val="00760FE1"/>
    <w:rsid w:val="0076214F"/>
    <w:rsid w:val="00762F45"/>
    <w:rsid w:val="007639A7"/>
    <w:rsid w:val="007649B9"/>
    <w:rsid w:val="007664A1"/>
    <w:rsid w:val="00767BB1"/>
    <w:rsid w:val="007712BB"/>
    <w:rsid w:val="00771668"/>
    <w:rsid w:val="00773D6C"/>
    <w:rsid w:val="00773E74"/>
    <w:rsid w:val="00774572"/>
    <w:rsid w:val="00774F22"/>
    <w:rsid w:val="0077502D"/>
    <w:rsid w:val="00775C1C"/>
    <w:rsid w:val="0077629B"/>
    <w:rsid w:val="00776E70"/>
    <w:rsid w:val="00781EF3"/>
    <w:rsid w:val="007821F2"/>
    <w:rsid w:val="0078263B"/>
    <w:rsid w:val="00782F74"/>
    <w:rsid w:val="00783890"/>
    <w:rsid w:val="00784BF3"/>
    <w:rsid w:val="00784F23"/>
    <w:rsid w:val="0078560A"/>
    <w:rsid w:val="00785AFD"/>
    <w:rsid w:val="00785B88"/>
    <w:rsid w:val="00785BF8"/>
    <w:rsid w:val="00785D56"/>
    <w:rsid w:val="0079226E"/>
    <w:rsid w:val="00792F29"/>
    <w:rsid w:val="00793C28"/>
    <w:rsid w:val="00794935"/>
    <w:rsid w:val="00794CEB"/>
    <w:rsid w:val="0079588A"/>
    <w:rsid w:val="00795DDC"/>
    <w:rsid w:val="00795FB7"/>
    <w:rsid w:val="007A17E6"/>
    <w:rsid w:val="007A249C"/>
    <w:rsid w:val="007A2F0F"/>
    <w:rsid w:val="007A37C2"/>
    <w:rsid w:val="007A45CE"/>
    <w:rsid w:val="007A55B0"/>
    <w:rsid w:val="007A6169"/>
    <w:rsid w:val="007A66C3"/>
    <w:rsid w:val="007A6C54"/>
    <w:rsid w:val="007A6E48"/>
    <w:rsid w:val="007A79A6"/>
    <w:rsid w:val="007B0256"/>
    <w:rsid w:val="007B0AC6"/>
    <w:rsid w:val="007B0B05"/>
    <w:rsid w:val="007B0DDC"/>
    <w:rsid w:val="007B11DD"/>
    <w:rsid w:val="007B1E32"/>
    <w:rsid w:val="007B2073"/>
    <w:rsid w:val="007B262D"/>
    <w:rsid w:val="007B2C7A"/>
    <w:rsid w:val="007B3360"/>
    <w:rsid w:val="007B35C5"/>
    <w:rsid w:val="007B37C1"/>
    <w:rsid w:val="007B66B1"/>
    <w:rsid w:val="007B7388"/>
    <w:rsid w:val="007C0902"/>
    <w:rsid w:val="007C178C"/>
    <w:rsid w:val="007C24DF"/>
    <w:rsid w:val="007C33FD"/>
    <w:rsid w:val="007C410C"/>
    <w:rsid w:val="007C709C"/>
    <w:rsid w:val="007C7925"/>
    <w:rsid w:val="007D00A7"/>
    <w:rsid w:val="007D0B41"/>
    <w:rsid w:val="007D0F81"/>
    <w:rsid w:val="007D2AFF"/>
    <w:rsid w:val="007D3B8E"/>
    <w:rsid w:val="007D407D"/>
    <w:rsid w:val="007D4512"/>
    <w:rsid w:val="007D6278"/>
    <w:rsid w:val="007D670D"/>
    <w:rsid w:val="007D7813"/>
    <w:rsid w:val="007E2500"/>
    <w:rsid w:val="007E317F"/>
    <w:rsid w:val="007E3665"/>
    <w:rsid w:val="007E6BD9"/>
    <w:rsid w:val="007E7D06"/>
    <w:rsid w:val="007F1801"/>
    <w:rsid w:val="007F2E0A"/>
    <w:rsid w:val="007F313E"/>
    <w:rsid w:val="007F4C92"/>
    <w:rsid w:val="007F4E09"/>
    <w:rsid w:val="008013D4"/>
    <w:rsid w:val="008021E7"/>
    <w:rsid w:val="00802F6D"/>
    <w:rsid w:val="008032DD"/>
    <w:rsid w:val="0080435B"/>
    <w:rsid w:val="00804FD8"/>
    <w:rsid w:val="00806546"/>
    <w:rsid w:val="008100C1"/>
    <w:rsid w:val="00811713"/>
    <w:rsid w:val="00811D46"/>
    <w:rsid w:val="00812DDE"/>
    <w:rsid w:val="00813088"/>
    <w:rsid w:val="0081340A"/>
    <w:rsid w:val="00813FDE"/>
    <w:rsid w:val="008147E7"/>
    <w:rsid w:val="00814A8E"/>
    <w:rsid w:val="0081682C"/>
    <w:rsid w:val="00817315"/>
    <w:rsid w:val="00820321"/>
    <w:rsid w:val="0082039B"/>
    <w:rsid w:val="00820D95"/>
    <w:rsid w:val="0082146C"/>
    <w:rsid w:val="008217FB"/>
    <w:rsid w:val="008225C9"/>
    <w:rsid w:val="00822631"/>
    <w:rsid w:val="00823554"/>
    <w:rsid w:val="008245D2"/>
    <w:rsid w:val="00824CBF"/>
    <w:rsid w:val="00824FA7"/>
    <w:rsid w:val="00826653"/>
    <w:rsid w:val="00826A3E"/>
    <w:rsid w:val="00827DE9"/>
    <w:rsid w:val="0083067B"/>
    <w:rsid w:val="00833616"/>
    <w:rsid w:val="0083401E"/>
    <w:rsid w:val="00834E11"/>
    <w:rsid w:val="00835D5C"/>
    <w:rsid w:val="00840187"/>
    <w:rsid w:val="008417C6"/>
    <w:rsid w:val="00841A8D"/>
    <w:rsid w:val="008425D0"/>
    <w:rsid w:val="00842C15"/>
    <w:rsid w:val="00843250"/>
    <w:rsid w:val="0084334C"/>
    <w:rsid w:val="008434B5"/>
    <w:rsid w:val="00843642"/>
    <w:rsid w:val="00843C80"/>
    <w:rsid w:val="00844251"/>
    <w:rsid w:val="00844A61"/>
    <w:rsid w:val="00844B53"/>
    <w:rsid w:val="00845C9A"/>
    <w:rsid w:val="00846971"/>
    <w:rsid w:val="00846E4C"/>
    <w:rsid w:val="0085081F"/>
    <w:rsid w:val="0085134A"/>
    <w:rsid w:val="00851368"/>
    <w:rsid w:val="00852869"/>
    <w:rsid w:val="00853DEB"/>
    <w:rsid w:val="00854867"/>
    <w:rsid w:val="00856547"/>
    <w:rsid w:val="0085688B"/>
    <w:rsid w:val="00856DB6"/>
    <w:rsid w:val="008573DE"/>
    <w:rsid w:val="00857E66"/>
    <w:rsid w:val="00857F81"/>
    <w:rsid w:val="0086024D"/>
    <w:rsid w:val="00860487"/>
    <w:rsid w:val="008613B8"/>
    <w:rsid w:val="00862CAD"/>
    <w:rsid w:val="008645A9"/>
    <w:rsid w:val="00864921"/>
    <w:rsid w:val="0086582E"/>
    <w:rsid w:val="00867251"/>
    <w:rsid w:val="008676F3"/>
    <w:rsid w:val="008700FB"/>
    <w:rsid w:val="00871EFD"/>
    <w:rsid w:val="00871FB4"/>
    <w:rsid w:val="00872276"/>
    <w:rsid w:val="00872439"/>
    <w:rsid w:val="00873583"/>
    <w:rsid w:val="00873703"/>
    <w:rsid w:val="0087683D"/>
    <w:rsid w:val="0087713F"/>
    <w:rsid w:val="00880F9A"/>
    <w:rsid w:val="00881271"/>
    <w:rsid w:val="00882580"/>
    <w:rsid w:val="008830A1"/>
    <w:rsid w:val="0088338D"/>
    <w:rsid w:val="0088452A"/>
    <w:rsid w:val="00884B0F"/>
    <w:rsid w:val="00885519"/>
    <w:rsid w:val="00886737"/>
    <w:rsid w:val="00886C09"/>
    <w:rsid w:val="00886F1D"/>
    <w:rsid w:val="008871BE"/>
    <w:rsid w:val="008875E7"/>
    <w:rsid w:val="00887F56"/>
    <w:rsid w:val="008909A1"/>
    <w:rsid w:val="008911C5"/>
    <w:rsid w:val="00891785"/>
    <w:rsid w:val="00891B5E"/>
    <w:rsid w:val="00892B7E"/>
    <w:rsid w:val="00892CE3"/>
    <w:rsid w:val="00892E72"/>
    <w:rsid w:val="00894D69"/>
    <w:rsid w:val="00895AF0"/>
    <w:rsid w:val="00896D79"/>
    <w:rsid w:val="00897D59"/>
    <w:rsid w:val="008A005F"/>
    <w:rsid w:val="008A1EFE"/>
    <w:rsid w:val="008A2B64"/>
    <w:rsid w:val="008A2D1D"/>
    <w:rsid w:val="008A398C"/>
    <w:rsid w:val="008A401F"/>
    <w:rsid w:val="008A43A6"/>
    <w:rsid w:val="008A4F9E"/>
    <w:rsid w:val="008A6191"/>
    <w:rsid w:val="008A6E06"/>
    <w:rsid w:val="008A71E7"/>
    <w:rsid w:val="008B04E8"/>
    <w:rsid w:val="008B298E"/>
    <w:rsid w:val="008B2ABF"/>
    <w:rsid w:val="008B2D5E"/>
    <w:rsid w:val="008B33A0"/>
    <w:rsid w:val="008B37DF"/>
    <w:rsid w:val="008B535E"/>
    <w:rsid w:val="008B564C"/>
    <w:rsid w:val="008B74BB"/>
    <w:rsid w:val="008B7CBA"/>
    <w:rsid w:val="008C1647"/>
    <w:rsid w:val="008C1CF8"/>
    <w:rsid w:val="008C2A67"/>
    <w:rsid w:val="008C3587"/>
    <w:rsid w:val="008C37E8"/>
    <w:rsid w:val="008C4F77"/>
    <w:rsid w:val="008C5B65"/>
    <w:rsid w:val="008C64AD"/>
    <w:rsid w:val="008C65D3"/>
    <w:rsid w:val="008C6F52"/>
    <w:rsid w:val="008D00C0"/>
    <w:rsid w:val="008D0197"/>
    <w:rsid w:val="008D2B45"/>
    <w:rsid w:val="008D2E6B"/>
    <w:rsid w:val="008D32C6"/>
    <w:rsid w:val="008D3364"/>
    <w:rsid w:val="008D3839"/>
    <w:rsid w:val="008D4015"/>
    <w:rsid w:val="008D417A"/>
    <w:rsid w:val="008D4DCD"/>
    <w:rsid w:val="008D4E10"/>
    <w:rsid w:val="008D5677"/>
    <w:rsid w:val="008D6489"/>
    <w:rsid w:val="008E0238"/>
    <w:rsid w:val="008E0827"/>
    <w:rsid w:val="008E1598"/>
    <w:rsid w:val="008E3CE6"/>
    <w:rsid w:val="008E3EFD"/>
    <w:rsid w:val="008E3FF2"/>
    <w:rsid w:val="008E4093"/>
    <w:rsid w:val="008E4468"/>
    <w:rsid w:val="008E4DEC"/>
    <w:rsid w:val="008E4F2B"/>
    <w:rsid w:val="008E5450"/>
    <w:rsid w:val="008E55AE"/>
    <w:rsid w:val="008E6929"/>
    <w:rsid w:val="008E6A7D"/>
    <w:rsid w:val="008E71D9"/>
    <w:rsid w:val="008E7A4E"/>
    <w:rsid w:val="008E7DE7"/>
    <w:rsid w:val="008F05CF"/>
    <w:rsid w:val="008F1EF5"/>
    <w:rsid w:val="008F27CE"/>
    <w:rsid w:val="008F285A"/>
    <w:rsid w:val="008F3130"/>
    <w:rsid w:val="008F38C7"/>
    <w:rsid w:val="008F3A82"/>
    <w:rsid w:val="008F3C4D"/>
    <w:rsid w:val="009002D5"/>
    <w:rsid w:val="009004B8"/>
    <w:rsid w:val="00900970"/>
    <w:rsid w:val="00900C1A"/>
    <w:rsid w:val="00901289"/>
    <w:rsid w:val="0090174C"/>
    <w:rsid w:val="00901A33"/>
    <w:rsid w:val="00901B2F"/>
    <w:rsid w:val="00901FA8"/>
    <w:rsid w:val="0090305C"/>
    <w:rsid w:val="009052FB"/>
    <w:rsid w:val="0090552B"/>
    <w:rsid w:val="00905E6A"/>
    <w:rsid w:val="009070F0"/>
    <w:rsid w:val="009071F5"/>
    <w:rsid w:val="00907D17"/>
    <w:rsid w:val="0091239E"/>
    <w:rsid w:val="00912DF4"/>
    <w:rsid w:val="00914866"/>
    <w:rsid w:val="00914DA6"/>
    <w:rsid w:val="009163D0"/>
    <w:rsid w:val="009166AF"/>
    <w:rsid w:val="009170E8"/>
    <w:rsid w:val="009170F7"/>
    <w:rsid w:val="00917FA2"/>
    <w:rsid w:val="00921962"/>
    <w:rsid w:val="00922425"/>
    <w:rsid w:val="00923B74"/>
    <w:rsid w:val="0092602F"/>
    <w:rsid w:val="009260FE"/>
    <w:rsid w:val="00926242"/>
    <w:rsid w:val="009273EC"/>
    <w:rsid w:val="0093116E"/>
    <w:rsid w:val="009322F9"/>
    <w:rsid w:val="0093480B"/>
    <w:rsid w:val="00935744"/>
    <w:rsid w:val="00936482"/>
    <w:rsid w:val="00936843"/>
    <w:rsid w:val="00936A62"/>
    <w:rsid w:val="00940053"/>
    <w:rsid w:val="009406CD"/>
    <w:rsid w:val="00940C44"/>
    <w:rsid w:val="0094223C"/>
    <w:rsid w:val="00942D42"/>
    <w:rsid w:val="00942F2E"/>
    <w:rsid w:val="00943F2C"/>
    <w:rsid w:val="00945A9B"/>
    <w:rsid w:val="00945FB9"/>
    <w:rsid w:val="00947388"/>
    <w:rsid w:val="00947E81"/>
    <w:rsid w:val="00950104"/>
    <w:rsid w:val="009509E9"/>
    <w:rsid w:val="00950C03"/>
    <w:rsid w:val="0095108D"/>
    <w:rsid w:val="00951CAF"/>
    <w:rsid w:val="0095219F"/>
    <w:rsid w:val="009525E5"/>
    <w:rsid w:val="00952A72"/>
    <w:rsid w:val="0095595D"/>
    <w:rsid w:val="00955FBB"/>
    <w:rsid w:val="00956692"/>
    <w:rsid w:val="00956CD6"/>
    <w:rsid w:val="00957DF4"/>
    <w:rsid w:val="00960D72"/>
    <w:rsid w:val="00960E2D"/>
    <w:rsid w:val="00962B33"/>
    <w:rsid w:val="00964535"/>
    <w:rsid w:val="009646B9"/>
    <w:rsid w:val="00964B86"/>
    <w:rsid w:val="0096500A"/>
    <w:rsid w:val="00965674"/>
    <w:rsid w:val="00966E97"/>
    <w:rsid w:val="00966FFA"/>
    <w:rsid w:val="009673B5"/>
    <w:rsid w:val="0096775E"/>
    <w:rsid w:val="009704E5"/>
    <w:rsid w:val="009707C5"/>
    <w:rsid w:val="00970FEC"/>
    <w:rsid w:val="00971891"/>
    <w:rsid w:val="00972A07"/>
    <w:rsid w:val="009735E6"/>
    <w:rsid w:val="00973B58"/>
    <w:rsid w:val="00973DB7"/>
    <w:rsid w:val="009744BE"/>
    <w:rsid w:val="009745FE"/>
    <w:rsid w:val="00975433"/>
    <w:rsid w:val="00975B3E"/>
    <w:rsid w:val="00975DE3"/>
    <w:rsid w:val="00975EE0"/>
    <w:rsid w:val="009770D8"/>
    <w:rsid w:val="00977394"/>
    <w:rsid w:val="009773B2"/>
    <w:rsid w:val="00977DC0"/>
    <w:rsid w:val="00981140"/>
    <w:rsid w:val="009813A9"/>
    <w:rsid w:val="009815CD"/>
    <w:rsid w:val="00981D5F"/>
    <w:rsid w:val="00981EAD"/>
    <w:rsid w:val="00981EBA"/>
    <w:rsid w:val="00982F25"/>
    <w:rsid w:val="0098301A"/>
    <w:rsid w:val="00983A13"/>
    <w:rsid w:val="00984BE7"/>
    <w:rsid w:val="00985795"/>
    <w:rsid w:val="00986262"/>
    <w:rsid w:val="009862C2"/>
    <w:rsid w:val="0098781B"/>
    <w:rsid w:val="00987D17"/>
    <w:rsid w:val="00994EB9"/>
    <w:rsid w:val="00995920"/>
    <w:rsid w:val="00995CF5"/>
    <w:rsid w:val="00996B5E"/>
    <w:rsid w:val="009A24B5"/>
    <w:rsid w:val="009A2FD9"/>
    <w:rsid w:val="009A34F3"/>
    <w:rsid w:val="009A38B6"/>
    <w:rsid w:val="009A5702"/>
    <w:rsid w:val="009A5716"/>
    <w:rsid w:val="009A5F4E"/>
    <w:rsid w:val="009A6798"/>
    <w:rsid w:val="009A6E8C"/>
    <w:rsid w:val="009A7C3B"/>
    <w:rsid w:val="009B0B28"/>
    <w:rsid w:val="009B16EE"/>
    <w:rsid w:val="009B202B"/>
    <w:rsid w:val="009B306F"/>
    <w:rsid w:val="009B3C01"/>
    <w:rsid w:val="009B42BB"/>
    <w:rsid w:val="009B438C"/>
    <w:rsid w:val="009B47D9"/>
    <w:rsid w:val="009B5E8F"/>
    <w:rsid w:val="009B6C74"/>
    <w:rsid w:val="009B73F1"/>
    <w:rsid w:val="009B7482"/>
    <w:rsid w:val="009B766C"/>
    <w:rsid w:val="009B7B5D"/>
    <w:rsid w:val="009B7C1E"/>
    <w:rsid w:val="009C1D1B"/>
    <w:rsid w:val="009C3135"/>
    <w:rsid w:val="009C4410"/>
    <w:rsid w:val="009C48CA"/>
    <w:rsid w:val="009C59A7"/>
    <w:rsid w:val="009C626C"/>
    <w:rsid w:val="009C6626"/>
    <w:rsid w:val="009C72D3"/>
    <w:rsid w:val="009C7AC6"/>
    <w:rsid w:val="009D05DF"/>
    <w:rsid w:val="009D08DB"/>
    <w:rsid w:val="009D1AE9"/>
    <w:rsid w:val="009D2023"/>
    <w:rsid w:val="009D2206"/>
    <w:rsid w:val="009D2F75"/>
    <w:rsid w:val="009D325B"/>
    <w:rsid w:val="009D36DA"/>
    <w:rsid w:val="009D476A"/>
    <w:rsid w:val="009D594F"/>
    <w:rsid w:val="009D624F"/>
    <w:rsid w:val="009D694A"/>
    <w:rsid w:val="009D73BD"/>
    <w:rsid w:val="009E100E"/>
    <w:rsid w:val="009E104F"/>
    <w:rsid w:val="009E1997"/>
    <w:rsid w:val="009E2BB3"/>
    <w:rsid w:val="009E3EEC"/>
    <w:rsid w:val="009E4092"/>
    <w:rsid w:val="009E443D"/>
    <w:rsid w:val="009E55F0"/>
    <w:rsid w:val="009E65DD"/>
    <w:rsid w:val="009F067F"/>
    <w:rsid w:val="009F0735"/>
    <w:rsid w:val="009F1EF8"/>
    <w:rsid w:val="009F23FC"/>
    <w:rsid w:val="009F2DBE"/>
    <w:rsid w:val="009F38F2"/>
    <w:rsid w:val="009F3CD6"/>
    <w:rsid w:val="009F3ED7"/>
    <w:rsid w:val="009F5514"/>
    <w:rsid w:val="009F5EC1"/>
    <w:rsid w:val="009F6191"/>
    <w:rsid w:val="009F665C"/>
    <w:rsid w:val="009F6ABD"/>
    <w:rsid w:val="009F724A"/>
    <w:rsid w:val="00A006C3"/>
    <w:rsid w:val="00A00D72"/>
    <w:rsid w:val="00A00EB2"/>
    <w:rsid w:val="00A015E5"/>
    <w:rsid w:val="00A02632"/>
    <w:rsid w:val="00A05FF4"/>
    <w:rsid w:val="00A0706A"/>
    <w:rsid w:val="00A1053A"/>
    <w:rsid w:val="00A12AE4"/>
    <w:rsid w:val="00A13688"/>
    <w:rsid w:val="00A14FC3"/>
    <w:rsid w:val="00A15540"/>
    <w:rsid w:val="00A173A3"/>
    <w:rsid w:val="00A2102A"/>
    <w:rsid w:val="00A21160"/>
    <w:rsid w:val="00A2183E"/>
    <w:rsid w:val="00A22DA9"/>
    <w:rsid w:val="00A253DC"/>
    <w:rsid w:val="00A2575D"/>
    <w:rsid w:val="00A25BCB"/>
    <w:rsid w:val="00A265CE"/>
    <w:rsid w:val="00A2749C"/>
    <w:rsid w:val="00A27F03"/>
    <w:rsid w:val="00A30A91"/>
    <w:rsid w:val="00A31228"/>
    <w:rsid w:val="00A31238"/>
    <w:rsid w:val="00A31500"/>
    <w:rsid w:val="00A31A17"/>
    <w:rsid w:val="00A31D5B"/>
    <w:rsid w:val="00A323C2"/>
    <w:rsid w:val="00A3295F"/>
    <w:rsid w:val="00A332F7"/>
    <w:rsid w:val="00A33D1E"/>
    <w:rsid w:val="00A341CB"/>
    <w:rsid w:val="00A34D46"/>
    <w:rsid w:val="00A363B6"/>
    <w:rsid w:val="00A37571"/>
    <w:rsid w:val="00A37950"/>
    <w:rsid w:val="00A37C8E"/>
    <w:rsid w:val="00A40368"/>
    <w:rsid w:val="00A40B7C"/>
    <w:rsid w:val="00A42A24"/>
    <w:rsid w:val="00A42C4C"/>
    <w:rsid w:val="00A43EB7"/>
    <w:rsid w:val="00A44FDC"/>
    <w:rsid w:val="00A45773"/>
    <w:rsid w:val="00A45FEF"/>
    <w:rsid w:val="00A464AC"/>
    <w:rsid w:val="00A4694F"/>
    <w:rsid w:val="00A47725"/>
    <w:rsid w:val="00A5008B"/>
    <w:rsid w:val="00A5029B"/>
    <w:rsid w:val="00A505C9"/>
    <w:rsid w:val="00A50C9B"/>
    <w:rsid w:val="00A50F5E"/>
    <w:rsid w:val="00A51162"/>
    <w:rsid w:val="00A5173B"/>
    <w:rsid w:val="00A520CF"/>
    <w:rsid w:val="00A5399D"/>
    <w:rsid w:val="00A552B1"/>
    <w:rsid w:val="00A5558C"/>
    <w:rsid w:val="00A56195"/>
    <w:rsid w:val="00A56364"/>
    <w:rsid w:val="00A56D3E"/>
    <w:rsid w:val="00A571D0"/>
    <w:rsid w:val="00A57D6C"/>
    <w:rsid w:val="00A60422"/>
    <w:rsid w:val="00A6174F"/>
    <w:rsid w:val="00A627FE"/>
    <w:rsid w:val="00A63158"/>
    <w:rsid w:val="00A642C9"/>
    <w:rsid w:val="00A64931"/>
    <w:rsid w:val="00A665E8"/>
    <w:rsid w:val="00A703EC"/>
    <w:rsid w:val="00A7221E"/>
    <w:rsid w:val="00A72A95"/>
    <w:rsid w:val="00A7382F"/>
    <w:rsid w:val="00A749BE"/>
    <w:rsid w:val="00A749C0"/>
    <w:rsid w:val="00A75277"/>
    <w:rsid w:val="00A752FE"/>
    <w:rsid w:val="00A77303"/>
    <w:rsid w:val="00A80B68"/>
    <w:rsid w:val="00A81D17"/>
    <w:rsid w:val="00A82D42"/>
    <w:rsid w:val="00A82FE0"/>
    <w:rsid w:val="00A8431B"/>
    <w:rsid w:val="00A8482E"/>
    <w:rsid w:val="00A849CB"/>
    <w:rsid w:val="00A84F27"/>
    <w:rsid w:val="00A8628C"/>
    <w:rsid w:val="00A87464"/>
    <w:rsid w:val="00A91ABA"/>
    <w:rsid w:val="00A91B91"/>
    <w:rsid w:val="00A91D6B"/>
    <w:rsid w:val="00A92A51"/>
    <w:rsid w:val="00A9480B"/>
    <w:rsid w:val="00A948F1"/>
    <w:rsid w:val="00A9535D"/>
    <w:rsid w:val="00A97A29"/>
    <w:rsid w:val="00A97EE2"/>
    <w:rsid w:val="00AA0359"/>
    <w:rsid w:val="00AA0A98"/>
    <w:rsid w:val="00AA0B68"/>
    <w:rsid w:val="00AA2025"/>
    <w:rsid w:val="00AA2359"/>
    <w:rsid w:val="00AA5AE7"/>
    <w:rsid w:val="00AA65F5"/>
    <w:rsid w:val="00AA7092"/>
    <w:rsid w:val="00AA78DC"/>
    <w:rsid w:val="00AB1270"/>
    <w:rsid w:val="00AB3391"/>
    <w:rsid w:val="00AB4AD2"/>
    <w:rsid w:val="00AB6453"/>
    <w:rsid w:val="00AB664E"/>
    <w:rsid w:val="00AB69A9"/>
    <w:rsid w:val="00AB6BE7"/>
    <w:rsid w:val="00AB7948"/>
    <w:rsid w:val="00AB7D32"/>
    <w:rsid w:val="00AB7E17"/>
    <w:rsid w:val="00AC039F"/>
    <w:rsid w:val="00AC0F87"/>
    <w:rsid w:val="00AC2369"/>
    <w:rsid w:val="00AC29DA"/>
    <w:rsid w:val="00AC3A99"/>
    <w:rsid w:val="00AC4DB9"/>
    <w:rsid w:val="00AC679B"/>
    <w:rsid w:val="00AC6969"/>
    <w:rsid w:val="00AD0885"/>
    <w:rsid w:val="00AD196F"/>
    <w:rsid w:val="00AD260B"/>
    <w:rsid w:val="00AD287A"/>
    <w:rsid w:val="00AD3D7C"/>
    <w:rsid w:val="00AD4328"/>
    <w:rsid w:val="00AD50EF"/>
    <w:rsid w:val="00AD6239"/>
    <w:rsid w:val="00AD6388"/>
    <w:rsid w:val="00AD75A9"/>
    <w:rsid w:val="00AD7E03"/>
    <w:rsid w:val="00AE3650"/>
    <w:rsid w:val="00AE4035"/>
    <w:rsid w:val="00AE4853"/>
    <w:rsid w:val="00AE4C2D"/>
    <w:rsid w:val="00AE4DFD"/>
    <w:rsid w:val="00AE5503"/>
    <w:rsid w:val="00AE6801"/>
    <w:rsid w:val="00AE7A55"/>
    <w:rsid w:val="00AF087F"/>
    <w:rsid w:val="00AF0EAF"/>
    <w:rsid w:val="00AF1352"/>
    <w:rsid w:val="00AF1CEF"/>
    <w:rsid w:val="00AF3A76"/>
    <w:rsid w:val="00AF406C"/>
    <w:rsid w:val="00AF4FF7"/>
    <w:rsid w:val="00AF544D"/>
    <w:rsid w:val="00AF5663"/>
    <w:rsid w:val="00AF5C86"/>
    <w:rsid w:val="00AF669C"/>
    <w:rsid w:val="00AF738F"/>
    <w:rsid w:val="00B0006D"/>
    <w:rsid w:val="00B00136"/>
    <w:rsid w:val="00B007CA"/>
    <w:rsid w:val="00B0136B"/>
    <w:rsid w:val="00B0187F"/>
    <w:rsid w:val="00B02F92"/>
    <w:rsid w:val="00B03A5C"/>
    <w:rsid w:val="00B041F4"/>
    <w:rsid w:val="00B04BD3"/>
    <w:rsid w:val="00B050BD"/>
    <w:rsid w:val="00B0537D"/>
    <w:rsid w:val="00B056BC"/>
    <w:rsid w:val="00B05AA1"/>
    <w:rsid w:val="00B05CFD"/>
    <w:rsid w:val="00B070CE"/>
    <w:rsid w:val="00B0745F"/>
    <w:rsid w:val="00B10BA9"/>
    <w:rsid w:val="00B119A5"/>
    <w:rsid w:val="00B1267E"/>
    <w:rsid w:val="00B128B5"/>
    <w:rsid w:val="00B1307E"/>
    <w:rsid w:val="00B13B33"/>
    <w:rsid w:val="00B14EA7"/>
    <w:rsid w:val="00B15726"/>
    <w:rsid w:val="00B15896"/>
    <w:rsid w:val="00B16275"/>
    <w:rsid w:val="00B2028B"/>
    <w:rsid w:val="00B207B1"/>
    <w:rsid w:val="00B21369"/>
    <w:rsid w:val="00B21C8A"/>
    <w:rsid w:val="00B21FBB"/>
    <w:rsid w:val="00B245C8"/>
    <w:rsid w:val="00B24C35"/>
    <w:rsid w:val="00B24FBE"/>
    <w:rsid w:val="00B25014"/>
    <w:rsid w:val="00B25B82"/>
    <w:rsid w:val="00B26F08"/>
    <w:rsid w:val="00B27203"/>
    <w:rsid w:val="00B276CD"/>
    <w:rsid w:val="00B31251"/>
    <w:rsid w:val="00B31BD6"/>
    <w:rsid w:val="00B327EA"/>
    <w:rsid w:val="00B33482"/>
    <w:rsid w:val="00B33732"/>
    <w:rsid w:val="00B33834"/>
    <w:rsid w:val="00B362BB"/>
    <w:rsid w:val="00B366A0"/>
    <w:rsid w:val="00B37C21"/>
    <w:rsid w:val="00B42F80"/>
    <w:rsid w:val="00B42FD8"/>
    <w:rsid w:val="00B43686"/>
    <w:rsid w:val="00B458D2"/>
    <w:rsid w:val="00B46470"/>
    <w:rsid w:val="00B50652"/>
    <w:rsid w:val="00B52789"/>
    <w:rsid w:val="00B53B5C"/>
    <w:rsid w:val="00B55630"/>
    <w:rsid w:val="00B562D9"/>
    <w:rsid w:val="00B568FF"/>
    <w:rsid w:val="00B578E3"/>
    <w:rsid w:val="00B57E44"/>
    <w:rsid w:val="00B57FD3"/>
    <w:rsid w:val="00B6020A"/>
    <w:rsid w:val="00B61928"/>
    <w:rsid w:val="00B619B2"/>
    <w:rsid w:val="00B6233C"/>
    <w:rsid w:val="00B62912"/>
    <w:rsid w:val="00B63C06"/>
    <w:rsid w:val="00B63E68"/>
    <w:rsid w:val="00B65C59"/>
    <w:rsid w:val="00B67707"/>
    <w:rsid w:val="00B70EB7"/>
    <w:rsid w:val="00B7196B"/>
    <w:rsid w:val="00B72880"/>
    <w:rsid w:val="00B728ED"/>
    <w:rsid w:val="00B73125"/>
    <w:rsid w:val="00B7361D"/>
    <w:rsid w:val="00B73A57"/>
    <w:rsid w:val="00B74C58"/>
    <w:rsid w:val="00B74D1B"/>
    <w:rsid w:val="00B75114"/>
    <w:rsid w:val="00B76B8A"/>
    <w:rsid w:val="00B772DB"/>
    <w:rsid w:val="00B77597"/>
    <w:rsid w:val="00B775A7"/>
    <w:rsid w:val="00B7764D"/>
    <w:rsid w:val="00B8024C"/>
    <w:rsid w:val="00B80D86"/>
    <w:rsid w:val="00B8119C"/>
    <w:rsid w:val="00B81535"/>
    <w:rsid w:val="00B821C6"/>
    <w:rsid w:val="00B8249C"/>
    <w:rsid w:val="00B834B5"/>
    <w:rsid w:val="00B835EA"/>
    <w:rsid w:val="00B83987"/>
    <w:rsid w:val="00B839C8"/>
    <w:rsid w:val="00B84730"/>
    <w:rsid w:val="00B85C17"/>
    <w:rsid w:val="00B85C25"/>
    <w:rsid w:val="00B86009"/>
    <w:rsid w:val="00B87DD9"/>
    <w:rsid w:val="00B90DAF"/>
    <w:rsid w:val="00B90F74"/>
    <w:rsid w:val="00B91B5D"/>
    <w:rsid w:val="00B92720"/>
    <w:rsid w:val="00B945D5"/>
    <w:rsid w:val="00B95AA2"/>
    <w:rsid w:val="00BA0926"/>
    <w:rsid w:val="00BA19EA"/>
    <w:rsid w:val="00BA38CD"/>
    <w:rsid w:val="00BA3C0A"/>
    <w:rsid w:val="00BA5B9E"/>
    <w:rsid w:val="00BA6107"/>
    <w:rsid w:val="00BA66AA"/>
    <w:rsid w:val="00BA679D"/>
    <w:rsid w:val="00BB06A6"/>
    <w:rsid w:val="00BB0B30"/>
    <w:rsid w:val="00BB0EE5"/>
    <w:rsid w:val="00BB1A88"/>
    <w:rsid w:val="00BB1B23"/>
    <w:rsid w:val="00BB30AB"/>
    <w:rsid w:val="00BB416E"/>
    <w:rsid w:val="00BB5CCD"/>
    <w:rsid w:val="00BB62A9"/>
    <w:rsid w:val="00BB7CA0"/>
    <w:rsid w:val="00BC059D"/>
    <w:rsid w:val="00BC0ABA"/>
    <w:rsid w:val="00BC14C9"/>
    <w:rsid w:val="00BC1DAE"/>
    <w:rsid w:val="00BC446D"/>
    <w:rsid w:val="00BC52B6"/>
    <w:rsid w:val="00BC5C1B"/>
    <w:rsid w:val="00BC5D8D"/>
    <w:rsid w:val="00BC6403"/>
    <w:rsid w:val="00BD030B"/>
    <w:rsid w:val="00BD0408"/>
    <w:rsid w:val="00BD05C4"/>
    <w:rsid w:val="00BD0F4E"/>
    <w:rsid w:val="00BD21E4"/>
    <w:rsid w:val="00BD2469"/>
    <w:rsid w:val="00BD3554"/>
    <w:rsid w:val="00BD3C18"/>
    <w:rsid w:val="00BD54B2"/>
    <w:rsid w:val="00BD6066"/>
    <w:rsid w:val="00BD6151"/>
    <w:rsid w:val="00BD73B5"/>
    <w:rsid w:val="00BE02A7"/>
    <w:rsid w:val="00BE0A41"/>
    <w:rsid w:val="00BE0D9D"/>
    <w:rsid w:val="00BE30A4"/>
    <w:rsid w:val="00BE42B5"/>
    <w:rsid w:val="00BE4709"/>
    <w:rsid w:val="00BE489B"/>
    <w:rsid w:val="00BE5CDB"/>
    <w:rsid w:val="00BE7128"/>
    <w:rsid w:val="00BE7F33"/>
    <w:rsid w:val="00BF0882"/>
    <w:rsid w:val="00BF0F57"/>
    <w:rsid w:val="00BF1407"/>
    <w:rsid w:val="00BF1D79"/>
    <w:rsid w:val="00BF1F87"/>
    <w:rsid w:val="00BF2649"/>
    <w:rsid w:val="00BF2A34"/>
    <w:rsid w:val="00BF6097"/>
    <w:rsid w:val="00BF7A75"/>
    <w:rsid w:val="00BF7C74"/>
    <w:rsid w:val="00C02436"/>
    <w:rsid w:val="00C029B2"/>
    <w:rsid w:val="00C03959"/>
    <w:rsid w:val="00C04F43"/>
    <w:rsid w:val="00C05B04"/>
    <w:rsid w:val="00C0607D"/>
    <w:rsid w:val="00C07618"/>
    <w:rsid w:val="00C1027A"/>
    <w:rsid w:val="00C102B0"/>
    <w:rsid w:val="00C10594"/>
    <w:rsid w:val="00C1103C"/>
    <w:rsid w:val="00C111E7"/>
    <w:rsid w:val="00C11248"/>
    <w:rsid w:val="00C11FA2"/>
    <w:rsid w:val="00C1257B"/>
    <w:rsid w:val="00C14E52"/>
    <w:rsid w:val="00C16B14"/>
    <w:rsid w:val="00C16C07"/>
    <w:rsid w:val="00C16DF1"/>
    <w:rsid w:val="00C17326"/>
    <w:rsid w:val="00C20FD8"/>
    <w:rsid w:val="00C219CF"/>
    <w:rsid w:val="00C22435"/>
    <w:rsid w:val="00C23065"/>
    <w:rsid w:val="00C24966"/>
    <w:rsid w:val="00C24A27"/>
    <w:rsid w:val="00C24AF0"/>
    <w:rsid w:val="00C2620D"/>
    <w:rsid w:val="00C26A48"/>
    <w:rsid w:val="00C26CC0"/>
    <w:rsid w:val="00C270F6"/>
    <w:rsid w:val="00C274E4"/>
    <w:rsid w:val="00C27C04"/>
    <w:rsid w:val="00C30CAB"/>
    <w:rsid w:val="00C32C25"/>
    <w:rsid w:val="00C33217"/>
    <w:rsid w:val="00C340E1"/>
    <w:rsid w:val="00C35260"/>
    <w:rsid w:val="00C353FE"/>
    <w:rsid w:val="00C422FB"/>
    <w:rsid w:val="00C42AC6"/>
    <w:rsid w:val="00C42F6B"/>
    <w:rsid w:val="00C454C3"/>
    <w:rsid w:val="00C47883"/>
    <w:rsid w:val="00C51622"/>
    <w:rsid w:val="00C51E60"/>
    <w:rsid w:val="00C52207"/>
    <w:rsid w:val="00C529E9"/>
    <w:rsid w:val="00C52DA9"/>
    <w:rsid w:val="00C52E49"/>
    <w:rsid w:val="00C53EF4"/>
    <w:rsid w:val="00C55F5B"/>
    <w:rsid w:val="00C57FF4"/>
    <w:rsid w:val="00C60D1B"/>
    <w:rsid w:val="00C61A29"/>
    <w:rsid w:val="00C61D7F"/>
    <w:rsid w:val="00C62B2C"/>
    <w:rsid w:val="00C63154"/>
    <w:rsid w:val="00C66369"/>
    <w:rsid w:val="00C66F27"/>
    <w:rsid w:val="00C70484"/>
    <w:rsid w:val="00C71EAB"/>
    <w:rsid w:val="00C743AC"/>
    <w:rsid w:val="00C75BD7"/>
    <w:rsid w:val="00C77017"/>
    <w:rsid w:val="00C770AD"/>
    <w:rsid w:val="00C7734F"/>
    <w:rsid w:val="00C77C42"/>
    <w:rsid w:val="00C80DA2"/>
    <w:rsid w:val="00C82706"/>
    <w:rsid w:val="00C82779"/>
    <w:rsid w:val="00C82A59"/>
    <w:rsid w:val="00C83F08"/>
    <w:rsid w:val="00C84222"/>
    <w:rsid w:val="00C8690B"/>
    <w:rsid w:val="00C8691C"/>
    <w:rsid w:val="00C87016"/>
    <w:rsid w:val="00C8752A"/>
    <w:rsid w:val="00C87F33"/>
    <w:rsid w:val="00C90FCF"/>
    <w:rsid w:val="00C9253C"/>
    <w:rsid w:val="00C92E25"/>
    <w:rsid w:val="00C92F15"/>
    <w:rsid w:val="00C93119"/>
    <w:rsid w:val="00C934A6"/>
    <w:rsid w:val="00C95248"/>
    <w:rsid w:val="00C95CB5"/>
    <w:rsid w:val="00C95D64"/>
    <w:rsid w:val="00C95E4E"/>
    <w:rsid w:val="00C95E5D"/>
    <w:rsid w:val="00C95EDC"/>
    <w:rsid w:val="00C96108"/>
    <w:rsid w:val="00C96374"/>
    <w:rsid w:val="00C96962"/>
    <w:rsid w:val="00C9717D"/>
    <w:rsid w:val="00C97429"/>
    <w:rsid w:val="00CA0A36"/>
    <w:rsid w:val="00CA13B1"/>
    <w:rsid w:val="00CA1CF8"/>
    <w:rsid w:val="00CA22E2"/>
    <w:rsid w:val="00CA2D93"/>
    <w:rsid w:val="00CA2F72"/>
    <w:rsid w:val="00CA326D"/>
    <w:rsid w:val="00CA36EA"/>
    <w:rsid w:val="00CA5BC8"/>
    <w:rsid w:val="00CA5E80"/>
    <w:rsid w:val="00CA626A"/>
    <w:rsid w:val="00CA6A76"/>
    <w:rsid w:val="00CA7260"/>
    <w:rsid w:val="00CB0D81"/>
    <w:rsid w:val="00CB19D0"/>
    <w:rsid w:val="00CB2C07"/>
    <w:rsid w:val="00CB2F38"/>
    <w:rsid w:val="00CB360F"/>
    <w:rsid w:val="00CB399B"/>
    <w:rsid w:val="00CB449D"/>
    <w:rsid w:val="00CB481C"/>
    <w:rsid w:val="00CB7979"/>
    <w:rsid w:val="00CC283E"/>
    <w:rsid w:val="00CC2C7A"/>
    <w:rsid w:val="00CC2CE2"/>
    <w:rsid w:val="00CC2DD1"/>
    <w:rsid w:val="00CC2DE6"/>
    <w:rsid w:val="00CC41B5"/>
    <w:rsid w:val="00CC45E0"/>
    <w:rsid w:val="00CC4B43"/>
    <w:rsid w:val="00CC59CB"/>
    <w:rsid w:val="00CC5B08"/>
    <w:rsid w:val="00CC67F6"/>
    <w:rsid w:val="00CC7632"/>
    <w:rsid w:val="00CC771B"/>
    <w:rsid w:val="00CC77CB"/>
    <w:rsid w:val="00CD06C1"/>
    <w:rsid w:val="00CD0DF9"/>
    <w:rsid w:val="00CD0E0E"/>
    <w:rsid w:val="00CD1DF0"/>
    <w:rsid w:val="00CD24C7"/>
    <w:rsid w:val="00CD2EBD"/>
    <w:rsid w:val="00CD4B5B"/>
    <w:rsid w:val="00CD556F"/>
    <w:rsid w:val="00CD5DBB"/>
    <w:rsid w:val="00CD63BE"/>
    <w:rsid w:val="00CD652A"/>
    <w:rsid w:val="00CD68B7"/>
    <w:rsid w:val="00CD6C90"/>
    <w:rsid w:val="00CD7B3C"/>
    <w:rsid w:val="00CD7D62"/>
    <w:rsid w:val="00CD7D80"/>
    <w:rsid w:val="00CE0E1C"/>
    <w:rsid w:val="00CE27BB"/>
    <w:rsid w:val="00CE3CBB"/>
    <w:rsid w:val="00CE4564"/>
    <w:rsid w:val="00CE525C"/>
    <w:rsid w:val="00CE5751"/>
    <w:rsid w:val="00CE5873"/>
    <w:rsid w:val="00CE626D"/>
    <w:rsid w:val="00CE64DC"/>
    <w:rsid w:val="00CE65E5"/>
    <w:rsid w:val="00CE676C"/>
    <w:rsid w:val="00CF0067"/>
    <w:rsid w:val="00CF13F0"/>
    <w:rsid w:val="00CF2761"/>
    <w:rsid w:val="00CF53EE"/>
    <w:rsid w:val="00CF57D1"/>
    <w:rsid w:val="00CF6310"/>
    <w:rsid w:val="00CF6C2D"/>
    <w:rsid w:val="00CF7247"/>
    <w:rsid w:val="00CF7B06"/>
    <w:rsid w:val="00D00C1A"/>
    <w:rsid w:val="00D0135E"/>
    <w:rsid w:val="00D01C84"/>
    <w:rsid w:val="00D02360"/>
    <w:rsid w:val="00D0298D"/>
    <w:rsid w:val="00D0446D"/>
    <w:rsid w:val="00D04972"/>
    <w:rsid w:val="00D07407"/>
    <w:rsid w:val="00D077C4"/>
    <w:rsid w:val="00D07D6B"/>
    <w:rsid w:val="00D07EAD"/>
    <w:rsid w:val="00D111F9"/>
    <w:rsid w:val="00D125AA"/>
    <w:rsid w:val="00D12733"/>
    <w:rsid w:val="00D138CC"/>
    <w:rsid w:val="00D14746"/>
    <w:rsid w:val="00D151B2"/>
    <w:rsid w:val="00D1535D"/>
    <w:rsid w:val="00D1580B"/>
    <w:rsid w:val="00D16588"/>
    <w:rsid w:val="00D22E25"/>
    <w:rsid w:val="00D23658"/>
    <w:rsid w:val="00D26858"/>
    <w:rsid w:val="00D2752D"/>
    <w:rsid w:val="00D27B68"/>
    <w:rsid w:val="00D27F70"/>
    <w:rsid w:val="00D30F98"/>
    <w:rsid w:val="00D3152E"/>
    <w:rsid w:val="00D31FC1"/>
    <w:rsid w:val="00D322D2"/>
    <w:rsid w:val="00D3279E"/>
    <w:rsid w:val="00D32B71"/>
    <w:rsid w:val="00D32DB8"/>
    <w:rsid w:val="00D337A8"/>
    <w:rsid w:val="00D33AC9"/>
    <w:rsid w:val="00D37223"/>
    <w:rsid w:val="00D3754C"/>
    <w:rsid w:val="00D43D50"/>
    <w:rsid w:val="00D443C6"/>
    <w:rsid w:val="00D44FC6"/>
    <w:rsid w:val="00D4525B"/>
    <w:rsid w:val="00D45974"/>
    <w:rsid w:val="00D46277"/>
    <w:rsid w:val="00D46D9A"/>
    <w:rsid w:val="00D47A86"/>
    <w:rsid w:val="00D507A3"/>
    <w:rsid w:val="00D50962"/>
    <w:rsid w:val="00D50E02"/>
    <w:rsid w:val="00D51A79"/>
    <w:rsid w:val="00D522E7"/>
    <w:rsid w:val="00D5234C"/>
    <w:rsid w:val="00D53DD9"/>
    <w:rsid w:val="00D53FF9"/>
    <w:rsid w:val="00D54102"/>
    <w:rsid w:val="00D541D0"/>
    <w:rsid w:val="00D55A86"/>
    <w:rsid w:val="00D600A5"/>
    <w:rsid w:val="00D605AA"/>
    <w:rsid w:val="00D618DE"/>
    <w:rsid w:val="00D61CF1"/>
    <w:rsid w:val="00D621DB"/>
    <w:rsid w:val="00D6302A"/>
    <w:rsid w:val="00D636DA"/>
    <w:rsid w:val="00D63869"/>
    <w:rsid w:val="00D639C6"/>
    <w:rsid w:val="00D63B64"/>
    <w:rsid w:val="00D63F5C"/>
    <w:rsid w:val="00D642E1"/>
    <w:rsid w:val="00D644CC"/>
    <w:rsid w:val="00D65AB3"/>
    <w:rsid w:val="00D65B4D"/>
    <w:rsid w:val="00D65EE9"/>
    <w:rsid w:val="00D65FAE"/>
    <w:rsid w:val="00D66059"/>
    <w:rsid w:val="00D664EF"/>
    <w:rsid w:val="00D66903"/>
    <w:rsid w:val="00D67597"/>
    <w:rsid w:val="00D70818"/>
    <w:rsid w:val="00D70ECA"/>
    <w:rsid w:val="00D71190"/>
    <w:rsid w:val="00D7136A"/>
    <w:rsid w:val="00D715D9"/>
    <w:rsid w:val="00D71E5C"/>
    <w:rsid w:val="00D721AE"/>
    <w:rsid w:val="00D72BDE"/>
    <w:rsid w:val="00D73114"/>
    <w:rsid w:val="00D733A5"/>
    <w:rsid w:val="00D736D5"/>
    <w:rsid w:val="00D74192"/>
    <w:rsid w:val="00D75577"/>
    <w:rsid w:val="00D75EE0"/>
    <w:rsid w:val="00D762C8"/>
    <w:rsid w:val="00D77B5B"/>
    <w:rsid w:val="00D80814"/>
    <w:rsid w:val="00D81723"/>
    <w:rsid w:val="00D82482"/>
    <w:rsid w:val="00D841DA"/>
    <w:rsid w:val="00D844B2"/>
    <w:rsid w:val="00D858F1"/>
    <w:rsid w:val="00D859B8"/>
    <w:rsid w:val="00D86FDC"/>
    <w:rsid w:val="00D87B53"/>
    <w:rsid w:val="00D87B64"/>
    <w:rsid w:val="00D91042"/>
    <w:rsid w:val="00D9133B"/>
    <w:rsid w:val="00D91655"/>
    <w:rsid w:val="00D93F62"/>
    <w:rsid w:val="00D94AE9"/>
    <w:rsid w:val="00D96D8E"/>
    <w:rsid w:val="00D97168"/>
    <w:rsid w:val="00D975BC"/>
    <w:rsid w:val="00D97E54"/>
    <w:rsid w:val="00DA030B"/>
    <w:rsid w:val="00DA034F"/>
    <w:rsid w:val="00DA0BAB"/>
    <w:rsid w:val="00DA1500"/>
    <w:rsid w:val="00DA2709"/>
    <w:rsid w:val="00DA2999"/>
    <w:rsid w:val="00DA3582"/>
    <w:rsid w:val="00DA4ED3"/>
    <w:rsid w:val="00DB1161"/>
    <w:rsid w:val="00DB1DD7"/>
    <w:rsid w:val="00DB2061"/>
    <w:rsid w:val="00DB285C"/>
    <w:rsid w:val="00DB3E81"/>
    <w:rsid w:val="00DB4A89"/>
    <w:rsid w:val="00DB4D5C"/>
    <w:rsid w:val="00DB618B"/>
    <w:rsid w:val="00DB677F"/>
    <w:rsid w:val="00DB690E"/>
    <w:rsid w:val="00DB7427"/>
    <w:rsid w:val="00DB79FD"/>
    <w:rsid w:val="00DB7E7B"/>
    <w:rsid w:val="00DC0148"/>
    <w:rsid w:val="00DC0303"/>
    <w:rsid w:val="00DC178B"/>
    <w:rsid w:val="00DC5D74"/>
    <w:rsid w:val="00DC63C2"/>
    <w:rsid w:val="00DC6BB7"/>
    <w:rsid w:val="00DC7212"/>
    <w:rsid w:val="00DD103A"/>
    <w:rsid w:val="00DD10BA"/>
    <w:rsid w:val="00DD1FA1"/>
    <w:rsid w:val="00DD23A7"/>
    <w:rsid w:val="00DD2583"/>
    <w:rsid w:val="00DD2A3A"/>
    <w:rsid w:val="00DD399E"/>
    <w:rsid w:val="00DD441C"/>
    <w:rsid w:val="00DD49F9"/>
    <w:rsid w:val="00DD4C6F"/>
    <w:rsid w:val="00DD579C"/>
    <w:rsid w:val="00DD6BCB"/>
    <w:rsid w:val="00DD6BFD"/>
    <w:rsid w:val="00DD7B6F"/>
    <w:rsid w:val="00DD7BC7"/>
    <w:rsid w:val="00DD7D32"/>
    <w:rsid w:val="00DE43AF"/>
    <w:rsid w:val="00DE4AD6"/>
    <w:rsid w:val="00DE507C"/>
    <w:rsid w:val="00DE5C53"/>
    <w:rsid w:val="00DE6B90"/>
    <w:rsid w:val="00DE6C1C"/>
    <w:rsid w:val="00DE6F82"/>
    <w:rsid w:val="00DE70CE"/>
    <w:rsid w:val="00DF0A15"/>
    <w:rsid w:val="00DF0AAB"/>
    <w:rsid w:val="00DF12D7"/>
    <w:rsid w:val="00DF3750"/>
    <w:rsid w:val="00DF3B5B"/>
    <w:rsid w:val="00DF405D"/>
    <w:rsid w:val="00DF56EF"/>
    <w:rsid w:val="00DF6275"/>
    <w:rsid w:val="00DF7224"/>
    <w:rsid w:val="00DF76EB"/>
    <w:rsid w:val="00DF7C6D"/>
    <w:rsid w:val="00E006CF"/>
    <w:rsid w:val="00E0213D"/>
    <w:rsid w:val="00E02B0F"/>
    <w:rsid w:val="00E030CC"/>
    <w:rsid w:val="00E04978"/>
    <w:rsid w:val="00E04FEC"/>
    <w:rsid w:val="00E06107"/>
    <w:rsid w:val="00E07BC6"/>
    <w:rsid w:val="00E10961"/>
    <w:rsid w:val="00E10CB8"/>
    <w:rsid w:val="00E10D3E"/>
    <w:rsid w:val="00E10DA6"/>
    <w:rsid w:val="00E113D7"/>
    <w:rsid w:val="00E1161A"/>
    <w:rsid w:val="00E124AA"/>
    <w:rsid w:val="00E12996"/>
    <w:rsid w:val="00E143B9"/>
    <w:rsid w:val="00E14647"/>
    <w:rsid w:val="00E1580E"/>
    <w:rsid w:val="00E15E40"/>
    <w:rsid w:val="00E15F22"/>
    <w:rsid w:val="00E16886"/>
    <w:rsid w:val="00E169C7"/>
    <w:rsid w:val="00E16CD5"/>
    <w:rsid w:val="00E200AF"/>
    <w:rsid w:val="00E20477"/>
    <w:rsid w:val="00E20906"/>
    <w:rsid w:val="00E20C21"/>
    <w:rsid w:val="00E2165B"/>
    <w:rsid w:val="00E219C8"/>
    <w:rsid w:val="00E222F1"/>
    <w:rsid w:val="00E22B3C"/>
    <w:rsid w:val="00E23522"/>
    <w:rsid w:val="00E2458D"/>
    <w:rsid w:val="00E2495F"/>
    <w:rsid w:val="00E25091"/>
    <w:rsid w:val="00E258C6"/>
    <w:rsid w:val="00E25B71"/>
    <w:rsid w:val="00E263F0"/>
    <w:rsid w:val="00E272C2"/>
    <w:rsid w:val="00E27A71"/>
    <w:rsid w:val="00E306EA"/>
    <w:rsid w:val="00E31CD0"/>
    <w:rsid w:val="00E32784"/>
    <w:rsid w:val="00E34F6F"/>
    <w:rsid w:val="00E3658B"/>
    <w:rsid w:val="00E3662B"/>
    <w:rsid w:val="00E37E5A"/>
    <w:rsid w:val="00E401D2"/>
    <w:rsid w:val="00E40A44"/>
    <w:rsid w:val="00E4172B"/>
    <w:rsid w:val="00E41E2F"/>
    <w:rsid w:val="00E420F3"/>
    <w:rsid w:val="00E42483"/>
    <w:rsid w:val="00E42E3C"/>
    <w:rsid w:val="00E432EC"/>
    <w:rsid w:val="00E43A85"/>
    <w:rsid w:val="00E44FFD"/>
    <w:rsid w:val="00E45505"/>
    <w:rsid w:val="00E5039C"/>
    <w:rsid w:val="00E520EC"/>
    <w:rsid w:val="00E5218D"/>
    <w:rsid w:val="00E54055"/>
    <w:rsid w:val="00E54913"/>
    <w:rsid w:val="00E55BB8"/>
    <w:rsid w:val="00E56CB4"/>
    <w:rsid w:val="00E620F4"/>
    <w:rsid w:val="00E6231F"/>
    <w:rsid w:val="00E6235D"/>
    <w:rsid w:val="00E62C9D"/>
    <w:rsid w:val="00E646FE"/>
    <w:rsid w:val="00E64D88"/>
    <w:rsid w:val="00E65702"/>
    <w:rsid w:val="00E7017E"/>
    <w:rsid w:val="00E707A6"/>
    <w:rsid w:val="00E70C92"/>
    <w:rsid w:val="00E7106F"/>
    <w:rsid w:val="00E71789"/>
    <w:rsid w:val="00E72A60"/>
    <w:rsid w:val="00E72BB1"/>
    <w:rsid w:val="00E72C52"/>
    <w:rsid w:val="00E72F11"/>
    <w:rsid w:val="00E733D9"/>
    <w:rsid w:val="00E73A4D"/>
    <w:rsid w:val="00E7425D"/>
    <w:rsid w:val="00E74286"/>
    <w:rsid w:val="00E74427"/>
    <w:rsid w:val="00E745B1"/>
    <w:rsid w:val="00E74FE1"/>
    <w:rsid w:val="00E75355"/>
    <w:rsid w:val="00E75DCD"/>
    <w:rsid w:val="00E75EDD"/>
    <w:rsid w:val="00E7613C"/>
    <w:rsid w:val="00E7661A"/>
    <w:rsid w:val="00E76C43"/>
    <w:rsid w:val="00E7739A"/>
    <w:rsid w:val="00E77C4C"/>
    <w:rsid w:val="00E77FDD"/>
    <w:rsid w:val="00E8388E"/>
    <w:rsid w:val="00E85948"/>
    <w:rsid w:val="00E865C8"/>
    <w:rsid w:val="00E86767"/>
    <w:rsid w:val="00E86F9A"/>
    <w:rsid w:val="00E87735"/>
    <w:rsid w:val="00E9042C"/>
    <w:rsid w:val="00E912ED"/>
    <w:rsid w:val="00E916CD"/>
    <w:rsid w:val="00E91DA3"/>
    <w:rsid w:val="00E9218C"/>
    <w:rsid w:val="00E9295A"/>
    <w:rsid w:val="00E92A8E"/>
    <w:rsid w:val="00E95C81"/>
    <w:rsid w:val="00E95F24"/>
    <w:rsid w:val="00E96DD1"/>
    <w:rsid w:val="00E96F5F"/>
    <w:rsid w:val="00E97AB5"/>
    <w:rsid w:val="00E97F04"/>
    <w:rsid w:val="00EA072E"/>
    <w:rsid w:val="00EA0AFF"/>
    <w:rsid w:val="00EA0B05"/>
    <w:rsid w:val="00EA199E"/>
    <w:rsid w:val="00EA2ABD"/>
    <w:rsid w:val="00EA3C72"/>
    <w:rsid w:val="00EA47C5"/>
    <w:rsid w:val="00EA4FF6"/>
    <w:rsid w:val="00EA6450"/>
    <w:rsid w:val="00EA6759"/>
    <w:rsid w:val="00EA7B76"/>
    <w:rsid w:val="00EB195A"/>
    <w:rsid w:val="00EB2906"/>
    <w:rsid w:val="00EB2D6A"/>
    <w:rsid w:val="00EB30AC"/>
    <w:rsid w:val="00EB416C"/>
    <w:rsid w:val="00EB5750"/>
    <w:rsid w:val="00EB5762"/>
    <w:rsid w:val="00EB5987"/>
    <w:rsid w:val="00EB5A55"/>
    <w:rsid w:val="00EB62FE"/>
    <w:rsid w:val="00EB6344"/>
    <w:rsid w:val="00EB6AAA"/>
    <w:rsid w:val="00EC0E29"/>
    <w:rsid w:val="00EC0E2F"/>
    <w:rsid w:val="00EC3831"/>
    <w:rsid w:val="00EC3E8A"/>
    <w:rsid w:val="00EC4018"/>
    <w:rsid w:val="00EC43E8"/>
    <w:rsid w:val="00EC4C2D"/>
    <w:rsid w:val="00EC51A5"/>
    <w:rsid w:val="00EC5252"/>
    <w:rsid w:val="00EC7FC2"/>
    <w:rsid w:val="00ED0068"/>
    <w:rsid w:val="00ED1E39"/>
    <w:rsid w:val="00ED2428"/>
    <w:rsid w:val="00ED430E"/>
    <w:rsid w:val="00ED4C76"/>
    <w:rsid w:val="00ED4DA1"/>
    <w:rsid w:val="00ED5AEA"/>
    <w:rsid w:val="00ED76E4"/>
    <w:rsid w:val="00EE0AA7"/>
    <w:rsid w:val="00EE123F"/>
    <w:rsid w:val="00EE1B97"/>
    <w:rsid w:val="00EE3B18"/>
    <w:rsid w:val="00EE47B8"/>
    <w:rsid w:val="00EE56C7"/>
    <w:rsid w:val="00EE5920"/>
    <w:rsid w:val="00EE6F8C"/>
    <w:rsid w:val="00EF181C"/>
    <w:rsid w:val="00EF2C48"/>
    <w:rsid w:val="00EF2CC8"/>
    <w:rsid w:val="00EF327A"/>
    <w:rsid w:val="00EF3550"/>
    <w:rsid w:val="00EF3B7E"/>
    <w:rsid w:val="00EF3D9E"/>
    <w:rsid w:val="00EF44AB"/>
    <w:rsid w:val="00EF44B0"/>
    <w:rsid w:val="00EF48BD"/>
    <w:rsid w:val="00EF58C9"/>
    <w:rsid w:val="00EF5A67"/>
    <w:rsid w:val="00EF5A90"/>
    <w:rsid w:val="00EF5A9F"/>
    <w:rsid w:val="00EF5B80"/>
    <w:rsid w:val="00EF5C44"/>
    <w:rsid w:val="00EF5F3D"/>
    <w:rsid w:val="00EF677C"/>
    <w:rsid w:val="00EF7125"/>
    <w:rsid w:val="00EF7421"/>
    <w:rsid w:val="00EF750F"/>
    <w:rsid w:val="00EF7523"/>
    <w:rsid w:val="00EF7804"/>
    <w:rsid w:val="00EF7C2C"/>
    <w:rsid w:val="00F00145"/>
    <w:rsid w:val="00F02BEB"/>
    <w:rsid w:val="00F04895"/>
    <w:rsid w:val="00F0581A"/>
    <w:rsid w:val="00F06326"/>
    <w:rsid w:val="00F06716"/>
    <w:rsid w:val="00F06B34"/>
    <w:rsid w:val="00F070CA"/>
    <w:rsid w:val="00F078D0"/>
    <w:rsid w:val="00F07E83"/>
    <w:rsid w:val="00F12C1E"/>
    <w:rsid w:val="00F12E7A"/>
    <w:rsid w:val="00F14A8C"/>
    <w:rsid w:val="00F15467"/>
    <w:rsid w:val="00F16C58"/>
    <w:rsid w:val="00F215A4"/>
    <w:rsid w:val="00F21AF0"/>
    <w:rsid w:val="00F23E23"/>
    <w:rsid w:val="00F24602"/>
    <w:rsid w:val="00F24AAC"/>
    <w:rsid w:val="00F24B24"/>
    <w:rsid w:val="00F25003"/>
    <w:rsid w:val="00F2559A"/>
    <w:rsid w:val="00F26307"/>
    <w:rsid w:val="00F26990"/>
    <w:rsid w:val="00F273F6"/>
    <w:rsid w:val="00F274C7"/>
    <w:rsid w:val="00F27763"/>
    <w:rsid w:val="00F27EB2"/>
    <w:rsid w:val="00F3105C"/>
    <w:rsid w:val="00F31639"/>
    <w:rsid w:val="00F31F75"/>
    <w:rsid w:val="00F32D1F"/>
    <w:rsid w:val="00F33010"/>
    <w:rsid w:val="00F33874"/>
    <w:rsid w:val="00F33EE0"/>
    <w:rsid w:val="00F34232"/>
    <w:rsid w:val="00F353A6"/>
    <w:rsid w:val="00F362BF"/>
    <w:rsid w:val="00F37B60"/>
    <w:rsid w:val="00F405A1"/>
    <w:rsid w:val="00F42848"/>
    <w:rsid w:val="00F42D9F"/>
    <w:rsid w:val="00F43C57"/>
    <w:rsid w:val="00F43DDB"/>
    <w:rsid w:val="00F4409B"/>
    <w:rsid w:val="00F44A8E"/>
    <w:rsid w:val="00F45A38"/>
    <w:rsid w:val="00F474E0"/>
    <w:rsid w:val="00F50658"/>
    <w:rsid w:val="00F5101A"/>
    <w:rsid w:val="00F51391"/>
    <w:rsid w:val="00F51441"/>
    <w:rsid w:val="00F514B7"/>
    <w:rsid w:val="00F5270A"/>
    <w:rsid w:val="00F5329A"/>
    <w:rsid w:val="00F53698"/>
    <w:rsid w:val="00F53C53"/>
    <w:rsid w:val="00F54D6D"/>
    <w:rsid w:val="00F54DCD"/>
    <w:rsid w:val="00F5505A"/>
    <w:rsid w:val="00F56C7E"/>
    <w:rsid w:val="00F56CA8"/>
    <w:rsid w:val="00F56E09"/>
    <w:rsid w:val="00F56FD1"/>
    <w:rsid w:val="00F57C03"/>
    <w:rsid w:val="00F57E16"/>
    <w:rsid w:val="00F60084"/>
    <w:rsid w:val="00F6017C"/>
    <w:rsid w:val="00F60DD4"/>
    <w:rsid w:val="00F60E55"/>
    <w:rsid w:val="00F61286"/>
    <w:rsid w:val="00F6148B"/>
    <w:rsid w:val="00F637D6"/>
    <w:rsid w:val="00F658BA"/>
    <w:rsid w:val="00F665F4"/>
    <w:rsid w:val="00F7048F"/>
    <w:rsid w:val="00F70D0E"/>
    <w:rsid w:val="00F70EFE"/>
    <w:rsid w:val="00F7327F"/>
    <w:rsid w:val="00F73787"/>
    <w:rsid w:val="00F739A9"/>
    <w:rsid w:val="00F73ACC"/>
    <w:rsid w:val="00F73DD0"/>
    <w:rsid w:val="00F740F3"/>
    <w:rsid w:val="00F74292"/>
    <w:rsid w:val="00F74E26"/>
    <w:rsid w:val="00F75BE5"/>
    <w:rsid w:val="00F779C6"/>
    <w:rsid w:val="00F77A5E"/>
    <w:rsid w:val="00F77CC6"/>
    <w:rsid w:val="00F8093D"/>
    <w:rsid w:val="00F80D78"/>
    <w:rsid w:val="00F84A77"/>
    <w:rsid w:val="00F8506D"/>
    <w:rsid w:val="00F85189"/>
    <w:rsid w:val="00F8556F"/>
    <w:rsid w:val="00F85FA8"/>
    <w:rsid w:val="00F8657F"/>
    <w:rsid w:val="00F86815"/>
    <w:rsid w:val="00F86BA5"/>
    <w:rsid w:val="00F8787C"/>
    <w:rsid w:val="00F8788F"/>
    <w:rsid w:val="00F90D9C"/>
    <w:rsid w:val="00F91D71"/>
    <w:rsid w:val="00F926A2"/>
    <w:rsid w:val="00F92EA8"/>
    <w:rsid w:val="00F93369"/>
    <w:rsid w:val="00F93E9A"/>
    <w:rsid w:val="00F94844"/>
    <w:rsid w:val="00F94CFB"/>
    <w:rsid w:val="00F957CC"/>
    <w:rsid w:val="00F95EEF"/>
    <w:rsid w:val="00F9640D"/>
    <w:rsid w:val="00F972D3"/>
    <w:rsid w:val="00F9756F"/>
    <w:rsid w:val="00FA01B1"/>
    <w:rsid w:val="00FA2CFA"/>
    <w:rsid w:val="00FA42AD"/>
    <w:rsid w:val="00FA6002"/>
    <w:rsid w:val="00FA6649"/>
    <w:rsid w:val="00FB058D"/>
    <w:rsid w:val="00FB0B40"/>
    <w:rsid w:val="00FB11BA"/>
    <w:rsid w:val="00FB1EAF"/>
    <w:rsid w:val="00FB2BB6"/>
    <w:rsid w:val="00FB2D74"/>
    <w:rsid w:val="00FB377A"/>
    <w:rsid w:val="00FB3F37"/>
    <w:rsid w:val="00FB45D0"/>
    <w:rsid w:val="00FB532F"/>
    <w:rsid w:val="00FB7246"/>
    <w:rsid w:val="00FB7AAA"/>
    <w:rsid w:val="00FB7D76"/>
    <w:rsid w:val="00FB7E59"/>
    <w:rsid w:val="00FC1508"/>
    <w:rsid w:val="00FC1A14"/>
    <w:rsid w:val="00FC1A5A"/>
    <w:rsid w:val="00FC2677"/>
    <w:rsid w:val="00FC280A"/>
    <w:rsid w:val="00FC344A"/>
    <w:rsid w:val="00FC39B6"/>
    <w:rsid w:val="00FC6472"/>
    <w:rsid w:val="00FC648E"/>
    <w:rsid w:val="00FD06CB"/>
    <w:rsid w:val="00FD1540"/>
    <w:rsid w:val="00FD2D1F"/>
    <w:rsid w:val="00FD38CD"/>
    <w:rsid w:val="00FD3A31"/>
    <w:rsid w:val="00FD4746"/>
    <w:rsid w:val="00FD5623"/>
    <w:rsid w:val="00FD5904"/>
    <w:rsid w:val="00FD6B3A"/>
    <w:rsid w:val="00FD70F0"/>
    <w:rsid w:val="00FD7857"/>
    <w:rsid w:val="00FD7949"/>
    <w:rsid w:val="00FE3D0A"/>
    <w:rsid w:val="00FE3D1A"/>
    <w:rsid w:val="00FE3DB8"/>
    <w:rsid w:val="00FE423B"/>
    <w:rsid w:val="00FE46B3"/>
    <w:rsid w:val="00FE48FC"/>
    <w:rsid w:val="00FE565F"/>
    <w:rsid w:val="00FE6259"/>
    <w:rsid w:val="00FE6362"/>
    <w:rsid w:val="00FE736A"/>
    <w:rsid w:val="00FE778B"/>
    <w:rsid w:val="00FE7B9C"/>
    <w:rsid w:val="00FE7FF6"/>
    <w:rsid w:val="00FF14B7"/>
    <w:rsid w:val="00FF1DD3"/>
    <w:rsid w:val="00FF3A7D"/>
    <w:rsid w:val="00FF4146"/>
    <w:rsid w:val="00FF4395"/>
    <w:rsid w:val="00FF4908"/>
    <w:rsid w:val="00FF4B3D"/>
    <w:rsid w:val="00FF58BC"/>
    <w:rsid w:val="00FF6327"/>
    <w:rsid w:val="00FF6368"/>
    <w:rsid w:val="00FF6799"/>
    <w:rsid w:val="00FF6E90"/>
    <w:rsid w:val="00FF6EA4"/>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31D6A2E9"/>
  <w15:docId w15:val="{20FF86A2-B98E-40DD-91D0-DBA5C8563D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lsdException w:name="toc 2" w:locked="1"/>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style>
  <w:style w:type="paragraph" w:styleId="Heading1">
    <w:name w:val="heading 1"/>
    <w:basedOn w:val="Normal"/>
    <w:next w:val="Normal"/>
    <w:link w:val="Heading1Char"/>
    <w:uiPriority w:val="99"/>
    <w:qFormat/>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9"/>
    <w:qFormat/>
    <w:locked/>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nhideWhenUsed/>
    <w:qFormat/>
    <w:locked/>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Pr>
      <w:rFonts w:ascii="Cambria" w:hAnsi="Cambria" w:cs="Times New Roman"/>
      <w:b/>
      <w:bCs/>
      <w:color w:val="365F91"/>
      <w:sz w:val="28"/>
      <w:szCs w:val="28"/>
    </w:rPr>
  </w:style>
  <w:style w:type="character" w:customStyle="1" w:styleId="Heading2Char">
    <w:name w:val="Heading 2 Char"/>
    <w:basedOn w:val="DefaultParagraphFont"/>
    <w:link w:val="Heading2"/>
    <w:uiPriority w:val="99"/>
    <w:semiHidden/>
    <w:locked/>
    <w:rPr>
      <w:rFonts w:ascii="Cambria" w:hAnsi="Cambria" w:cs="Times New Roman"/>
      <w:b/>
      <w:bCs/>
      <w:i/>
      <w:iCs/>
      <w:sz w:val="28"/>
      <w:szCs w:val="28"/>
    </w:rPr>
  </w:style>
  <w:style w:type="paragraph" w:styleId="TOC1">
    <w:name w:val="toc 1"/>
    <w:basedOn w:val="Normal"/>
    <w:next w:val="Normal"/>
    <w:autoRedefine/>
    <w:uiPriority w:val="99"/>
    <w:pPr>
      <w:spacing w:after="100"/>
    </w:pPr>
  </w:style>
  <w:style w:type="character" w:styleId="Hyperlink">
    <w:name w:val="Hyperlink"/>
    <w:basedOn w:val="DefaultParagraphFont"/>
    <w:uiPriority w:val="99"/>
    <w:rPr>
      <w:rFonts w:cs="Times New Roman"/>
      <w:color w:val="0000FF"/>
      <w:u w:val="single"/>
    </w:rPr>
  </w:style>
  <w:style w:type="table" w:styleId="TableGrid">
    <w:name w:val="Table Grid"/>
    <w:basedOn w:val="TableNormal"/>
    <w:uiPriority w:val="99"/>
    <w:locked/>
    <w:pPr>
      <w:spacing w:after="200" w:line="276" w:lineRule="auto"/>
    </w:pPr>
    <w:rPr>
      <w:rFonts w:eastAsia="Times New Roman"/>
      <w:sz w:val="20"/>
      <w:szCs w:val="20"/>
    </w:rPr>
    <w:tblPr>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
  </w:style>
  <w:style w:type="paragraph" w:styleId="Caption">
    <w:name w:val="caption"/>
    <w:basedOn w:val="Normal"/>
    <w:next w:val="Normal"/>
    <w:uiPriority w:val="99"/>
    <w:qFormat/>
    <w:locked/>
    <w:pPr>
      <w:spacing w:after="0" w:line="240" w:lineRule="auto"/>
    </w:pPr>
    <w:rPr>
      <w:rFonts w:ascii="Times New Roman" w:hAnsi="Times New Roman"/>
      <w:b/>
      <w:bCs/>
      <w:sz w:val="20"/>
      <w:szCs w:val="20"/>
    </w:r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basedOn w:val="DefaultParagraphFont"/>
    <w:link w:val="Header"/>
    <w:uiPriority w:val="99"/>
    <w:semiHidden/>
    <w:locked/>
    <w:rPr>
      <w:rFonts w:cs="Times New Roman"/>
    </w:r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basedOn w:val="DefaultParagraphFont"/>
    <w:link w:val="Footer"/>
    <w:uiPriority w:val="99"/>
    <w:semiHidden/>
    <w:locked/>
    <w:rPr>
      <w:rFonts w:cs="Times New Roman"/>
    </w:rPr>
  </w:style>
  <w:style w:type="character" w:styleId="PageNumber">
    <w:name w:val="page number"/>
    <w:basedOn w:val="DefaultParagraphFont"/>
    <w:uiPriority w:val="99"/>
    <w:rPr>
      <w:rFonts w:cs="Times New Roman"/>
    </w:rPr>
  </w:style>
  <w:style w:type="paragraph" w:styleId="TOC2">
    <w:name w:val="toc 2"/>
    <w:basedOn w:val="Normal"/>
    <w:next w:val="Normal"/>
    <w:autoRedefine/>
    <w:uiPriority w:val="99"/>
    <w:semiHidden/>
    <w:locked/>
    <w:pPr>
      <w:ind w:left="220"/>
    </w:pPr>
  </w:style>
  <w:style w:type="paragraph" w:styleId="DocumentMap">
    <w:name w:val="Document Map"/>
    <w:basedOn w:val="Normal"/>
    <w:link w:val="DocumentMapChar"/>
    <w:uiPriority w:val="99"/>
    <w:semiHidden/>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locked/>
    <w:rPr>
      <w:rFonts w:ascii="Tahoma" w:hAnsi="Tahoma" w:cs="Tahoma"/>
      <w:lang w:val="en-US" w:eastAsia="en-US" w:bidi="ar-SA"/>
    </w:rPr>
  </w:style>
  <w:style w:type="character" w:styleId="Strong">
    <w:name w:val="Strong"/>
    <w:basedOn w:val="DefaultParagraphFont"/>
    <w:uiPriority w:val="22"/>
    <w:qFormat/>
    <w:locked/>
    <w:rPr>
      <w:b/>
      <w:bCs/>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paragraph" w:styleId="ListParagraph">
    <w:name w:val="List Paragraph"/>
    <w:basedOn w:val="Normal"/>
    <w:uiPriority w:val="34"/>
    <w:qFormat/>
    <w:pPr>
      <w:ind w:left="720"/>
      <w:contextualSpacing/>
    </w:pPr>
  </w:style>
  <w:style w:type="character" w:customStyle="1" w:styleId="Heading3Char">
    <w:name w:val="Heading 3 Char"/>
    <w:basedOn w:val="DefaultParagraphFont"/>
    <w:link w:val="Heading3"/>
    <w:rPr>
      <w:rFonts w:asciiTheme="majorHAnsi" w:eastAsiaTheme="majorEastAsia" w:hAnsiTheme="majorHAnsi" w:cstheme="majorBidi"/>
      <w:color w:val="243F60"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499184">
      <w:bodyDiv w:val="1"/>
      <w:marLeft w:val="0"/>
      <w:marRight w:val="0"/>
      <w:marTop w:val="0"/>
      <w:marBottom w:val="0"/>
      <w:divBdr>
        <w:top w:val="none" w:sz="0" w:space="0" w:color="auto"/>
        <w:left w:val="none" w:sz="0" w:space="0" w:color="auto"/>
        <w:bottom w:val="none" w:sz="0" w:space="0" w:color="auto"/>
        <w:right w:val="none" w:sz="0" w:space="0" w:color="auto"/>
      </w:divBdr>
    </w:div>
    <w:div w:id="399599710">
      <w:bodyDiv w:val="1"/>
      <w:marLeft w:val="0"/>
      <w:marRight w:val="0"/>
      <w:marTop w:val="0"/>
      <w:marBottom w:val="0"/>
      <w:divBdr>
        <w:top w:val="none" w:sz="0" w:space="0" w:color="auto"/>
        <w:left w:val="none" w:sz="0" w:space="0" w:color="auto"/>
        <w:bottom w:val="none" w:sz="0" w:space="0" w:color="auto"/>
        <w:right w:val="none" w:sz="0" w:space="0" w:color="auto"/>
      </w:divBdr>
    </w:div>
    <w:div w:id="421148648">
      <w:bodyDiv w:val="1"/>
      <w:marLeft w:val="0"/>
      <w:marRight w:val="0"/>
      <w:marTop w:val="0"/>
      <w:marBottom w:val="0"/>
      <w:divBdr>
        <w:top w:val="none" w:sz="0" w:space="0" w:color="auto"/>
        <w:left w:val="none" w:sz="0" w:space="0" w:color="auto"/>
        <w:bottom w:val="none" w:sz="0" w:space="0" w:color="auto"/>
        <w:right w:val="none" w:sz="0" w:space="0" w:color="auto"/>
      </w:divBdr>
    </w:div>
    <w:div w:id="526867807">
      <w:bodyDiv w:val="1"/>
      <w:marLeft w:val="0"/>
      <w:marRight w:val="0"/>
      <w:marTop w:val="0"/>
      <w:marBottom w:val="0"/>
      <w:divBdr>
        <w:top w:val="none" w:sz="0" w:space="0" w:color="auto"/>
        <w:left w:val="none" w:sz="0" w:space="0" w:color="auto"/>
        <w:bottom w:val="none" w:sz="0" w:space="0" w:color="auto"/>
        <w:right w:val="none" w:sz="0" w:space="0" w:color="auto"/>
      </w:divBdr>
    </w:div>
    <w:div w:id="690304635">
      <w:bodyDiv w:val="1"/>
      <w:marLeft w:val="0"/>
      <w:marRight w:val="0"/>
      <w:marTop w:val="0"/>
      <w:marBottom w:val="0"/>
      <w:divBdr>
        <w:top w:val="none" w:sz="0" w:space="0" w:color="auto"/>
        <w:left w:val="none" w:sz="0" w:space="0" w:color="auto"/>
        <w:bottom w:val="none" w:sz="0" w:space="0" w:color="auto"/>
        <w:right w:val="none" w:sz="0" w:space="0" w:color="auto"/>
      </w:divBdr>
    </w:div>
    <w:div w:id="1139809128">
      <w:bodyDiv w:val="1"/>
      <w:marLeft w:val="0"/>
      <w:marRight w:val="0"/>
      <w:marTop w:val="0"/>
      <w:marBottom w:val="0"/>
      <w:divBdr>
        <w:top w:val="none" w:sz="0" w:space="0" w:color="auto"/>
        <w:left w:val="none" w:sz="0" w:space="0" w:color="auto"/>
        <w:bottom w:val="none" w:sz="0" w:space="0" w:color="auto"/>
        <w:right w:val="none" w:sz="0" w:space="0" w:color="auto"/>
      </w:divBdr>
    </w:div>
    <w:div w:id="1415738481">
      <w:bodyDiv w:val="1"/>
      <w:marLeft w:val="0"/>
      <w:marRight w:val="0"/>
      <w:marTop w:val="0"/>
      <w:marBottom w:val="0"/>
      <w:divBdr>
        <w:top w:val="none" w:sz="0" w:space="0" w:color="auto"/>
        <w:left w:val="none" w:sz="0" w:space="0" w:color="auto"/>
        <w:bottom w:val="none" w:sz="0" w:space="0" w:color="auto"/>
        <w:right w:val="none" w:sz="0" w:space="0" w:color="auto"/>
      </w:divBdr>
    </w:div>
    <w:div w:id="1876581782">
      <w:bodyDiv w:val="1"/>
      <w:marLeft w:val="0"/>
      <w:marRight w:val="0"/>
      <w:marTop w:val="0"/>
      <w:marBottom w:val="0"/>
      <w:divBdr>
        <w:top w:val="none" w:sz="0" w:space="0" w:color="auto"/>
        <w:left w:val="none" w:sz="0" w:space="0" w:color="auto"/>
        <w:bottom w:val="none" w:sz="0" w:space="0" w:color="auto"/>
        <w:right w:val="none" w:sz="0" w:space="0" w:color="auto"/>
      </w:divBdr>
    </w:div>
    <w:div w:id="19828038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eader" Target="header5.xml"/><Relationship Id="rId26" Type="http://schemas.openxmlformats.org/officeDocument/2006/relationships/footer" Target="footer7.xml"/><Relationship Id="rId39" Type="http://schemas.openxmlformats.org/officeDocument/2006/relationships/image" Target="media/image13.jpeg"/><Relationship Id="rId21" Type="http://schemas.openxmlformats.org/officeDocument/2006/relationships/footer" Target="footer5.xml"/><Relationship Id="rId34" Type="http://schemas.openxmlformats.org/officeDocument/2006/relationships/image" Target="media/image8.jpeg"/><Relationship Id="rId42" Type="http://schemas.openxmlformats.org/officeDocument/2006/relationships/image" Target="media/image16.jpeg"/><Relationship Id="rId47" Type="http://schemas.openxmlformats.org/officeDocument/2006/relationships/image" Target="media/image21.jpeg"/><Relationship Id="rId50" Type="http://schemas.openxmlformats.org/officeDocument/2006/relationships/image" Target="media/image24.jpeg"/><Relationship Id="rId55" Type="http://schemas.openxmlformats.org/officeDocument/2006/relationships/image" Target="media/image29.jpeg"/><Relationship Id="rId63" Type="http://schemas.openxmlformats.org/officeDocument/2006/relationships/image" Target="media/image37.jpeg"/><Relationship Id="rId68" Type="http://schemas.openxmlformats.org/officeDocument/2006/relationships/image" Target="media/image42.jpeg"/><Relationship Id="rId76" Type="http://schemas.openxmlformats.org/officeDocument/2006/relationships/header" Target="header11.xml"/><Relationship Id="rId7" Type="http://schemas.openxmlformats.org/officeDocument/2006/relationships/settings" Target="settings.xml"/><Relationship Id="rId71" Type="http://schemas.openxmlformats.org/officeDocument/2006/relationships/image" Target="media/image45.jpeg"/><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3.jpeg"/><Relationship Id="rId11" Type="http://schemas.openxmlformats.org/officeDocument/2006/relationships/header" Target="header1.xml"/><Relationship Id="rId24" Type="http://schemas.openxmlformats.org/officeDocument/2006/relationships/footer" Target="footer6.xml"/><Relationship Id="rId32" Type="http://schemas.openxmlformats.org/officeDocument/2006/relationships/image" Target="media/image6.jpeg"/><Relationship Id="rId37" Type="http://schemas.openxmlformats.org/officeDocument/2006/relationships/image" Target="media/image11.jpeg"/><Relationship Id="rId40" Type="http://schemas.openxmlformats.org/officeDocument/2006/relationships/image" Target="media/image14.jpeg"/><Relationship Id="rId45" Type="http://schemas.openxmlformats.org/officeDocument/2006/relationships/image" Target="media/image19.jpeg"/><Relationship Id="rId53" Type="http://schemas.openxmlformats.org/officeDocument/2006/relationships/image" Target="media/image27.jpeg"/><Relationship Id="rId58" Type="http://schemas.openxmlformats.org/officeDocument/2006/relationships/image" Target="media/image32.jpeg"/><Relationship Id="rId66" Type="http://schemas.openxmlformats.org/officeDocument/2006/relationships/image" Target="media/image40.jpeg"/><Relationship Id="rId74" Type="http://schemas.openxmlformats.org/officeDocument/2006/relationships/image" Target="media/image48.jpeg"/><Relationship Id="rId79" Type="http://schemas.openxmlformats.org/officeDocument/2006/relationships/footer" Target="footer9.xml"/><Relationship Id="rId5" Type="http://schemas.openxmlformats.org/officeDocument/2006/relationships/numbering" Target="numbering.xml"/><Relationship Id="rId61" Type="http://schemas.openxmlformats.org/officeDocument/2006/relationships/image" Target="media/image35.jpeg"/><Relationship Id="rId10" Type="http://schemas.openxmlformats.org/officeDocument/2006/relationships/endnotes" Target="endnotes.xml"/><Relationship Id="rId19" Type="http://schemas.openxmlformats.org/officeDocument/2006/relationships/footer" Target="footer4.xml"/><Relationship Id="rId31" Type="http://schemas.openxmlformats.org/officeDocument/2006/relationships/image" Target="media/image5.jpeg"/><Relationship Id="rId44" Type="http://schemas.openxmlformats.org/officeDocument/2006/relationships/image" Target="media/image18.jpeg"/><Relationship Id="rId52" Type="http://schemas.openxmlformats.org/officeDocument/2006/relationships/image" Target="media/image26.jpeg"/><Relationship Id="rId60" Type="http://schemas.openxmlformats.org/officeDocument/2006/relationships/image" Target="media/image34.jpeg"/><Relationship Id="rId65" Type="http://schemas.openxmlformats.org/officeDocument/2006/relationships/image" Target="media/image39.jpeg"/><Relationship Id="rId73" Type="http://schemas.openxmlformats.org/officeDocument/2006/relationships/image" Target="media/image47.jpeg"/><Relationship Id="rId78" Type="http://schemas.openxmlformats.org/officeDocument/2006/relationships/header" Target="header12.xml"/><Relationship Id="rId8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header" Target="header7.xml"/><Relationship Id="rId27" Type="http://schemas.openxmlformats.org/officeDocument/2006/relationships/image" Target="media/image1.jpeg"/><Relationship Id="rId30" Type="http://schemas.openxmlformats.org/officeDocument/2006/relationships/image" Target="media/image4.jpeg"/><Relationship Id="rId35" Type="http://schemas.openxmlformats.org/officeDocument/2006/relationships/image" Target="media/image9.jpeg"/><Relationship Id="rId43" Type="http://schemas.openxmlformats.org/officeDocument/2006/relationships/image" Target="media/image17.jpeg"/><Relationship Id="rId48" Type="http://schemas.openxmlformats.org/officeDocument/2006/relationships/image" Target="media/image22.jpeg"/><Relationship Id="rId56" Type="http://schemas.openxmlformats.org/officeDocument/2006/relationships/image" Target="media/image30.jpeg"/><Relationship Id="rId64" Type="http://schemas.openxmlformats.org/officeDocument/2006/relationships/image" Target="media/image38.jpeg"/><Relationship Id="rId69" Type="http://schemas.openxmlformats.org/officeDocument/2006/relationships/image" Target="media/image43.jpeg"/><Relationship Id="rId77" Type="http://schemas.openxmlformats.org/officeDocument/2006/relationships/footer" Target="footer8.xml"/><Relationship Id="rId8" Type="http://schemas.openxmlformats.org/officeDocument/2006/relationships/webSettings" Target="webSettings.xml"/><Relationship Id="rId51" Type="http://schemas.openxmlformats.org/officeDocument/2006/relationships/image" Target="media/image25.jpeg"/><Relationship Id="rId72" Type="http://schemas.openxmlformats.org/officeDocument/2006/relationships/image" Target="media/image46.jpeg"/><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header" Target="header9.xml"/><Relationship Id="rId33" Type="http://schemas.openxmlformats.org/officeDocument/2006/relationships/image" Target="media/image7.jpeg"/><Relationship Id="rId38" Type="http://schemas.openxmlformats.org/officeDocument/2006/relationships/image" Target="media/image12.jpeg"/><Relationship Id="rId46" Type="http://schemas.openxmlformats.org/officeDocument/2006/relationships/image" Target="media/image20.jpeg"/><Relationship Id="rId59" Type="http://schemas.openxmlformats.org/officeDocument/2006/relationships/image" Target="media/image33.jpeg"/><Relationship Id="rId67" Type="http://schemas.openxmlformats.org/officeDocument/2006/relationships/image" Target="media/image41.jpeg"/><Relationship Id="rId20" Type="http://schemas.openxmlformats.org/officeDocument/2006/relationships/header" Target="header6.xml"/><Relationship Id="rId41" Type="http://schemas.openxmlformats.org/officeDocument/2006/relationships/image" Target="media/image15.jpeg"/><Relationship Id="rId54" Type="http://schemas.openxmlformats.org/officeDocument/2006/relationships/image" Target="media/image28.jpeg"/><Relationship Id="rId62" Type="http://schemas.openxmlformats.org/officeDocument/2006/relationships/image" Target="media/image36.jpeg"/><Relationship Id="rId70" Type="http://schemas.openxmlformats.org/officeDocument/2006/relationships/image" Target="media/image44.jpeg"/><Relationship Id="rId75" Type="http://schemas.openxmlformats.org/officeDocument/2006/relationships/header" Target="header10.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header" Target="header8.xml"/><Relationship Id="rId28" Type="http://schemas.openxmlformats.org/officeDocument/2006/relationships/image" Target="media/image2.jpeg"/><Relationship Id="rId36" Type="http://schemas.openxmlformats.org/officeDocument/2006/relationships/image" Target="media/image10.jpeg"/><Relationship Id="rId49" Type="http://schemas.openxmlformats.org/officeDocument/2006/relationships/image" Target="media/image23.jpeg"/><Relationship Id="rId57"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ns26:Sources xmlns:ns26="http://schemas.openxmlformats.org/officeDocument/2006/bibliography" SelectedStyle="\APA.XSL" StyleName="APA Fifth Edition"/>
</file>

<file path=customXml/item3.xml><?xml version="1.0" encoding="utf-8"?>
<p:properties xmlns:p="http://schemas.microsoft.com/office/2006/metadata/properties" xmlns:pc="http://schemas.microsoft.com/office/infopath/2007/PartnerControls" xmlns:xsi="http://www.w3.org/2001/XMLSchema-instance">
  <documentManagement/>
</p:properties>
</file>

<file path=customXml/item4.xml><?xml version="1.0" encoding="utf-8"?>
<ct:contentTypeSchema xmlns:ct="http://schemas.microsoft.com/office/2006/metadata/contentType" xmlns:ma="http://schemas.microsoft.com/office/2006/metadata/properties/metaAttributes" ct:_="" ma:_="" ma:contentTypeDescription="Create a new document." ma:contentTypeID="0x010100B725116B9C371C42A5444879DE2D27AB" ma:contentTypeName="Document" ma:contentTypeScope="" ma:contentTypeVersion="0" ma:versionID="efd31d91ade54d72f5ca9426548ec219">
  <xsd:schema xmlns:xsd="http://www.w3.org/2001/XMLSchema" xmlns:p="http://schemas.microsoft.com/office/2006/metadata/properties" xmlns:xs="http://www.w3.org/2001/XMLSchema" ma:fieldsID="c64490b4aec6201516c3a874156f37b2" ma:root="true" targetNamespace="http://schemas.microsoft.com/office/2006/metadata/properties">
    <xsd:element name="properties">
      <xsd:complexType>
        <xsd:sequence>
          <xsd:element name="documentManagement">
            <xsd:complexType>
              <xsd:all/>
            </xsd:complexType>
          </xsd:element>
        </xsd:sequence>
      </xsd:complexType>
    </xsd:element>
  </xsd:schema>
  <xsd:schema xmlns:xsd="http://www.w3.org/2001/XMLSchema" xmlns="http://schemas.openxmlformats.org/package/2006/metadata/core-properties" xmlns:dc="http://purl.org/dc/elements/1.1/" xmlns:dcterms="http://purl.org/dc/terms/" xmlns:odoc="http://schemas.microsoft.com/internal/obd" xmlns:xsi="http://www.w3.org/2001/XMLSchema-instance" attributeFormDefault="unqualified" blockDefault="#all" elementFormDefault="qualified" targetNamespace="http://schemas.openxmlformats.org/package/2006/metadata/core-properties">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maxOccurs="1" minOccurs="0" ref="dc:creator"/>
        <xsd:element maxOccurs="1" minOccurs="0" ref="dcterms:created"/>
        <xsd:element maxOccurs="1" minOccurs="0" ref="dc:identifier"/>
        <xsd:element ma:displayName="Content Type" ma:index="0" maxOccurs="1" minOccurs="0" name="contentType" type="xsd:string"/>
        <xsd:element ma:displayName="Title" ma:index="4" maxOccurs="1" minOccurs="0" ref="dc:title"/>
        <xsd:element maxOccurs="1" minOccurs="0" ref="dc:subject"/>
        <xsd:element maxOccurs="1" minOccurs="0" ref="dc:description"/>
        <xsd:element maxOccurs="1" minOccurs="0" name="keywords" type="xsd:string"/>
        <xsd:element maxOccurs="1" minOccurs="0" ref="dc:language"/>
        <xsd:element maxOccurs="1" minOccurs="0" name="category" type="xsd:string"/>
        <xsd:element maxOccurs="1" minOccurs="0" name="version" type="xsd:string"/>
        <xsd:element maxOccurs="1" minOccurs="0" name="revision" type="xsd:string">
          <xsd:annotation>
            <xsd:documentation>
                        This value indicates the number of saves or revisions. The application is responsible for updating this value after each revision.
                    </xsd:documentation>
          </xsd:annotation>
        </xsd:element>
        <xsd:element maxOccurs="1" minOccurs="0" name="lastModifiedBy" type="xsd:string"/>
        <xsd:element maxOccurs="1" minOccurs="0" ref="dcterms:modified"/>
        <xsd:element maxOccurs="1" minOccurs="0" name="contentStatus" type="xsd:string"/>
      </xsd:all>
    </xsd:complexType>
  </xsd:schema>
  <xs:schema xmlns:xs="http://www.w3.org/2001/XMLSchema" xmlns:pc="http://schemas.microsoft.com/office/infopath/2007/PartnerControls" attributeFormDefault="unqualified" elementFormDefault="qualified" targetNamespace="http://schemas.microsoft.com/office/infopath/2007/PartnerControls">
    <xs:element name="Person">
      <xs:complexType>
        <xs:sequence>
          <xs:element minOccurs="0" ref="pc:DisplayName"/>
          <xs:element minOccurs="0" ref="pc:AccountId"/>
          <xs:element minOccurs="0" ref="pc:AccountType"/>
        </xs:sequence>
      </xs:complexType>
    </xs:element>
    <xs:element name="DisplayName" type="xs:string"/>
    <xs:element name="AccountId" type="xs:string"/>
    <xs:element name="AccountType" type="xs:string"/>
    <xs:element name="BDCAssociatedEntity">
      <xs:complexType>
        <xs:sequence>
          <xs:element maxOccurs="unbounded" minOccurs="0" ref="pc:BDCEntity"/>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minOccurs="0" ref="pc:EntityDisplayName"/>
          <xs:element minOccurs="0" ref="pc:EntityInstanceReference"/>
          <xs:element minOccurs="0" ref="pc:EntityId1"/>
          <xs:element minOccurs="0" ref="pc:EntityId2"/>
          <xs:element minOccurs="0" ref="pc:EntityId3"/>
          <xs:element minOccurs="0" ref="pc:EntityId4"/>
          <xs:element minOccurs="0" ref="pc:EntityId5"/>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maxOccurs="unbounded" minOccurs="0" ref="pc:TermInfo"/>
        </xs:sequence>
      </xs:complexType>
    </xs:element>
    <xs:element name="TermInfo">
      <xs:complexType>
        <xs:sequence>
          <xs:element minOccurs="0" ref="pc:TermName"/>
          <xs:element minOccurs="0" ref="pc:TermId"/>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F2D5C06-B83C-4DBA-AA05-ED47A0977F00}">
  <ds:schemaRefs>
    <ds:schemaRef ds:uri="http://schemas.microsoft.com/sharepoint/v3/contenttype/forms"/>
  </ds:schemaRefs>
</ds:datastoreItem>
</file>

<file path=customXml/itemProps2.xml><?xml version="1.0" encoding="utf-8"?>
<ds:datastoreItem xmlns:ds="http://schemas.openxmlformats.org/officeDocument/2006/customXml" ds:itemID="{4F30196E-A2DE-4772-BBAA-901DA588D77A}">
  <ds:schemaRefs>
    <ds:schemaRef ds:uri="http://schemas.openxmlformats.org/officeDocument/2006/bibliography"/>
  </ds:schemaRefs>
</ds:datastoreItem>
</file>

<file path=customXml/itemProps3.xml><?xml version="1.0" encoding="utf-8"?>
<ds:datastoreItem xmlns:ds="http://schemas.openxmlformats.org/officeDocument/2006/customXml" ds:itemID="{518D1859-FF37-40C2-8185-C468F8AA0FEA}">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16315283-AC85-41AC-9CCE-134ED87E1D2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206</Pages>
  <Words>32055</Words>
  <Characters>182715</Characters>
  <Application>Microsoft Office Word</Application>
  <DocSecurity>4</DocSecurity>
  <Lines>1522</Lines>
  <Paragraphs>428</Paragraphs>
  <ScaleCrop>false</ScaleCrop>
  <HeadingPairs>
    <vt:vector size="2" baseType="variant">
      <vt:variant>
        <vt:lpstr>Title</vt:lpstr>
      </vt:variant>
      <vt:variant>
        <vt:i4>1</vt:i4>
      </vt:variant>
    </vt:vector>
  </HeadingPairs>
  <TitlesOfParts>
    <vt:vector size="1" baseType="lpstr">
      <vt:lpstr>Here is some text</vt:lpstr>
    </vt:vector>
  </TitlesOfParts>
  <Company>Microsoft</Company>
  <LinksUpToDate>false</LinksUpToDate>
  <CharactersWithSpaces>214342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Here is some text</dc:title>
  <dc:creator>Rocio</dc:creator>
  <cp:lastModifiedBy>Anthony</cp:lastModifiedBy>
  <cp:revision>2</cp:revision>
  <dcterms:created xsi:type="dcterms:W3CDTF">2020-10-16T20:10:00Z</dcterms:created>
  <dcterms:modified xsi:type="dcterms:W3CDTF">2020-10-16T20:10:00Z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0x010100B725116B9C371C42A5444879DE2D27AB</vt:lpwstr>
  </property>
  <property fmtid="{D5CDD505-2E9C-101B-9397-08002B2CF9AE}" pid="3" name="MSIP_Label_2f46dfe0-534f-4c95-815c-5b1af86b9823_Enabled">
    <vt:lpwstr>True</vt:lpwstr>
  </property>
  <property fmtid="{D5CDD505-2E9C-101B-9397-08002B2CF9AE}" pid="4" name="MSIP_Label_2f46dfe0-534f-4c95-815c-5b1af86b9823_SiteId">
    <vt:lpwstr>d5fb7087-3777-42ad-966a-892ef47225d1</vt:lpwstr>
  </property>
  <property fmtid="{D5CDD505-2E9C-101B-9397-08002B2CF9AE}" pid="5" name="MSIP_Label_2f46dfe0-534f-4c95-815c-5b1af86b9823_Owner">
    <vt:lpwstr>youngt4@michigan.gov</vt:lpwstr>
  </property>
  <property fmtid="{D5CDD505-2E9C-101B-9397-08002B2CF9AE}" pid="6" name="MSIP_Label_2f46dfe0-534f-4c95-815c-5b1af86b9823_SetDate">
    <vt:lpwstr>2020-10-16T17:32:25.8786029Z</vt:lpwstr>
  </property>
  <property fmtid="{D5CDD505-2E9C-101B-9397-08002B2CF9AE}" pid="7" name="MSIP_Label_2f46dfe0-534f-4c95-815c-5b1af86b9823_Name">
    <vt:lpwstr>Public Data (Published to the Public)</vt:lpwstr>
  </property>
  <property fmtid="{D5CDD505-2E9C-101B-9397-08002B2CF9AE}" pid="8" name="MSIP_Label_2f46dfe0-534f-4c95-815c-5b1af86b9823_Application">
    <vt:lpwstr>Microsoft Azure Information Protection</vt:lpwstr>
  </property>
  <property fmtid="{D5CDD505-2E9C-101B-9397-08002B2CF9AE}" pid="9" name="MSIP_Label_2f46dfe0-534f-4c95-815c-5b1af86b9823_ActionId">
    <vt:lpwstr>fa096f25-ab2b-48f2-a688-d5b525867251</vt:lpwstr>
  </property>
  <property fmtid="{D5CDD505-2E9C-101B-9397-08002B2CF9AE}" pid="10" name="MSIP_Label_2f46dfe0-534f-4c95-815c-5b1af86b9823_Extended_MSFT_Method">
    <vt:lpwstr>Manual</vt:lpwstr>
  </property>
  <property fmtid="{D5CDD505-2E9C-101B-9397-08002B2CF9AE}" pid="11" name="Sensitivity">
    <vt:lpwstr>Public Data (Published to the Public)</vt:lpwstr>
  </property>
</Properties>
</file>